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560"/>
        <w:tblW w:w="0" w:type="auto"/>
        <w:tblLook w:val="04A0" w:firstRow="1" w:lastRow="0" w:firstColumn="1" w:lastColumn="0" w:noHBand="0" w:noVBand="1"/>
      </w:tblPr>
      <w:tblGrid>
        <w:gridCol w:w="2371"/>
        <w:gridCol w:w="2312"/>
        <w:gridCol w:w="2274"/>
        <w:gridCol w:w="2105"/>
      </w:tblGrid>
      <w:tr w:rsidR="00C168D0" w:rsidRPr="00BC307A" w14:paraId="6D00F524" w14:textId="1F4DBCBA" w:rsidTr="005B7639">
        <w:trPr>
          <w:trHeight w:val="573"/>
        </w:trPr>
        <w:tc>
          <w:tcPr>
            <w:tcW w:w="2371" w:type="dxa"/>
          </w:tcPr>
          <w:p w14:paraId="5C0639E3" w14:textId="0B47E9AD" w:rsidR="00C168D0" w:rsidRPr="00BC307A" w:rsidRDefault="00C168D0" w:rsidP="005B7639">
            <w:pPr>
              <w:rPr>
                <w:b/>
                <w:bCs/>
              </w:rPr>
            </w:pPr>
            <w:r w:rsidRPr="00BC307A">
              <w:rPr>
                <w:b/>
                <w:bCs/>
              </w:rPr>
              <w:t>Prérequis</w:t>
            </w:r>
          </w:p>
        </w:tc>
        <w:tc>
          <w:tcPr>
            <w:tcW w:w="2312" w:type="dxa"/>
          </w:tcPr>
          <w:p w14:paraId="75E7977F" w14:textId="7AE8DFFF" w:rsidR="00C168D0" w:rsidRPr="00BC307A" w:rsidRDefault="00C168D0" w:rsidP="005B7639">
            <w:pPr>
              <w:rPr>
                <w:b/>
                <w:bCs/>
              </w:rPr>
            </w:pPr>
            <w:r w:rsidRPr="00BC307A">
              <w:rPr>
                <w:b/>
                <w:bCs/>
              </w:rPr>
              <w:t>Actions</w:t>
            </w:r>
          </w:p>
        </w:tc>
        <w:tc>
          <w:tcPr>
            <w:tcW w:w="2274" w:type="dxa"/>
          </w:tcPr>
          <w:p w14:paraId="50ABE1C4" w14:textId="69D23FC9" w:rsidR="00C168D0" w:rsidRPr="00BC307A" w:rsidRDefault="00C168D0" w:rsidP="005B7639">
            <w:pPr>
              <w:rPr>
                <w:b/>
                <w:bCs/>
              </w:rPr>
            </w:pPr>
            <w:r w:rsidRPr="00BC307A">
              <w:rPr>
                <w:b/>
                <w:bCs/>
              </w:rPr>
              <w:t>Statut</w:t>
            </w:r>
          </w:p>
        </w:tc>
        <w:tc>
          <w:tcPr>
            <w:tcW w:w="2105" w:type="dxa"/>
          </w:tcPr>
          <w:p w14:paraId="044DEE7C" w14:textId="33D92A5C" w:rsidR="00C168D0" w:rsidRPr="00BC307A" w:rsidRDefault="00C168D0" w:rsidP="005B7639">
            <w:pPr>
              <w:rPr>
                <w:b/>
                <w:bCs/>
              </w:rPr>
            </w:pPr>
            <w:r w:rsidRPr="00BC307A">
              <w:rPr>
                <w:b/>
                <w:bCs/>
              </w:rPr>
              <w:t xml:space="preserve">Délai de rigueur </w:t>
            </w:r>
          </w:p>
        </w:tc>
      </w:tr>
      <w:tr w:rsidR="00C168D0" w14:paraId="5CFE5608" w14:textId="3CC2C664" w:rsidTr="005B7639">
        <w:trPr>
          <w:trHeight w:val="573"/>
        </w:trPr>
        <w:tc>
          <w:tcPr>
            <w:tcW w:w="2371" w:type="dxa"/>
          </w:tcPr>
          <w:p w14:paraId="58C95738" w14:textId="6D56AB73" w:rsidR="00C168D0" w:rsidRPr="00BC307A" w:rsidRDefault="00C168D0" w:rsidP="005B7639">
            <w:pPr>
              <w:rPr>
                <w:b/>
                <w:bCs/>
              </w:rPr>
            </w:pPr>
            <w:r w:rsidRPr="00BC307A">
              <w:rPr>
                <w:b/>
                <w:bCs/>
              </w:rPr>
              <w:t>Mise à Disposition des bases de données</w:t>
            </w:r>
          </w:p>
        </w:tc>
        <w:tc>
          <w:tcPr>
            <w:tcW w:w="2312" w:type="dxa"/>
          </w:tcPr>
          <w:p w14:paraId="3F23E3F9" w14:textId="4CA59623" w:rsidR="00C168D0" w:rsidRDefault="00C168D0" w:rsidP="005B7639">
            <w:r>
              <w:t xml:space="preserve">Importer les bd </w:t>
            </w:r>
            <w:proofErr w:type="spellStart"/>
            <w:r>
              <w:t>SmartACCESS</w:t>
            </w:r>
            <w:proofErr w:type="spellEnd"/>
            <w:r>
              <w:t xml:space="preserve"> et </w:t>
            </w:r>
            <w:proofErr w:type="spellStart"/>
            <w:r>
              <w:t>SmartACCESS</w:t>
            </w:r>
            <w:proofErr w:type="spellEnd"/>
            <w:r>
              <w:t xml:space="preserve"> Business</w:t>
            </w:r>
          </w:p>
        </w:tc>
        <w:tc>
          <w:tcPr>
            <w:tcW w:w="2274" w:type="dxa"/>
          </w:tcPr>
          <w:p w14:paraId="5EED9F1F" w14:textId="30FC54C3" w:rsidR="00C168D0" w:rsidRDefault="00C168D0" w:rsidP="005B7639">
            <w:r>
              <w:t>En cours</w:t>
            </w:r>
          </w:p>
        </w:tc>
        <w:tc>
          <w:tcPr>
            <w:tcW w:w="2105" w:type="dxa"/>
          </w:tcPr>
          <w:p w14:paraId="1741BEC6" w14:textId="1129F66E" w:rsidR="00C168D0" w:rsidRDefault="00C168D0" w:rsidP="005B7639">
            <w:r>
              <w:t>15/09/2020</w:t>
            </w:r>
          </w:p>
        </w:tc>
      </w:tr>
      <w:tr w:rsidR="00C168D0" w14:paraId="7BE08439" w14:textId="5040809B" w:rsidTr="005B7639">
        <w:trPr>
          <w:trHeight w:val="573"/>
        </w:trPr>
        <w:tc>
          <w:tcPr>
            <w:tcW w:w="2371" w:type="dxa"/>
          </w:tcPr>
          <w:p w14:paraId="24374EB8" w14:textId="55E8FD12" w:rsidR="00C168D0" w:rsidRPr="00BC307A" w:rsidRDefault="00C168D0" w:rsidP="005B7639">
            <w:pPr>
              <w:rPr>
                <w:b/>
                <w:bCs/>
              </w:rPr>
            </w:pPr>
            <w:r w:rsidRPr="00BC307A">
              <w:rPr>
                <w:b/>
                <w:bCs/>
              </w:rPr>
              <w:t xml:space="preserve">Accès aux </w:t>
            </w:r>
            <w:proofErr w:type="spellStart"/>
            <w:r w:rsidRPr="00BC307A">
              <w:rPr>
                <w:b/>
                <w:bCs/>
              </w:rPr>
              <w:t>BDs</w:t>
            </w:r>
            <w:proofErr w:type="spellEnd"/>
            <w:r w:rsidRPr="00BC307A">
              <w:rPr>
                <w:b/>
                <w:bCs/>
              </w:rPr>
              <w:t xml:space="preserve"> de </w:t>
            </w:r>
            <w:proofErr w:type="spellStart"/>
            <w:r w:rsidRPr="00BC307A">
              <w:rPr>
                <w:b/>
                <w:bCs/>
              </w:rPr>
              <w:t>WebClearing</w:t>
            </w:r>
            <w:proofErr w:type="spellEnd"/>
            <w:r w:rsidRPr="00BC307A">
              <w:rPr>
                <w:b/>
                <w:bCs/>
              </w:rPr>
              <w:t xml:space="preserve"> et </w:t>
            </w:r>
            <w:proofErr w:type="spellStart"/>
            <w:r w:rsidRPr="00BC307A">
              <w:rPr>
                <w:b/>
                <w:bCs/>
              </w:rPr>
              <w:t>SmartChèque</w:t>
            </w:r>
            <w:proofErr w:type="spellEnd"/>
          </w:p>
        </w:tc>
        <w:tc>
          <w:tcPr>
            <w:tcW w:w="2312" w:type="dxa"/>
          </w:tcPr>
          <w:p w14:paraId="78D3AC33" w14:textId="4618EE66" w:rsidR="00C168D0" w:rsidRDefault="00BC307A" w:rsidP="005B7639">
            <w:r>
              <w:t xml:space="preserve">Extraction des utilisateurs et des </w:t>
            </w:r>
            <w:proofErr w:type="spellStart"/>
            <w:r>
              <w:t>corporates</w:t>
            </w:r>
            <w:proofErr w:type="spellEnd"/>
            <w:r>
              <w:t>, récupération historique</w:t>
            </w:r>
          </w:p>
        </w:tc>
        <w:tc>
          <w:tcPr>
            <w:tcW w:w="2274" w:type="dxa"/>
          </w:tcPr>
          <w:p w14:paraId="6B822C0B" w14:textId="39850184" w:rsidR="00C168D0" w:rsidRDefault="00C168D0" w:rsidP="005B7639">
            <w:r>
              <w:t>NOK</w:t>
            </w:r>
          </w:p>
        </w:tc>
        <w:tc>
          <w:tcPr>
            <w:tcW w:w="2105" w:type="dxa"/>
          </w:tcPr>
          <w:p w14:paraId="55928982" w14:textId="722A489F" w:rsidR="00C168D0" w:rsidRDefault="00C168D0" w:rsidP="005B7639">
            <w:r>
              <w:t>15/09/2020</w:t>
            </w:r>
          </w:p>
        </w:tc>
      </w:tr>
      <w:tr w:rsidR="00C168D0" w14:paraId="622055B3" w14:textId="71B219D7" w:rsidTr="005B7639">
        <w:trPr>
          <w:trHeight w:val="552"/>
        </w:trPr>
        <w:tc>
          <w:tcPr>
            <w:tcW w:w="2371" w:type="dxa"/>
          </w:tcPr>
          <w:p w14:paraId="6F3D8400" w14:textId="1C1E083C" w:rsidR="00C168D0" w:rsidRPr="00BC307A" w:rsidRDefault="007A0B1F" w:rsidP="005B7639">
            <w:pPr>
              <w:rPr>
                <w:b/>
                <w:bCs/>
              </w:rPr>
            </w:pPr>
            <w:r w:rsidRPr="00BC307A">
              <w:rPr>
                <w:b/>
                <w:bCs/>
              </w:rPr>
              <w:t xml:space="preserve">Nom de domaine pour </w:t>
            </w:r>
            <w:proofErr w:type="spellStart"/>
            <w:r w:rsidRPr="00BC307A">
              <w:rPr>
                <w:b/>
                <w:bCs/>
              </w:rPr>
              <w:t>SmartChèque</w:t>
            </w:r>
            <w:proofErr w:type="spellEnd"/>
          </w:p>
        </w:tc>
        <w:tc>
          <w:tcPr>
            <w:tcW w:w="2312" w:type="dxa"/>
          </w:tcPr>
          <w:p w14:paraId="25FDF999" w14:textId="6ECE10D3" w:rsidR="00C168D0" w:rsidRDefault="007A0B1F" w:rsidP="005B7639">
            <w:r>
              <w:t>Génération du nom de domaine</w:t>
            </w:r>
          </w:p>
        </w:tc>
        <w:tc>
          <w:tcPr>
            <w:tcW w:w="2274" w:type="dxa"/>
          </w:tcPr>
          <w:p w14:paraId="1B5D3754" w14:textId="1893F736" w:rsidR="00C168D0" w:rsidRDefault="007A0B1F" w:rsidP="005B7639">
            <w:r>
              <w:t>NOK</w:t>
            </w:r>
          </w:p>
        </w:tc>
        <w:tc>
          <w:tcPr>
            <w:tcW w:w="2105" w:type="dxa"/>
          </w:tcPr>
          <w:p w14:paraId="5896303C" w14:textId="42D003F9" w:rsidR="00C168D0" w:rsidRDefault="00BC307A" w:rsidP="005B7639">
            <w:r>
              <w:t>15/09/2020</w:t>
            </w:r>
          </w:p>
        </w:tc>
      </w:tr>
      <w:tr w:rsidR="00C168D0" w14:paraId="6D4A6F59" w14:textId="14C553A1" w:rsidTr="005B7639">
        <w:trPr>
          <w:trHeight w:val="573"/>
        </w:trPr>
        <w:tc>
          <w:tcPr>
            <w:tcW w:w="2371" w:type="dxa"/>
          </w:tcPr>
          <w:p w14:paraId="0D84991C" w14:textId="6D88612C" w:rsidR="00C168D0" w:rsidRPr="00BC307A" w:rsidRDefault="007A0B1F" w:rsidP="005B7639">
            <w:pPr>
              <w:rPr>
                <w:b/>
                <w:bCs/>
              </w:rPr>
            </w:pPr>
            <w:r w:rsidRPr="00BC307A">
              <w:rPr>
                <w:b/>
                <w:bCs/>
              </w:rPr>
              <w:t xml:space="preserve">Création </w:t>
            </w:r>
            <w:r w:rsidR="00BC307A" w:rsidRPr="00BC307A">
              <w:rPr>
                <w:b/>
                <w:bCs/>
              </w:rPr>
              <w:t>d’une adresse email de diffusion</w:t>
            </w:r>
          </w:p>
        </w:tc>
        <w:tc>
          <w:tcPr>
            <w:tcW w:w="2312" w:type="dxa"/>
          </w:tcPr>
          <w:p w14:paraId="32F27BEC" w14:textId="49A99E76" w:rsidR="00C168D0" w:rsidRDefault="00BC307A" w:rsidP="005B7639">
            <w:r>
              <w:t>Courriel de diffusion pour les OTP</w:t>
            </w:r>
          </w:p>
        </w:tc>
        <w:tc>
          <w:tcPr>
            <w:tcW w:w="2274" w:type="dxa"/>
          </w:tcPr>
          <w:p w14:paraId="1B88E1C8" w14:textId="0205CA8F" w:rsidR="00C168D0" w:rsidRDefault="00BC307A" w:rsidP="005B7639">
            <w:r>
              <w:t>NOK</w:t>
            </w:r>
          </w:p>
        </w:tc>
        <w:tc>
          <w:tcPr>
            <w:tcW w:w="2105" w:type="dxa"/>
          </w:tcPr>
          <w:p w14:paraId="7125F531" w14:textId="41352F8A" w:rsidR="00C168D0" w:rsidRDefault="00BC307A" w:rsidP="005B7639">
            <w:r>
              <w:t>15/09/2020</w:t>
            </w:r>
          </w:p>
        </w:tc>
      </w:tr>
      <w:tr w:rsidR="00BC307A" w14:paraId="78B1B223" w14:textId="77777777" w:rsidTr="005B7639">
        <w:trPr>
          <w:trHeight w:val="573"/>
        </w:trPr>
        <w:tc>
          <w:tcPr>
            <w:tcW w:w="2371" w:type="dxa"/>
          </w:tcPr>
          <w:p w14:paraId="7BD5F2A6" w14:textId="4C548BAD" w:rsidR="00BC307A" w:rsidRPr="00BC307A" w:rsidRDefault="00BC307A" w:rsidP="005B7639">
            <w:pPr>
              <w:rPr>
                <w:b/>
                <w:bCs/>
              </w:rPr>
            </w:pPr>
            <w:r>
              <w:rPr>
                <w:b/>
                <w:bCs/>
              </w:rPr>
              <w:t>Certificats de Production et de test BCEAO(CFT)</w:t>
            </w:r>
          </w:p>
        </w:tc>
        <w:tc>
          <w:tcPr>
            <w:tcW w:w="2312" w:type="dxa"/>
          </w:tcPr>
          <w:p w14:paraId="59CACD81" w14:textId="77777777" w:rsidR="00BC307A" w:rsidRDefault="00BC307A" w:rsidP="005B7639"/>
        </w:tc>
        <w:tc>
          <w:tcPr>
            <w:tcW w:w="2274" w:type="dxa"/>
          </w:tcPr>
          <w:p w14:paraId="543AA9CD" w14:textId="55466E38" w:rsidR="00BC307A" w:rsidRDefault="00BC307A" w:rsidP="005B7639">
            <w:r>
              <w:t>NOK</w:t>
            </w:r>
          </w:p>
        </w:tc>
        <w:tc>
          <w:tcPr>
            <w:tcW w:w="2105" w:type="dxa"/>
          </w:tcPr>
          <w:p w14:paraId="6990F270" w14:textId="05F03E87" w:rsidR="00BC307A" w:rsidRDefault="00BC307A" w:rsidP="005B7639">
            <w:r>
              <w:t>15/09/2020</w:t>
            </w:r>
          </w:p>
        </w:tc>
      </w:tr>
      <w:tr w:rsidR="00C168D0" w14:paraId="440D0EF9" w14:textId="583C515C" w:rsidTr="005B7639">
        <w:trPr>
          <w:trHeight w:val="573"/>
        </w:trPr>
        <w:tc>
          <w:tcPr>
            <w:tcW w:w="2371" w:type="dxa"/>
          </w:tcPr>
          <w:p w14:paraId="5B9EA44A" w14:textId="7656B6A9" w:rsidR="00C168D0" w:rsidRPr="00BC307A" w:rsidRDefault="00BC307A" w:rsidP="005B7639">
            <w:pPr>
              <w:rPr>
                <w:b/>
                <w:bCs/>
              </w:rPr>
            </w:pPr>
            <w:r w:rsidRPr="00BC307A">
              <w:rPr>
                <w:b/>
                <w:bCs/>
              </w:rPr>
              <w:t>Autorisation de Flux</w:t>
            </w:r>
          </w:p>
        </w:tc>
        <w:tc>
          <w:tcPr>
            <w:tcW w:w="2312" w:type="dxa"/>
          </w:tcPr>
          <w:p w14:paraId="70118791" w14:textId="2A70D023" w:rsidR="00C168D0" w:rsidRDefault="00BC307A" w:rsidP="005B7639">
            <w:r>
              <w:t>Voir les détails ci-dessous</w:t>
            </w:r>
          </w:p>
        </w:tc>
        <w:tc>
          <w:tcPr>
            <w:tcW w:w="2274" w:type="dxa"/>
          </w:tcPr>
          <w:p w14:paraId="6B8AB9F6" w14:textId="682F28F0" w:rsidR="00C168D0" w:rsidRDefault="00BC307A" w:rsidP="005B7639">
            <w:r>
              <w:t>NOK</w:t>
            </w:r>
          </w:p>
        </w:tc>
        <w:tc>
          <w:tcPr>
            <w:tcW w:w="2105" w:type="dxa"/>
          </w:tcPr>
          <w:p w14:paraId="1D0A1A4E" w14:textId="33B10CEF" w:rsidR="00C168D0" w:rsidRDefault="00BC307A" w:rsidP="005B7639">
            <w:r>
              <w:t>15/09/2020</w:t>
            </w:r>
          </w:p>
        </w:tc>
      </w:tr>
      <w:tr w:rsidR="005B7639" w14:paraId="38EE47E6" w14:textId="77777777" w:rsidTr="005B7639">
        <w:trPr>
          <w:trHeight w:val="573"/>
        </w:trPr>
        <w:tc>
          <w:tcPr>
            <w:tcW w:w="2371" w:type="dxa"/>
          </w:tcPr>
          <w:p w14:paraId="256032EF" w14:textId="24433811" w:rsidR="005B7639" w:rsidRPr="00BC307A" w:rsidRDefault="005B7639" w:rsidP="005B7639">
            <w:pPr>
              <w:rPr>
                <w:b/>
                <w:bCs/>
              </w:rPr>
            </w:pPr>
            <w:r>
              <w:rPr>
                <w:b/>
                <w:bCs/>
              </w:rPr>
              <w:t>Mise à disposition d’un scanner de chèque</w:t>
            </w:r>
          </w:p>
        </w:tc>
        <w:tc>
          <w:tcPr>
            <w:tcW w:w="2312" w:type="dxa"/>
          </w:tcPr>
          <w:p w14:paraId="768EB8F0" w14:textId="77777777" w:rsidR="005B7639" w:rsidRDefault="005B7639" w:rsidP="005B7639"/>
        </w:tc>
        <w:tc>
          <w:tcPr>
            <w:tcW w:w="2274" w:type="dxa"/>
          </w:tcPr>
          <w:p w14:paraId="5C59BF47" w14:textId="3CF7E9F1" w:rsidR="005B7639" w:rsidRDefault="005B7639" w:rsidP="005B7639">
            <w:r>
              <w:t>NOK</w:t>
            </w:r>
          </w:p>
        </w:tc>
        <w:tc>
          <w:tcPr>
            <w:tcW w:w="2105" w:type="dxa"/>
          </w:tcPr>
          <w:p w14:paraId="7A0BFCCD" w14:textId="3FAC7E07" w:rsidR="005B7639" w:rsidRDefault="005B7639" w:rsidP="005B7639">
            <w:r>
              <w:t>15/09/2020</w:t>
            </w:r>
          </w:p>
        </w:tc>
      </w:tr>
    </w:tbl>
    <w:p w14:paraId="36C52179" w14:textId="19825FF4" w:rsidR="00156F2D" w:rsidRPr="005B7639" w:rsidRDefault="005B7639" w:rsidP="005B7639">
      <w:pPr>
        <w:jc w:val="center"/>
        <w:rPr>
          <w:b/>
          <w:bCs/>
          <w:sz w:val="28"/>
          <w:szCs w:val="28"/>
          <w:u w:val="single"/>
        </w:rPr>
      </w:pPr>
      <w:r w:rsidRPr="005B7639">
        <w:rPr>
          <w:b/>
          <w:bCs/>
          <w:sz w:val="28"/>
          <w:szCs w:val="28"/>
          <w:u w:val="single"/>
        </w:rPr>
        <w:t>Suivi des prérequis</w:t>
      </w:r>
      <w:r>
        <w:rPr>
          <w:b/>
          <w:bCs/>
          <w:sz w:val="28"/>
          <w:szCs w:val="28"/>
          <w:u w:val="single"/>
        </w:rPr>
        <w:t xml:space="preserve"> pour </w:t>
      </w:r>
      <w:proofErr w:type="spellStart"/>
      <w:r>
        <w:rPr>
          <w:b/>
          <w:bCs/>
          <w:sz w:val="28"/>
          <w:szCs w:val="28"/>
          <w:u w:val="single"/>
        </w:rPr>
        <w:t>SmartACCESS</w:t>
      </w:r>
      <w:proofErr w:type="spellEnd"/>
      <w:r>
        <w:rPr>
          <w:b/>
          <w:bCs/>
          <w:sz w:val="28"/>
          <w:szCs w:val="28"/>
          <w:u w:val="single"/>
        </w:rPr>
        <w:t xml:space="preserve"> et </w:t>
      </w:r>
      <w:proofErr w:type="spellStart"/>
      <w:r>
        <w:rPr>
          <w:b/>
          <w:bCs/>
          <w:sz w:val="28"/>
          <w:szCs w:val="28"/>
          <w:u w:val="single"/>
        </w:rPr>
        <w:t>SmartACCESS</w:t>
      </w:r>
      <w:proofErr w:type="spellEnd"/>
      <w:r>
        <w:rPr>
          <w:b/>
          <w:bCs/>
          <w:sz w:val="28"/>
          <w:szCs w:val="28"/>
          <w:u w:val="single"/>
        </w:rPr>
        <w:t xml:space="preserve"> Business</w:t>
      </w:r>
    </w:p>
    <w:p w14:paraId="66DE6A22" w14:textId="6C9B6455" w:rsidR="007A0B1F" w:rsidRDefault="00BC307A" w:rsidP="005B7639">
      <w:pPr>
        <w:jc w:val="center"/>
        <w:rPr>
          <w:b/>
          <w:bCs/>
          <w:u w:val="single"/>
        </w:rPr>
      </w:pPr>
      <w:r w:rsidRPr="00BC307A">
        <w:rPr>
          <w:b/>
          <w:bCs/>
          <w:u w:val="single"/>
        </w:rPr>
        <w:t>Autorisations de Flux :</w:t>
      </w:r>
    </w:p>
    <w:p w14:paraId="2064FFED" w14:textId="37F9C701" w:rsidR="00BC307A" w:rsidRPr="00BC307A" w:rsidRDefault="00BC307A">
      <w:pPr>
        <w:rPr>
          <w:b/>
          <w:bCs/>
          <w:u w:val="single"/>
          <w:lang w:val="en-US"/>
        </w:rPr>
      </w:pPr>
      <w:proofErr w:type="spellStart"/>
      <w:r w:rsidRPr="00BC307A">
        <w:rPr>
          <w:b/>
          <w:bCs/>
          <w:u w:val="single"/>
          <w:lang w:val="en-US"/>
        </w:rPr>
        <w:t>SmartAC</w:t>
      </w:r>
      <w:r>
        <w:rPr>
          <w:b/>
          <w:bCs/>
          <w:u w:val="single"/>
          <w:lang w:val="en-US"/>
        </w:rPr>
        <w:t>CESS</w:t>
      </w:r>
      <w:proofErr w:type="spellEnd"/>
      <w:r>
        <w:rPr>
          <w:b/>
          <w:bCs/>
          <w:u w:val="single"/>
          <w:lang w:val="en-US"/>
        </w:rPr>
        <w:t xml:space="preserve"> Bank</w:t>
      </w:r>
    </w:p>
    <w:p w14:paraId="40E9A6A4" w14:textId="66E53C62" w:rsidR="007A0B1F" w:rsidRDefault="007A0B1F">
      <w:pPr>
        <w:rPr>
          <w:lang w:val="en-US"/>
        </w:rPr>
      </w:pPr>
      <w:proofErr w:type="spellStart"/>
      <w:r w:rsidRPr="007A0B1F">
        <w:rPr>
          <w:lang w:val="en-US"/>
        </w:rPr>
        <w:t>SmartACCESS</w:t>
      </w:r>
      <w:proofErr w:type="spellEnd"/>
      <w:r w:rsidRPr="007A0B1F">
        <w:rPr>
          <w:lang w:val="en-US"/>
        </w:rPr>
        <w:t xml:space="preserve"> </w:t>
      </w:r>
      <w:proofErr w:type="gramStart"/>
      <w:r w:rsidRPr="007A0B1F">
        <w:rPr>
          <w:lang w:val="en-US"/>
        </w:rPr>
        <w:t>Bank :</w:t>
      </w:r>
      <w:proofErr w:type="gramEnd"/>
      <w:r w:rsidRPr="007A0B1F">
        <w:rPr>
          <w:lang w:val="en-US"/>
        </w:rPr>
        <w:t xml:space="preserve"> http 80, https 443, </w:t>
      </w:r>
      <w:r w:rsidRPr="007A0B1F">
        <w:rPr>
          <w:lang w:val="en-US"/>
        </w:rPr>
        <w:t>SMB 445</w:t>
      </w:r>
    </w:p>
    <w:p w14:paraId="58323A8A" w14:textId="5A49C807" w:rsidR="007A0B1F" w:rsidRDefault="007A0B1F">
      <w:pPr>
        <w:rPr>
          <w:lang w:val="en-US"/>
        </w:rPr>
      </w:pPr>
      <w:proofErr w:type="spellStart"/>
      <w:r w:rsidRPr="007A0B1F">
        <w:rPr>
          <w:lang w:val="en-US"/>
        </w:rPr>
        <w:t>SmartACCESS</w:t>
      </w:r>
      <w:proofErr w:type="spellEnd"/>
      <w:r w:rsidRPr="007A0B1F">
        <w:rPr>
          <w:lang w:val="en-US"/>
        </w:rPr>
        <w:t xml:space="preserve"> Bank </w:t>
      </w:r>
      <w:r>
        <w:rPr>
          <w:lang w:val="en-US"/>
        </w:rPr>
        <w:t xml:space="preserve">-&gt;ODA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1521</w:t>
      </w:r>
    </w:p>
    <w:p w14:paraId="179C6C57" w14:textId="08895420" w:rsidR="007A0B1F" w:rsidRDefault="007A0B1F" w:rsidP="007A0B1F">
      <w:pPr>
        <w:rPr>
          <w:lang w:val="en-US"/>
        </w:rPr>
      </w:pPr>
      <w:proofErr w:type="spellStart"/>
      <w:r w:rsidRPr="007A0B1F">
        <w:rPr>
          <w:lang w:val="en-US"/>
        </w:rPr>
        <w:t>SmartACCESS</w:t>
      </w:r>
      <w:proofErr w:type="spellEnd"/>
      <w:r w:rsidRPr="007A0B1F">
        <w:rPr>
          <w:lang w:val="en-US"/>
        </w:rPr>
        <w:t xml:space="preserve"> Bank </w:t>
      </w:r>
      <w:r>
        <w:rPr>
          <w:lang w:val="en-US"/>
        </w:rPr>
        <w:t>-&gt;</w:t>
      </w:r>
      <w:proofErr w:type="spellStart"/>
      <w:r>
        <w:rPr>
          <w:lang w:val="en-US"/>
        </w:rPr>
        <w:t>SmartACCESS</w:t>
      </w:r>
      <w:proofErr w:type="spellEnd"/>
      <w:r>
        <w:rPr>
          <w:lang w:val="en-US"/>
        </w:rPr>
        <w:t xml:space="preserve"> Business</w:t>
      </w:r>
      <w:r>
        <w:rPr>
          <w:lang w:val="en-US"/>
        </w:rPr>
        <w:t xml:space="preserve"> </w:t>
      </w:r>
      <w:r w:rsidRPr="007A0B1F">
        <w:rPr>
          <w:lang w:val="en-US"/>
        </w:rPr>
        <w:t xml:space="preserve">http </w:t>
      </w:r>
      <w:r>
        <w:rPr>
          <w:lang w:val="en-US"/>
        </w:rPr>
        <w:t>54</w:t>
      </w:r>
      <w:r w:rsidRPr="007A0B1F">
        <w:rPr>
          <w:lang w:val="en-US"/>
        </w:rPr>
        <w:t>80</w:t>
      </w:r>
    </w:p>
    <w:p w14:paraId="176CF5C4" w14:textId="4814BA29" w:rsidR="00BC307A" w:rsidRDefault="00BC307A" w:rsidP="007A0B1F">
      <w:pPr>
        <w:rPr>
          <w:lang w:val="en-US"/>
        </w:rPr>
      </w:pPr>
      <w:proofErr w:type="spellStart"/>
      <w:r w:rsidRPr="007A0B1F">
        <w:rPr>
          <w:lang w:val="en-US"/>
        </w:rPr>
        <w:t>SmartACCESS</w:t>
      </w:r>
      <w:proofErr w:type="spellEnd"/>
      <w:r w:rsidRPr="007A0B1F">
        <w:rPr>
          <w:lang w:val="en-US"/>
        </w:rPr>
        <w:t xml:space="preserve"> Bank </w:t>
      </w:r>
      <w:r>
        <w:rPr>
          <w:lang w:val="en-US"/>
        </w:rPr>
        <w:t>-&gt;</w:t>
      </w:r>
      <w:proofErr w:type="spellStart"/>
      <w:r>
        <w:rPr>
          <w:lang w:val="en-US"/>
        </w:rPr>
        <w:t>SmartACCESS</w:t>
      </w:r>
      <w:proofErr w:type="spellEnd"/>
      <w:r>
        <w:rPr>
          <w:lang w:val="en-US"/>
        </w:rPr>
        <w:t xml:space="preserve"> Business </w:t>
      </w:r>
      <w:r w:rsidRPr="007A0B1F">
        <w:rPr>
          <w:lang w:val="en-US"/>
        </w:rPr>
        <w:t>SMB 445</w:t>
      </w:r>
    </w:p>
    <w:p w14:paraId="5B8BA742" w14:textId="5E36A21E" w:rsidR="007A0B1F" w:rsidRPr="00BC307A" w:rsidRDefault="007A0B1F">
      <w:pPr>
        <w:rPr>
          <w:b/>
          <w:bCs/>
          <w:color w:val="FF0000"/>
        </w:rPr>
      </w:pPr>
      <w:r w:rsidRPr="00BC307A">
        <w:rPr>
          <w:b/>
          <w:bCs/>
          <w:color w:val="FF0000"/>
        </w:rPr>
        <w:t xml:space="preserve">Donner les mêmes autorisations et </w:t>
      </w:r>
      <w:proofErr w:type="spellStart"/>
      <w:r w:rsidRPr="00BC307A">
        <w:rPr>
          <w:b/>
          <w:bCs/>
          <w:color w:val="FF0000"/>
        </w:rPr>
        <w:t>configs</w:t>
      </w:r>
      <w:proofErr w:type="spellEnd"/>
      <w:r w:rsidRPr="00BC307A">
        <w:rPr>
          <w:b/>
          <w:bCs/>
          <w:color w:val="FF0000"/>
        </w:rPr>
        <w:t xml:space="preserve"> que </w:t>
      </w:r>
      <w:proofErr w:type="spellStart"/>
      <w:r w:rsidRPr="00BC307A">
        <w:rPr>
          <w:b/>
          <w:bCs/>
          <w:color w:val="FF0000"/>
        </w:rPr>
        <w:t>WebClearing</w:t>
      </w:r>
      <w:proofErr w:type="spellEnd"/>
      <w:r w:rsidRPr="00BC307A">
        <w:rPr>
          <w:b/>
          <w:bCs/>
          <w:color w:val="FF0000"/>
        </w:rPr>
        <w:t xml:space="preserve"> pour la communication avec la BCEAO</w:t>
      </w:r>
    </w:p>
    <w:p w14:paraId="70F62FF6" w14:textId="77777777" w:rsidR="00BC307A" w:rsidRPr="007A0B1F" w:rsidRDefault="00BC307A"/>
    <w:p w14:paraId="31E12F89" w14:textId="0C7B6819" w:rsidR="00BC307A" w:rsidRPr="005B7639" w:rsidRDefault="00BC307A">
      <w:pPr>
        <w:rPr>
          <w:b/>
          <w:bCs/>
          <w:u w:val="single"/>
          <w:lang w:val="en-US"/>
        </w:rPr>
      </w:pPr>
      <w:proofErr w:type="spellStart"/>
      <w:r w:rsidRPr="005B7639">
        <w:rPr>
          <w:b/>
          <w:bCs/>
          <w:u w:val="single"/>
          <w:lang w:val="en-US"/>
        </w:rPr>
        <w:t>SmartACCESS</w:t>
      </w:r>
      <w:proofErr w:type="spellEnd"/>
      <w:r w:rsidRPr="005B7639">
        <w:rPr>
          <w:b/>
          <w:bCs/>
          <w:u w:val="single"/>
          <w:lang w:val="en-US"/>
        </w:rPr>
        <w:t xml:space="preserve"> Business</w:t>
      </w:r>
    </w:p>
    <w:p w14:paraId="220540FC" w14:textId="0454522D" w:rsidR="007A0B1F" w:rsidRPr="007A0B1F" w:rsidRDefault="007A0B1F">
      <w:pPr>
        <w:rPr>
          <w:lang w:val="en-US"/>
        </w:rPr>
      </w:pPr>
      <w:proofErr w:type="spellStart"/>
      <w:r w:rsidRPr="007A0B1F">
        <w:rPr>
          <w:lang w:val="en-US"/>
        </w:rPr>
        <w:t>SmartACCESS</w:t>
      </w:r>
      <w:proofErr w:type="spellEnd"/>
      <w:r w:rsidRPr="007A0B1F">
        <w:rPr>
          <w:lang w:val="en-US"/>
        </w:rPr>
        <w:t xml:space="preserve"> Business: </w:t>
      </w:r>
      <w:r w:rsidRPr="007A0B1F">
        <w:rPr>
          <w:lang w:val="en-US"/>
        </w:rPr>
        <w:t>http 80, https 443</w:t>
      </w:r>
    </w:p>
    <w:p w14:paraId="3FE1D931" w14:textId="6DE4EEE7" w:rsidR="007A0B1F" w:rsidRDefault="007A0B1F" w:rsidP="007A0B1F">
      <w:pPr>
        <w:rPr>
          <w:lang w:val="en-US"/>
        </w:rPr>
      </w:pPr>
      <w:proofErr w:type="spellStart"/>
      <w:r w:rsidRPr="007A0B1F">
        <w:rPr>
          <w:lang w:val="en-US"/>
        </w:rPr>
        <w:t>SmartACCESS</w:t>
      </w:r>
      <w:proofErr w:type="spellEnd"/>
      <w:r w:rsidRPr="007A0B1F">
        <w:rPr>
          <w:lang w:val="en-US"/>
        </w:rPr>
        <w:t xml:space="preserve"> Business</w:t>
      </w:r>
      <w:r>
        <w:rPr>
          <w:lang w:val="en-US"/>
        </w:rPr>
        <w:t xml:space="preserve"> </w:t>
      </w:r>
      <w:r>
        <w:rPr>
          <w:lang w:val="en-US"/>
        </w:rPr>
        <w:t xml:space="preserve">-&gt;ODA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1521</w:t>
      </w:r>
    </w:p>
    <w:p w14:paraId="5656066A" w14:textId="3B53318B" w:rsidR="007A0B1F" w:rsidRDefault="007A0B1F" w:rsidP="007A0B1F">
      <w:pPr>
        <w:rPr>
          <w:lang w:val="en-US"/>
        </w:rPr>
      </w:pPr>
      <w:proofErr w:type="spellStart"/>
      <w:r w:rsidRPr="007A0B1F">
        <w:rPr>
          <w:lang w:val="en-US"/>
        </w:rPr>
        <w:t>SmartACCESS</w:t>
      </w:r>
      <w:proofErr w:type="spellEnd"/>
      <w:r w:rsidRPr="007A0B1F">
        <w:rPr>
          <w:lang w:val="en-US"/>
        </w:rPr>
        <w:t xml:space="preserve"> Business</w:t>
      </w:r>
      <w:r>
        <w:rPr>
          <w:lang w:val="en-US"/>
        </w:rPr>
        <w:t xml:space="preserve"> </w:t>
      </w:r>
      <w:r>
        <w:rPr>
          <w:lang w:val="en-US"/>
        </w:rPr>
        <w:t>-&gt;</w:t>
      </w:r>
      <w:proofErr w:type="spellStart"/>
      <w:r>
        <w:rPr>
          <w:lang w:val="en-US"/>
        </w:rPr>
        <w:t>SmartACCESS</w:t>
      </w:r>
      <w:proofErr w:type="spellEnd"/>
      <w:r>
        <w:rPr>
          <w:lang w:val="en-US"/>
        </w:rPr>
        <w:t xml:space="preserve"> Business </w:t>
      </w:r>
      <w:r w:rsidRPr="007A0B1F">
        <w:rPr>
          <w:lang w:val="en-US"/>
        </w:rPr>
        <w:t xml:space="preserve">http </w:t>
      </w:r>
      <w:r>
        <w:rPr>
          <w:lang w:val="en-US"/>
        </w:rPr>
        <w:t>54</w:t>
      </w:r>
      <w:r w:rsidRPr="007A0B1F">
        <w:rPr>
          <w:lang w:val="en-US"/>
        </w:rPr>
        <w:t>80</w:t>
      </w:r>
    </w:p>
    <w:p w14:paraId="01A0629D" w14:textId="48853EDA" w:rsidR="00BC307A" w:rsidRPr="00BC307A" w:rsidRDefault="00BC307A" w:rsidP="007A0B1F">
      <w:proofErr w:type="spellStart"/>
      <w:r w:rsidRPr="00BC307A">
        <w:t>SmartACCESS</w:t>
      </w:r>
      <w:proofErr w:type="spellEnd"/>
      <w:r w:rsidRPr="00BC307A">
        <w:t xml:space="preserve"> Business -&gt;</w:t>
      </w:r>
      <w:r w:rsidRPr="00BC307A">
        <w:t xml:space="preserve">Serveur Email de </w:t>
      </w:r>
      <w:proofErr w:type="gramStart"/>
      <w:r w:rsidRPr="00BC307A">
        <w:t>relais</w:t>
      </w:r>
      <w:r w:rsidRPr="00BC307A">
        <w:t> 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smtp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2541</w:t>
      </w:r>
      <w:r>
        <w:rPr>
          <w:rFonts w:ascii="Calibri" w:hAnsi="Calibri" w:cs="Calibri"/>
          <w:color w:val="000000"/>
        </w:rPr>
        <w:t xml:space="preserve"> ou autre</w:t>
      </w:r>
    </w:p>
    <w:p w14:paraId="4EE50F3C" w14:textId="43CD3868" w:rsidR="00BC307A" w:rsidRDefault="00BC307A" w:rsidP="00BC307A">
      <w:pPr>
        <w:rPr>
          <w:lang w:val="en-US"/>
        </w:rPr>
      </w:pPr>
      <w:proofErr w:type="spellStart"/>
      <w:r w:rsidRPr="007A0B1F">
        <w:rPr>
          <w:lang w:val="en-US"/>
        </w:rPr>
        <w:t>SmartACCESS</w:t>
      </w:r>
      <w:proofErr w:type="spellEnd"/>
      <w:r w:rsidRPr="00BC307A">
        <w:rPr>
          <w:lang w:val="en-US"/>
        </w:rPr>
        <w:t xml:space="preserve"> </w:t>
      </w:r>
      <w:r>
        <w:rPr>
          <w:lang w:val="en-US"/>
        </w:rPr>
        <w:t>Business</w:t>
      </w:r>
      <w:r w:rsidRPr="007A0B1F">
        <w:rPr>
          <w:lang w:val="en-US"/>
        </w:rPr>
        <w:t xml:space="preserve"> </w:t>
      </w:r>
      <w:r>
        <w:rPr>
          <w:lang w:val="en-US"/>
        </w:rPr>
        <w:t>-&gt;</w:t>
      </w:r>
      <w:proofErr w:type="spellStart"/>
      <w:r>
        <w:rPr>
          <w:lang w:val="en-US"/>
        </w:rPr>
        <w:t>SmartACCESS</w:t>
      </w:r>
      <w:proofErr w:type="spellEnd"/>
      <w:r>
        <w:rPr>
          <w:lang w:val="en-US"/>
        </w:rPr>
        <w:t xml:space="preserve"> </w:t>
      </w:r>
      <w:r w:rsidRPr="007A0B1F">
        <w:rPr>
          <w:lang w:val="en-US"/>
        </w:rPr>
        <w:t>Bank SMB 445</w:t>
      </w:r>
    </w:p>
    <w:p w14:paraId="166229AA" w14:textId="256606E8" w:rsidR="00BC307A" w:rsidRDefault="00BC307A" w:rsidP="007A0B1F">
      <w:pPr>
        <w:rPr>
          <w:lang w:val="en-US"/>
        </w:rPr>
      </w:pPr>
      <w:proofErr w:type="spellStart"/>
      <w:r w:rsidRPr="007A0B1F">
        <w:rPr>
          <w:lang w:val="en-US"/>
        </w:rPr>
        <w:t>SmartACCESS</w:t>
      </w:r>
      <w:proofErr w:type="spellEnd"/>
      <w:r w:rsidRPr="00BC307A">
        <w:rPr>
          <w:lang w:val="en-US"/>
        </w:rPr>
        <w:t xml:space="preserve"> </w:t>
      </w:r>
      <w:r>
        <w:rPr>
          <w:lang w:val="en-US"/>
        </w:rPr>
        <w:t>Business</w:t>
      </w:r>
      <w:r w:rsidRPr="007A0B1F">
        <w:rPr>
          <w:lang w:val="en-US"/>
        </w:rPr>
        <w:t xml:space="preserve"> </w:t>
      </w:r>
      <w:r>
        <w:rPr>
          <w:lang w:val="en-US"/>
        </w:rPr>
        <w:t>-&gt;</w:t>
      </w:r>
      <w:r>
        <w:rPr>
          <w:lang w:val="en-US"/>
        </w:rPr>
        <w:t xml:space="preserve"> </w:t>
      </w:r>
      <w:hyperlink r:id="rId4" w:history="1">
        <w:r w:rsidRPr="001A6C0B">
          <w:rPr>
            <w:rStyle w:val="Lienhypertexte"/>
            <w:lang w:val="en-US"/>
          </w:rPr>
          <w:t>www.Google.com</w:t>
        </w:r>
      </w:hyperlink>
      <w:r>
        <w:rPr>
          <w:lang w:val="en-US"/>
        </w:rPr>
        <w:t xml:space="preserve"> (Pour le </w:t>
      </w:r>
      <w:proofErr w:type="spellStart"/>
      <w:r>
        <w:rPr>
          <w:lang w:val="en-US"/>
        </w:rPr>
        <w:t>recaptcha</w:t>
      </w:r>
      <w:proofErr w:type="spellEnd"/>
      <w:r>
        <w:rPr>
          <w:lang w:val="en-US"/>
        </w:rPr>
        <w:t>)</w:t>
      </w:r>
    </w:p>
    <w:p w14:paraId="5623B052" w14:textId="77777777" w:rsidR="00BC307A" w:rsidRDefault="00BC307A" w:rsidP="007A0B1F">
      <w:pPr>
        <w:rPr>
          <w:lang w:val="en-US"/>
        </w:rPr>
      </w:pPr>
    </w:p>
    <w:p w14:paraId="29C49C0F" w14:textId="5EAAC41B" w:rsidR="007A0B1F" w:rsidRPr="007A0B1F" w:rsidRDefault="007A0B1F">
      <w:pPr>
        <w:rPr>
          <w:lang w:val="en-US"/>
        </w:rPr>
      </w:pPr>
      <w:r w:rsidRPr="007A0B1F">
        <w:rPr>
          <w:lang w:val="en-US"/>
        </w:rPr>
        <w:t xml:space="preserve"> </w:t>
      </w:r>
    </w:p>
    <w:sectPr w:rsidR="007A0B1F" w:rsidRPr="007A0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D0"/>
    <w:rsid w:val="00156F2D"/>
    <w:rsid w:val="005B7639"/>
    <w:rsid w:val="007A0B1F"/>
    <w:rsid w:val="00BC307A"/>
    <w:rsid w:val="00C1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EA99"/>
  <w15:chartTrackingRefBased/>
  <w15:docId w15:val="{A31746CD-22DE-44AB-BE92-802607DA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6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C30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3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Augou</dc:creator>
  <cp:keywords/>
  <dc:description/>
  <cp:lastModifiedBy>Patrick Augou</cp:lastModifiedBy>
  <cp:revision>1</cp:revision>
  <dcterms:created xsi:type="dcterms:W3CDTF">2020-09-15T13:03:00Z</dcterms:created>
  <dcterms:modified xsi:type="dcterms:W3CDTF">2020-09-15T13:51:00Z</dcterms:modified>
</cp:coreProperties>
</file>