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655BC" w14:textId="426B68C8" w:rsidR="000A2190" w:rsidRDefault="000A2190" w:rsidP="00225F2B">
      <w:pPr>
        <w:pStyle w:val="a3"/>
        <w:numPr>
          <w:ilvl w:val="0"/>
          <w:numId w:val="1"/>
        </w:numPr>
      </w:pPr>
      <w:r>
        <w:t xml:space="preserve">Перетворити зображення у різні простори кольору (файл – pic.1.png). </w:t>
      </w:r>
    </w:p>
    <w:p w14:paraId="6DE69ED4" w14:textId="77777777" w:rsidR="00225F2B" w:rsidRDefault="00225F2B" w:rsidP="00225F2B"/>
    <w:p w14:paraId="0C606B57" w14:textId="4945A250" w:rsidR="00225F2B" w:rsidRPr="00225F2B" w:rsidRDefault="00225F2B" w:rsidP="00225F2B">
      <w:pPr>
        <w:rPr>
          <w:lang w:val="ru-RU"/>
        </w:rPr>
      </w:pPr>
      <w:r>
        <w:t>Зауважу, що провідник файлів трактує всі файли .</w:t>
      </w:r>
      <w:proofErr w:type="spellStart"/>
      <w:r>
        <w:rPr>
          <w:lang w:val="en-US"/>
        </w:rPr>
        <w:t>png</w:t>
      </w:r>
      <w:proofErr w:type="spellEnd"/>
      <w:r w:rsidRPr="00225F2B">
        <w:t xml:space="preserve">  </w:t>
      </w:r>
      <w:r>
        <w:t>як такі, що належать</w:t>
      </w:r>
      <w:r w:rsidR="002169A6">
        <w:t xml:space="preserve"> </w:t>
      </w:r>
      <w:r>
        <w:t>до</w:t>
      </w:r>
      <w:r w:rsidR="002169A6">
        <w:t xml:space="preserve"> </w:t>
      </w:r>
      <w:r>
        <w:t xml:space="preserve">колірного простору </w:t>
      </w:r>
      <w:r>
        <w:rPr>
          <w:lang w:val="en-US"/>
        </w:rPr>
        <w:t>RGB</w:t>
      </w:r>
    </w:p>
    <w:p w14:paraId="3F47D962" w14:textId="43681E55" w:rsidR="00225F2B" w:rsidRDefault="00225F2B" w:rsidP="00225F2B">
      <w:pPr>
        <w:ind w:left="-851"/>
      </w:pPr>
      <w:r w:rsidRPr="00225F2B">
        <w:drawing>
          <wp:inline distT="0" distB="0" distL="0" distR="0" wp14:anchorId="5EFC27CA" wp14:editId="5745041F">
            <wp:extent cx="10636928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39130" cy="35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A5A" w14:textId="6DBA9745" w:rsidR="000A2190" w:rsidRDefault="000A2190" w:rsidP="00965AEA">
      <w:pPr>
        <w:pStyle w:val="a3"/>
        <w:numPr>
          <w:ilvl w:val="0"/>
          <w:numId w:val="1"/>
        </w:numPr>
      </w:pPr>
      <w:r>
        <w:lastRenderedPageBreak/>
        <w:t xml:space="preserve">Здійснити згладжування зображення за допомогою </w:t>
      </w:r>
      <w:proofErr w:type="spellStart"/>
      <w:r>
        <w:t>покомпонентної</w:t>
      </w:r>
      <w:proofErr w:type="spellEnd"/>
      <w:r>
        <w:t xml:space="preserve"> обробки (файл – pic.2.png). </w:t>
      </w:r>
    </w:p>
    <w:p w14:paraId="274BF97A" w14:textId="77777777" w:rsidR="00965AEA" w:rsidRDefault="00965AEA" w:rsidP="00965AEA"/>
    <w:p w14:paraId="34A9B612" w14:textId="0706B49F" w:rsidR="00965AEA" w:rsidRDefault="00965AEA" w:rsidP="00965AEA">
      <w:r w:rsidRPr="00965AEA">
        <w:drawing>
          <wp:inline distT="0" distB="0" distL="0" distR="0" wp14:anchorId="16CD9526" wp14:editId="0E90CA5A">
            <wp:extent cx="9588742" cy="525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08932" cy="52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98E8" w14:textId="46FDFD1C" w:rsidR="000A2190" w:rsidRDefault="000A2190" w:rsidP="00365DCB">
      <w:pPr>
        <w:pStyle w:val="a3"/>
        <w:numPr>
          <w:ilvl w:val="0"/>
          <w:numId w:val="1"/>
        </w:numPr>
      </w:pPr>
      <w:r>
        <w:lastRenderedPageBreak/>
        <w:t xml:space="preserve">Здійснити згладжування зображення шляхом його перетворення в системи кольору HSV та L*a*b* (файл – pic.2.png).  </w:t>
      </w:r>
    </w:p>
    <w:p w14:paraId="6B5938C2" w14:textId="77777777" w:rsidR="00365DCB" w:rsidRDefault="00365DCB" w:rsidP="00365DCB"/>
    <w:p w14:paraId="260AB7C6" w14:textId="77777777" w:rsidR="00365DCB" w:rsidRDefault="00365DCB" w:rsidP="00365DCB"/>
    <w:p w14:paraId="14E5F088" w14:textId="77777777" w:rsidR="00365DCB" w:rsidRDefault="00365DCB" w:rsidP="00365DCB"/>
    <w:p w14:paraId="3C634294" w14:textId="0438DF94" w:rsidR="00365DCB" w:rsidRDefault="00365DCB" w:rsidP="00365DCB">
      <w:pPr>
        <w:ind w:left="-851"/>
      </w:pPr>
      <w:r w:rsidRPr="00365DCB">
        <w:drawing>
          <wp:inline distT="0" distB="0" distL="0" distR="0" wp14:anchorId="1121F014" wp14:editId="5DC03617">
            <wp:extent cx="10522890" cy="382088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42406" cy="382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EFD" w14:textId="2D699120" w:rsidR="00365DCB" w:rsidRDefault="00365DCB" w:rsidP="00365DCB"/>
    <w:p w14:paraId="45F152D7" w14:textId="77777777" w:rsidR="00365DCB" w:rsidRDefault="00365DCB" w:rsidP="00365DCB"/>
    <w:p w14:paraId="00D357AA" w14:textId="07FAF07A" w:rsidR="000A2190" w:rsidRDefault="000A2190" w:rsidP="002169A6">
      <w:pPr>
        <w:pStyle w:val="a3"/>
        <w:numPr>
          <w:ilvl w:val="0"/>
          <w:numId w:val="1"/>
        </w:numPr>
      </w:pPr>
      <w:r>
        <w:lastRenderedPageBreak/>
        <w:t xml:space="preserve">Підвищити різкість зображення за допомогою </w:t>
      </w:r>
      <w:proofErr w:type="spellStart"/>
      <w:r>
        <w:t>покомпонентної</w:t>
      </w:r>
      <w:proofErr w:type="spellEnd"/>
      <w:r>
        <w:t xml:space="preserve"> обробки (файл – pic.2.png). </w:t>
      </w:r>
    </w:p>
    <w:p w14:paraId="19E26799" w14:textId="77777777" w:rsidR="002169A6" w:rsidRDefault="002169A6" w:rsidP="002169A6"/>
    <w:p w14:paraId="12EDEA8A" w14:textId="77777777" w:rsidR="002169A6" w:rsidRDefault="002169A6" w:rsidP="002169A6"/>
    <w:p w14:paraId="6FE38F3C" w14:textId="1DAD0D8F" w:rsidR="002169A6" w:rsidRDefault="002169A6" w:rsidP="002169A6">
      <w:r w:rsidRPr="002169A6">
        <w:drawing>
          <wp:inline distT="0" distB="0" distL="0" distR="0" wp14:anchorId="32BB6A59" wp14:editId="31073E22">
            <wp:extent cx="9821334" cy="505097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36267" cy="50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5C92" w14:textId="35DD187F" w:rsidR="000A2190" w:rsidRDefault="000A2190" w:rsidP="002169A6">
      <w:pPr>
        <w:pStyle w:val="a3"/>
        <w:numPr>
          <w:ilvl w:val="0"/>
          <w:numId w:val="1"/>
        </w:numPr>
      </w:pPr>
      <w:r>
        <w:lastRenderedPageBreak/>
        <w:t xml:space="preserve">Підвищити різкість зображення шляхом його перетворення в системи кольору HSV та L*a*b* (файл – pic.2.png). </w:t>
      </w:r>
    </w:p>
    <w:p w14:paraId="08E4DC61" w14:textId="77777777" w:rsidR="002169A6" w:rsidRDefault="002169A6" w:rsidP="002169A6">
      <w:pPr>
        <w:ind w:left="-851"/>
      </w:pPr>
    </w:p>
    <w:p w14:paraId="33FAC179" w14:textId="1AE61CA0" w:rsidR="002169A6" w:rsidRDefault="002169A6" w:rsidP="002169A6">
      <w:pPr>
        <w:ind w:left="-851"/>
      </w:pPr>
      <w:r w:rsidRPr="002169A6">
        <w:drawing>
          <wp:inline distT="0" distB="0" distL="0" distR="0" wp14:anchorId="43361E8A" wp14:editId="0146F9B4">
            <wp:extent cx="10635733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48133" cy="38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FB2A" w14:textId="41E6D4C8" w:rsidR="000A2190" w:rsidRDefault="000A2190" w:rsidP="002169A6">
      <w:pPr>
        <w:pStyle w:val="a3"/>
        <w:numPr>
          <w:ilvl w:val="0"/>
          <w:numId w:val="1"/>
        </w:numPr>
      </w:pPr>
      <w:r>
        <w:lastRenderedPageBreak/>
        <w:t xml:space="preserve">Виконати </w:t>
      </w:r>
      <w:proofErr w:type="spellStart"/>
      <w:r>
        <w:t>еквалізацію</w:t>
      </w:r>
      <w:proofErr w:type="spellEnd"/>
      <w:r>
        <w:t xml:space="preserve"> гістограм (файл – pic.2.png). </w:t>
      </w:r>
    </w:p>
    <w:p w14:paraId="4F7DD67F" w14:textId="299A97CF" w:rsidR="002169A6" w:rsidRDefault="002169A6" w:rsidP="002169A6"/>
    <w:p w14:paraId="2ABEB997" w14:textId="77777777" w:rsidR="002169A6" w:rsidRDefault="002169A6" w:rsidP="002169A6"/>
    <w:p w14:paraId="13F6A2E5" w14:textId="537D37BC" w:rsidR="002169A6" w:rsidRDefault="002169A6" w:rsidP="002169A6">
      <w:pPr>
        <w:ind w:left="-851"/>
      </w:pPr>
      <w:r w:rsidRPr="002169A6">
        <w:drawing>
          <wp:inline distT="0" distB="0" distL="0" distR="0" wp14:anchorId="05D00124" wp14:editId="05EBCB67">
            <wp:extent cx="10486954" cy="283028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98654" cy="28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AB2C" w14:textId="67B2CCA7" w:rsidR="000D4EEB" w:rsidRDefault="000A2190" w:rsidP="002169A6">
      <w:pPr>
        <w:pStyle w:val="a3"/>
        <w:numPr>
          <w:ilvl w:val="0"/>
          <w:numId w:val="1"/>
        </w:numPr>
      </w:pPr>
      <w:r>
        <w:lastRenderedPageBreak/>
        <w:t xml:space="preserve">Виконати виявлення контурів на зображенні </w:t>
      </w:r>
      <w:proofErr w:type="spellStart"/>
      <w:r>
        <w:t>покомпонентно</w:t>
      </w:r>
      <w:proofErr w:type="spellEnd"/>
      <w:r>
        <w:t xml:space="preserve"> та розглядаючи зображення як вектор функцію (файл – pic.2.png). Порівняти результати.</w:t>
      </w:r>
    </w:p>
    <w:p w14:paraId="7C4635B8" w14:textId="77777777" w:rsidR="002169A6" w:rsidRDefault="002169A6" w:rsidP="002169A6"/>
    <w:p w14:paraId="73966E3E" w14:textId="77777777" w:rsidR="002169A6" w:rsidRDefault="002169A6" w:rsidP="002169A6"/>
    <w:p w14:paraId="1EBD8562" w14:textId="251F5656" w:rsidR="002169A6" w:rsidRDefault="002169A6" w:rsidP="002169A6">
      <w:pPr>
        <w:ind w:left="-851"/>
      </w:pPr>
      <w:r w:rsidRPr="002169A6">
        <w:drawing>
          <wp:inline distT="0" distB="0" distL="0" distR="0" wp14:anchorId="778B0CEC" wp14:editId="3B8CD6F5">
            <wp:extent cx="10656519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74164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F935" w14:textId="7000B5B1" w:rsidR="002169A6" w:rsidRDefault="002169A6" w:rsidP="002169A6">
      <w:pPr>
        <w:ind w:left="-851"/>
      </w:pPr>
    </w:p>
    <w:p w14:paraId="66472AA7" w14:textId="533C4379" w:rsidR="002169A6" w:rsidRDefault="002169A6" w:rsidP="002169A6">
      <w:pPr>
        <w:ind w:left="-851"/>
      </w:pPr>
    </w:p>
    <w:p w14:paraId="49F56DFF" w14:textId="67899ED5" w:rsidR="002169A6" w:rsidRDefault="002169A6" w:rsidP="002169A6">
      <w:pPr>
        <w:ind w:left="-851"/>
      </w:pPr>
    </w:p>
    <w:p w14:paraId="259F515C" w14:textId="6C00F330" w:rsidR="002169A6" w:rsidRDefault="002169A6" w:rsidP="002169A6">
      <w:pPr>
        <w:ind w:left="-851"/>
      </w:pPr>
    </w:p>
    <w:p w14:paraId="7B7E5E30" w14:textId="39F04B0D" w:rsidR="002169A6" w:rsidRDefault="002169A6" w:rsidP="002169A6">
      <w:pPr>
        <w:ind w:left="-851"/>
      </w:pPr>
    </w:p>
    <w:p w14:paraId="527C160D" w14:textId="7D66D2E0" w:rsidR="002169A6" w:rsidRDefault="002169A6" w:rsidP="002169A6">
      <w:pPr>
        <w:ind w:left="-851"/>
      </w:pPr>
    </w:p>
    <w:p w14:paraId="093843B9" w14:textId="77777777" w:rsidR="002169A6" w:rsidRDefault="002169A6" w:rsidP="002169A6">
      <w:pPr>
        <w:sectPr w:rsidR="002169A6" w:rsidSect="00225F2B">
          <w:pgSz w:w="16838" w:h="11906" w:orient="landscape"/>
          <w:pgMar w:top="1418" w:right="851" w:bottom="851" w:left="851" w:header="709" w:footer="709" w:gutter="0"/>
          <w:cols w:space="708"/>
          <w:docGrid w:linePitch="360"/>
        </w:sectPr>
      </w:pPr>
    </w:p>
    <w:p w14:paraId="64689C0D" w14:textId="77777777" w:rsidR="002169A6" w:rsidRDefault="002169A6" w:rsidP="002169A6">
      <w:pPr>
        <w:spacing w:after="0" w:line="360" w:lineRule="auto"/>
        <w:jc w:val="center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Cs w:val="28"/>
        </w:rPr>
        <w:lastRenderedPageBreak/>
        <w:t>Запитання для самоконтролю</w:t>
      </w:r>
    </w:p>
    <w:p w14:paraId="1C378A06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1. Що таке колір, якими параметрами він зазвичай характеризується.</w:t>
      </w:r>
    </w:p>
    <w:p w14:paraId="19B6BFDB" w14:textId="77777777" w:rsidR="002169A6" w:rsidRDefault="002169A6" w:rsidP="002169A6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Колір - це сприйняте візуальне враження, яке виникає в результаті взаємодії світла з об'єктами або випромінюванням ними світла. Видимий світ складається лише з обмеженого діапазону довжин хвиль електромагнітного спектру: від приблизно 380 до 780 нм. Основні параметри, що описують колір, включають світлість (яскравість), тон (відтінок) і насиченість.</w:t>
      </w:r>
    </w:p>
    <w:p w14:paraId="12EAE677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2. Як представляються кольорові цифрові зображення у сучасній обчислювальній техніці.</w:t>
      </w:r>
    </w:p>
    <w:p w14:paraId="589815A8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  <w:t>Кольорові цифрові зображення представляються у сучасній обчислювальній техніці за допомогою різних форматів файлів, кожен з яких зберігає інформацію про кольори пікселів у зображенні. Основні формати включають: RGB (</w:t>
      </w:r>
      <w:proofErr w:type="spellStart"/>
      <w:r>
        <w:rPr>
          <w:rFonts w:ascii="Times New Roman" w:hAnsi="Times New Roman" w:cs="Times New Roman"/>
          <w:bCs/>
          <w:szCs w:val="28"/>
        </w:rPr>
        <w:t>Red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Green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Blue</w:t>
      </w:r>
      <w:proofErr w:type="spellEnd"/>
      <w:r>
        <w:rPr>
          <w:rFonts w:ascii="Times New Roman" w:hAnsi="Times New Roman" w:cs="Times New Roman"/>
          <w:bCs/>
          <w:szCs w:val="28"/>
        </w:rPr>
        <w:t>), CMYK (</w:t>
      </w:r>
      <w:proofErr w:type="spellStart"/>
      <w:r>
        <w:rPr>
          <w:rFonts w:ascii="Times New Roman" w:hAnsi="Times New Roman" w:cs="Times New Roman"/>
          <w:bCs/>
          <w:szCs w:val="28"/>
        </w:rPr>
        <w:t>Cyan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Magenta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Yellow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Key</w:t>
      </w:r>
      <w:proofErr w:type="spellEnd"/>
      <w:r>
        <w:rPr>
          <w:rFonts w:ascii="Times New Roman" w:hAnsi="Times New Roman" w:cs="Times New Roman"/>
          <w:bCs/>
          <w:szCs w:val="28"/>
        </w:rPr>
        <w:t>/</w:t>
      </w:r>
      <w:proofErr w:type="spellStart"/>
      <w:r>
        <w:rPr>
          <w:rFonts w:ascii="Times New Roman" w:hAnsi="Times New Roman" w:cs="Times New Roman"/>
          <w:bCs/>
          <w:szCs w:val="28"/>
        </w:rPr>
        <w:t>Black</w:t>
      </w:r>
      <w:proofErr w:type="spellEnd"/>
      <w:r>
        <w:rPr>
          <w:rFonts w:ascii="Times New Roman" w:hAnsi="Times New Roman" w:cs="Times New Roman"/>
          <w:bCs/>
          <w:szCs w:val="28"/>
        </w:rPr>
        <w:t>), HSV (</w:t>
      </w:r>
      <w:proofErr w:type="spellStart"/>
      <w:r>
        <w:rPr>
          <w:rFonts w:ascii="Times New Roman" w:hAnsi="Times New Roman" w:cs="Times New Roman"/>
          <w:bCs/>
          <w:szCs w:val="28"/>
        </w:rPr>
        <w:t>Hue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Saturation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8"/>
        </w:rPr>
        <w:t>Value</w:t>
      </w:r>
      <w:proofErr w:type="spellEnd"/>
      <w:r>
        <w:rPr>
          <w:rFonts w:ascii="Times New Roman" w:hAnsi="Times New Roman" w:cs="Times New Roman"/>
          <w:bCs/>
          <w:szCs w:val="28"/>
        </w:rPr>
        <w:t>), LAB (CIELAB), XYZ.</w:t>
      </w:r>
    </w:p>
    <w:p w14:paraId="5D83B13C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3. Що таке кольоровий простір. Наведіть види кольорових просторів, та їх приклади.</w:t>
      </w:r>
    </w:p>
    <w:p w14:paraId="20333785" w14:textId="77777777" w:rsidR="002169A6" w:rsidRDefault="002169A6" w:rsidP="002169A6">
      <w:pPr>
        <w:tabs>
          <w:tab w:val="left" w:pos="1267"/>
        </w:tabs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  <w:t>Кольоровий простір - це математична модель або система, що визначає спосіб представлення кольорів у вигляді числових значень. Це абстрактне уявлення, яке використовується для опису кольорів з точки зору їх основних характеристик, таких як тон, насиченість, яскравість тощо.</w:t>
      </w:r>
    </w:p>
    <w:p w14:paraId="67E5B24B" w14:textId="77777777" w:rsidR="002169A6" w:rsidRDefault="002169A6" w:rsidP="002169A6">
      <w:pPr>
        <w:tabs>
          <w:tab w:val="left" w:pos="1267"/>
        </w:tabs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  <w:t xml:space="preserve">Лінійні простори кольору: XYZ, RGB, CMY, </w:t>
      </w:r>
      <w:proofErr w:type="spellStart"/>
      <w:r>
        <w:rPr>
          <w:rFonts w:ascii="Times New Roman" w:hAnsi="Times New Roman" w:cs="Times New Roman"/>
          <w:bCs/>
          <w:szCs w:val="28"/>
        </w:rPr>
        <w:t>YCbCr</w:t>
      </w:r>
      <w:proofErr w:type="spellEnd"/>
      <w:r>
        <w:rPr>
          <w:rFonts w:ascii="Times New Roman" w:hAnsi="Times New Roman" w:cs="Times New Roman"/>
          <w:bCs/>
          <w:szCs w:val="28"/>
        </w:rPr>
        <w:t>.</w:t>
      </w:r>
    </w:p>
    <w:p w14:paraId="71F5E44C" w14:textId="77777777" w:rsidR="002169A6" w:rsidRDefault="002169A6" w:rsidP="002169A6">
      <w:pPr>
        <w:tabs>
          <w:tab w:val="left" w:pos="1267"/>
        </w:tabs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  <w:t>Нелінійні простори кольору: неоднорідні (HSV, HSI), однорідні (L*a*b*, L*u*v*).</w:t>
      </w:r>
    </w:p>
    <w:p w14:paraId="01443DE3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4. Для чого потрібні різні кольорові простори. Наведіть приклади їх застосування.</w:t>
      </w:r>
    </w:p>
    <w:p w14:paraId="3206CDC3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  <w:t>Різні кольорові простори використовуються залежно від конкретної задачі або потреби, оскільки вони можуть надавати корисну інформацію про кольори з різних аспектів. Приклади застосування:</w:t>
      </w:r>
    </w:p>
    <w:p w14:paraId="4A107055" w14:textId="77777777" w:rsidR="002169A6" w:rsidRDefault="002169A6" w:rsidP="002169A6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Фотографія та цифрове мистецтво (RGB,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sRGB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73B23E96" w14:textId="77777777" w:rsidR="002169A6" w:rsidRDefault="002169A6" w:rsidP="002169A6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Друкарство та поліграфія (CMYK).</w:t>
      </w:r>
    </w:p>
    <w:p w14:paraId="1817F096" w14:textId="77777777" w:rsidR="002169A6" w:rsidRDefault="002169A6" w:rsidP="002169A6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Обробка відео та телевізійні технології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YCbCr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69757A24" w14:textId="77777777" w:rsidR="002169A6" w:rsidRDefault="002169A6" w:rsidP="002169A6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Кольорова корекція та аналіз (HSV, L*a*b*).</w:t>
      </w:r>
    </w:p>
    <w:p w14:paraId="5ADB9423" w14:textId="77777777" w:rsidR="002169A6" w:rsidRDefault="002169A6" w:rsidP="002169A6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Медичне зображення (L*a*b*).</w:t>
      </w:r>
    </w:p>
    <w:p w14:paraId="34CEF37C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5. Якими двома шляхами можна виконувати обробку кольорових зображень. В чому їх переваги та недоліки.</w:t>
      </w:r>
    </w:p>
    <w:p w14:paraId="025F9DB0" w14:textId="77777777" w:rsidR="002169A6" w:rsidRDefault="002169A6" w:rsidP="002169A6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Одним із найбільш поширених методів обробки цифрових кольорових зображень є </w:t>
      </w:r>
      <w:proofErr w:type="spellStart"/>
      <w:r>
        <w:rPr>
          <w:rFonts w:ascii="Times New Roman" w:hAnsi="Times New Roman" w:cs="Times New Roman"/>
          <w:bCs/>
          <w:szCs w:val="28"/>
        </w:rPr>
        <w:t>покомпонентна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обробка, коли кожен кольоровий канал обробляється окремо. При згладжуванні та підвищенні різкості зображень обробка окремих кольорових площин дає гарний результат. Недоліком </w:t>
      </w:r>
      <w:proofErr w:type="spellStart"/>
      <w:r>
        <w:rPr>
          <w:rFonts w:ascii="Times New Roman" w:hAnsi="Times New Roman" w:cs="Times New Roman"/>
          <w:bCs/>
          <w:szCs w:val="28"/>
        </w:rPr>
        <w:t>покомпонентної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обробки є неоднакові зміни кожної з компонент та поява спотворень при деяких видах обробки. Альтернативою може бути перехід до іншого кольорового простору та обробка лише одного з його компонентів, цей варіант є вразливим до шумів.</w:t>
      </w:r>
    </w:p>
    <w:p w14:paraId="293120E9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6. Як виконується </w:t>
      </w:r>
      <w:proofErr w:type="spellStart"/>
      <w:r>
        <w:rPr>
          <w:rFonts w:ascii="Times New Roman" w:hAnsi="Times New Roman" w:cs="Times New Roman"/>
          <w:bCs/>
          <w:szCs w:val="28"/>
        </w:rPr>
        <w:t>еквалізація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гістограм при обробці кольорових зображень. Чому її не можна виконувати по кожній площині кольору.</w:t>
      </w:r>
    </w:p>
    <w:p w14:paraId="5CC8586C" w14:textId="77777777" w:rsidR="002169A6" w:rsidRDefault="002169A6" w:rsidP="002169A6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При роботі з кольоровими зображеннями, </w:t>
      </w:r>
      <w:proofErr w:type="spellStart"/>
      <w:r>
        <w:rPr>
          <w:rFonts w:ascii="Times New Roman" w:hAnsi="Times New Roman" w:cs="Times New Roman"/>
          <w:bCs/>
          <w:szCs w:val="28"/>
        </w:rPr>
        <w:t>еквалізація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гістограми виконується переважно в одному каналі кольору, зазвичай у просторі кольорів, як-от L у L*u*v* чи V у HSV.</w:t>
      </w:r>
    </w:p>
    <w:p w14:paraId="0CF5068C" w14:textId="77777777" w:rsidR="002169A6" w:rsidRDefault="002169A6" w:rsidP="002169A6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Причина, чому </w:t>
      </w:r>
      <w:proofErr w:type="spellStart"/>
      <w:r>
        <w:rPr>
          <w:rFonts w:ascii="Times New Roman" w:hAnsi="Times New Roman" w:cs="Times New Roman"/>
          <w:bCs/>
          <w:szCs w:val="28"/>
        </w:rPr>
        <w:t>еквалізацію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гістограми не можна виконати </w:t>
      </w:r>
      <w:proofErr w:type="spellStart"/>
      <w:r>
        <w:rPr>
          <w:rFonts w:ascii="Times New Roman" w:hAnsi="Times New Roman" w:cs="Times New Roman"/>
          <w:bCs/>
          <w:szCs w:val="28"/>
        </w:rPr>
        <w:t>покомпонентно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по кожній площині кольору, полягає в тому, що кожен канал кольору (наприклад, R, G, B у RGB) несе інформацію про конкретну кольорову складову і може мати різне значення яскравості. Якщо виконати </w:t>
      </w:r>
      <w:proofErr w:type="spellStart"/>
      <w:r>
        <w:rPr>
          <w:rFonts w:ascii="Times New Roman" w:hAnsi="Times New Roman" w:cs="Times New Roman"/>
          <w:bCs/>
          <w:szCs w:val="28"/>
        </w:rPr>
        <w:t>еквалізацію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гістограми окремо для кожного каналу, може виникнути порушення зв'язків між кольорами. Наприклад, після </w:t>
      </w:r>
      <w:proofErr w:type="spellStart"/>
      <w:r>
        <w:rPr>
          <w:rFonts w:ascii="Times New Roman" w:hAnsi="Times New Roman" w:cs="Times New Roman"/>
          <w:bCs/>
          <w:szCs w:val="28"/>
        </w:rPr>
        <w:t>еквалізації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гістограми для кожного каналу R, G, B зображення може втратити свою колірну балансу та відтінки.</w:t>
      </w:r>
    </w:p>
    <w:p w14:paraId="2F08DE22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7. Наведіть алгоритм обробки зображення із переходом у простори HSV/L*u*v/L*a*b.</w:t>
      </w:r>
    </w:p>
    <w:p w14:paraId="023E9DD0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Перевести зображення із заданого простору в один із просторів HSV/L*u*v*/L*a*b*.</w:t>
      </w:r>
    </w:p>
    <w:p w14:paraId="3738F7C6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Виконати фільтрацію компоненти V або L*.</w:t>
      </w:r>
    </w:p>
    <w:p w14:paraId="1F863E27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Повернути зображення у заданий кольоровий простір.</w:t>
      </w:r>
    </w:p>
    <w:p w14:paraId="7C0B12C4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8. Як виконується виявлення контурів на кольорових зображеннях.</w:t>
      </w:r>
    </w:p>
    <w:p w14:paraId="4FDBD6AC" w14:textId="77777777" w:rsidR="002169A6" w:rsidRDefault="002169A6" w:rsidP="002169A6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Можна </w:t>
      </w:r>
      <w:proofErr w:type="spellStart"/>
      <w:r>
        <w:rPr>
          <w:rFonts w:ascii="Times New Roman" w:hAnsi="Times New Roman" w:cs="Times New Roman"/>
          <w:szCs w:val="28"/>
        </w:rPr>
        <w:t>покомпонентно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знаходитит</w:t>
      </w:r>
      <w:proofErr w:type="spellEnd"/>
      <w:r>
        <w:rPr>
          <w:rFonts w:ascii="Times New Roman" w:hAnsi="Times New Roman" w:cs="Times New Roman"/>
          <w:szCs w:val="28"/>
        </w:rPr>
        <w:t xml:space="preserve"> градієнти : </w:t>
      </w:r>
    </w:p>
    <w:p w14:paraId="3FC76CDC" w14:textId="51D31A37" w:rsidR="002169A6" w:rsidRDefault="002169A6" w:rsidP="002169A6">
      <w:pPr>
        <w:spacing w:line="360" w:lineRule="auto"/>
        <w:rPr>
          <w:rFonts w:ascii="Times New Roman" w:eastAsia="Calibri" w:hAnsi="Times New Roma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E6D0F78" wp14:editId="79A88A6B">
            <wp:extent cx="5935345" cy="110934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0EBC" w14:textId="77777777" w:rsidR="002169A6" w:rsidRDefault="002169A6" w:rsidP="002169A6">
      <w:pPr>
        <w:spacing w:line="360" w:lineRule="auto"/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Або можна знайти за допомогою вектор-функцій: </w:t>
      </w:r>
    </w:p>
    <w:p w14:paraId="2A4A21D5" w14:textId="381BB511" w:rsidR="002169A6" w:rsidRDefault="002169A6" w:rsidP="002169A6">
      <w:pPr>
        <w:spacing w:line="360" w:lineRule="auto"/>
        <w:rPr>
          <w:rFonts w:ascii="Times New Roman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18F75AF1" wp14:editId="34DDB2A8">
            <wp:extent cx="5943600" cy="635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8"/>
        </w:rPr>
        <w:t xml:space="preserve"> </w:t>
      </w:r>
    </w:p>
    <w:p w14:paraId="7900B28E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</w:p>
    <w:p w14:paraId="2ACEEB0C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9. Які процедура переходу між кольоровими просторами застосовуються в системі MATLAB.</w:t>
      </w:r>
    </w:p>
    <w:p w14:paraId="5F1BEFC4" w14:textId="77777777" w:rsidR="002169A6" w:rsidRDefault="002169A6" w:rsidP="002169A6">
      <w:pPr>
        <w:spacing w:after="0"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ab/>
        <w:t>Для переходу між кольоровими зображеннями в MATLAB використовують такі функції: rgb2gray, rgb2hsv, hsv2rgb, rgb2xyz, xyz2rgb, rgb2lab, lab2rgb.</w:t>
      </w:r>
    </w:p>
    <w:p w14:paraId="3A3956DE" w14:textId="078B61EC" w:rsidR="002169A6" w:rsidRDefault="002169A6" w:rsidP="002169A6"/>
    <w:sectPr w:rsidR="002169A6" w:rsidSect="002169A6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47A57"/>
    <w:multiLevelType w:val="hybridMultilevel"/>
    <w:tmpl w:val="3CBA36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66438"/>
    <w:multiLevelType w:val="multilevel"/>
    <w:tmpl w:val="09F8B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533E4F"/>
    <w:multiLevelType w:val="hybridMultilevel"/>
    <w:tmpl w:val="88AC92FA"/>
    <w:lvl w:ilvl="0" w:tplc="4A3AE9D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64" w:hanging="360"/>
      </w:pPr>
    </w:lvl>
    <w:lvl w:ilvl="2" w:tplc="0422001B" w:tentative="1">
      <w:start w:val="1"/>
      <w:numFmt w:val="lowerRoman"/>
      <w:lvlText w:val="%3."/>
      <w:lvlJc w:val="right"/>
      <w:pPr>
        <w:ind w:left="1884" w:hanging="180"/>
      </w:pPr>
    </w:lvl>
    <w:lvl w:ilvl="3" w:tplc="0422000F" w:tentative="1">
      <w:start w:val="1"/>
      <w:numFmt w:val="decimal"/>
      <w:lvlText w:val="%4."/>
      <w:lvlJc w:val="left"/>
      <w:pPr>
        <w:ind w:left="2604" w:hanging="360"/>
      </w:pPr>
    </w:lvl>
    <w:lvl w:ilvl="4" w:tplc="04220019" w:tentative="1">
      <w:start w:val="1"/>
      <w:numFmt w:val="lowerLetter"/>
      <w:lvlText w:val="%5."/>
      <w:lvlJc w:val="left"/>
      <w:pPr>
        <w:ind w:left="3324" w:hanging="360"/>
      </w:pPr>
    </w:lvl>
    <w:lvl w:ilvl="5" w:tplc="0422001B" w:tentative="1">
      <w:start w:val="1"/>
      <w:numFmt w:val="lowerRoman"/>
      <w:lvlText w:val="%6."/>
      <w:lvlJc w:val="right"/>
      <w:pPr>
        <w:ind w:left="4044" w:hanging="180"/>
      </w:pPr>
    </w:lvl>
    <w:lvl w:ilvl="6" w:tplc="0422000F" w:tentative="1">
      <w:start w:val="1"/>
      <w:numFmt w:val="decimal"/>
      <w:lvlText w:val="%7."/>
      <w:lvlJc w:val="left"/>
      <w:pPr>
        <w:ind w:left="4764" w:hanging="360"/>
      </w:pPr>
    </w:lvl>
    <w:lvl w:ilvl="7" w:tplc="04220019" w:tentative="1">
      <w:start w:val="1"/>
      <w:numFmt w:val="lowerLetter"/>
      <w:lvlText w:val="%8."/>
      <w:lvlJc w:val="left"/>
      <w:pPr>
        <w:ind w:left="5484" w:hanging="360"/>
      </w:pPr>
    </w:lvl>
    <w:lvl w:ilvl="8" w:tplc="0422001B" w:tentative="1">
      <w:start w:val="1"/>
      <w:numFmt w:val="lowerRoman"/>
      <w:lvlText w:val="%9."/>
      <w:lvlJc w:val="right"/>
      <w:pPr>
        <w:ind w:left="6204" w:hanging="180"/>
      </w:pPr>
    </w:lvl>
  </w:abstractNum>
  <w:num w:numId="1">
    <w:abstractNumId w:val="2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8F4"/>
    <w:rsid w:val="000A2190"/>
    <w:rsid w:val="000D4EEB"/>
    <w:rsid w:val="002169A6"/>
    <w:rsid w:val="00225F2B"/>
    <w:rsid w:val="00365DCB"/>
    <w:rsid w:val="009438F4"/>
    <w:rsid w:val="0096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8EE84"/>
  <w15:chartTrackingRefBased/>
  <w15:docId w15:val="{BF7F3433-4BE7-4027-BA11-9234F00A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9A6"/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A2190"/>
    <w:pPr>
      <w:pageBreakBefore/>
      <w:spacing w:after="0" w:line="240" w:lineRule="auto"/>
      <w:jc w:val="center"/>
    </w:pPr>
    <w:rPr>
      <w:rFonts w:ascii="Arial" w:hAnsi="Arial"/>
      <w:sz w:val="32"/>
    </w:rPr>
  </w:style>
  <w:style w:type="paragraph" w:styleId="a4">
    <w:name w:val="Normal (Web)"/>
    <w:basedOn w:val="a"/>
    <w:uiPriority w:val="99"/>
    <w:semiHidden/>
    <w:unhideWhenUsed/>
    <w:rsid w:val="00216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a5">
    <w:name w:val="List Paragraph"/>
    <w:basedOn w:val="a"/>
    <w:uiPriority w:val="34"/>
    <w:qFormat/>
    <w:rsid w:val="002169A6"/>
    <w:pPr>
      <w:suppressAutoHyphens/>
      <w:spacing w:line="256" w:lineRule="auto"/>
      <w:ind w:left="720"/>
      <w:contextualSpacing/>
    </w:pPr>
    <w:rPr>
      <w:rFonts w:ascii="Calibri" w:eastAsia="Calibri" w:hAnsi="Calibri" w:cs="Calibri"/>
      <w:sz w:val="22"/>
      <w:lang w:eastAsia="ru-RU"/>
    </w:rPr>
  </w:style>
  <w:style w:type="character" w:styleId="a6">
    <w:name w:val="Emphasis"/>
    <w:basedOn w:val="a0"/>
    <w:uiPriority w:val="20"/>
    <w:qFormat/>
    <w:rsid w:val="002169A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6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2968</Words>
  <Characters>1692</Characters>
  <Application>Microsoft Office Word</Application>
  <DocSecurity>0</DocSecurity>
  <Lines>14</Lines>
  <Paragraphs>9</Paragraphs>
  <ScaleCrop>false</ScaleCrop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Тисяк</dc:creator>
  <cp:keywords/>
  <dc:description/>
  <cp:lastModifiedBy>Євгеній Тисяк</cp:lastModifiedBy>
  <cp:revision>7</cp:revision>
  <dcterms:created xsi:type="dcterms:W3CDTF">2023-12-19T19:22:00Z</dcterms:created>
  <dcterms:modified xsi:type="dcterms:W3CDTF">2023-12-19T19:30:00Z</dcterms:modified>
</cp:coreProperties>
</file>