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6451F" w14:textId="53F39D12" w:rsidR="00D45973" w:rsidRDefault="008401C8" w:rsidP="00D45973">
      <w:pPr>
        <w:pStyle w:val="titleline1"/>
        <w:spacing w:before="0"/>
      </w:pPr>
      <w:r>
        <w:t xml:space="preserve">LANDIS-II </w:t>
      </w:r>
      <w:r w:rsidR="002A0DB4">
        <w:t xml:space="preserve">Local </w:t>
      </w:r>
      <w:r w:rsidR="00FD75DF">
        <w:t>Habitat Suitability Output</w:t>
      </w:r>
    </w:p>
    <w:p w14:paraId="43DD923B" w14:textId="6B99BC07" w:rsidR="00D45973" w:rsidRPr="00D45973" w:rsidRDefault="00D45973" w:rsidP="00D45973">
      <w:pPr>
        <w:pStyle w:val="titleline"/>
      </w:pPr>
      <w:r>
        <w:t xml:space="preserve">Version </w:t>
      </w:r>
      <w:fldSimple w:instr=" DOCPROPERTY  ExtensionVersion  \* MERGEFORMAT ">
        <w:r w:rsidR="00843BE0">
          <w:t>3</w:t>
        </w:r>
      </w:fldSimple>
    </w:p>
    <w:p w14:paraId="1025B4EC" w14:textId="33AAF142" w:rsidR="008401C8" w:rsidRDefault="005631CA" w:rsidP="00D45973">
      <w:pPr>
        <w:pStyle w:val="titleline1"/>
        <w:spacing w:before="0"/>
      </w:pPr>
      <w:r>
        <w:t xml:space="preserve"> </w:t>
      </w:r>
      <w:r w:rsidR="00E841A6">
        <w:t xml:space="preserve">Extension </w:t>
      </w:r>
      <w:r w:rsidR="008401C8">
        <w:t>User Guide</w:t>
      </w:r>
    </w:p>
    <w:p w14:paraId="119A81CD" w14:textId="77777777" w:rsidR="008401C8" w:rsidRDefault="008401C8">
      <w:pPr>
        <w:pStyle w:val="titleline-small"/>
        <w:spacing w:after="120"/>
      </w:pPr>
    </w:p>
    <w:p w14:paraId="6F72548F" w14:textId="787EC69C" w:rsidR="00FD75DF" w:rsidRDefault="00FD75DF">
      <w:pPr>
        <w:spacing w:after="120"/>
        <w:jc w:val="center"/>
      </w:pPr>
      <w:r>
        <w:t>Donald J. Brown</w:t>
      </w:r>
      <w:r>
        <w:rPr>
          <w:vertAlign w:val="superscript"/>
        </w:rPr>
        <w:t>1</w:t>
      </w:r>
      <w:r w:rsidR="00505534">
        <w:rPr>
          <w:vertAlign w:val="superscript"/>
        </w:rPr>
        <w:t>*</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213814E7" w:rsidR="00FD75DF" w:rsidRDefault="00FD75DF" w:rsidP="0049439A">
      <w:pPr>
        <w:ind w:right="-194"/>
        <w:jc w:val="center"/>
      </w:pPr>
      <w:r w:rsidRPr="00FD75DF">
        <w:rPr>
          <w:vertAlign w:val="superscript"/>
        </w:rPr>
        <w:t>1</w:t>
      </w:r>
      <w:r w:rsidR="00505534">
        <w:t xml:space="preserve">Wisconsin Cooperative Wildlife Research Unit, Department of Forest </w:t>
      </w:r>
      <w:r w:rsidR="00505534" w:rsidRPr="00505534">
        <w:t xml:space="preserve">and Wildlife Ecology, University of Wisconsin, Madison, WI </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506E0ABC" w:rsidR="00CB175C" w:rsidRDefault="008401C8">
      <w:pPr>
        <w:spacing w:after="120"/>
        <w:jc w:val="center"/>
      </w:pPr>
      <w:r>
        <w:t>Last Revised</w:t>
      </w:r>
      <w:r w:rsidR="00CB175C">
        <w:t xml:space="preserve"> by </w:t>
      </w:r>
      <w:r w:rsidR="00BE23F9">
        <w:t>Brian Miranda</w:t>
      </w:r>
      <w:r>
        <w:t xml:space="preserve">: </w:t>
      </w:r>
      <w:r w:rsidR="00170184">
        <w:t>September 8</w:t>
      </w:r>
      <w:r w:rsidR="0049439A">
        <w:t>, 2017</w:t>
      </w:r>
    </w:p>
    <w:p w14:paraId="6911B5F0" w14:textId="3B78D547" w:rsidR="00BE23F9" w:rsidRDefault="00CB175C" w:rsidP="00BE23F9">
      <w:pPr>
        <w:spacing w:after="120"/>
        <w:jc w:val="center"/>
      </w:pPr>
      <w:r>
        <w:t xml:space="preserve">Previous revision: </w:t>
      </w:r>
      <w:r w:rsidR="00505534">
        <w:t>August 9</w:t>
      </w:r>
      <w:r w:rsidR="0049439A">
        <w:t>, 201</w:t>
      </w:r>
      <w:r w:rsidR="00505534">
        <w:t>7</w:t>
      </w:r>
    </w:p>
    <w:p w14:paraId="329639AC" w14:textId="77777777" w:rsidR="00505534" w:rsidRDefault="00505534" w:rsidP="00BE23F9">
      <w:pPr>
        <w:spacing w:after="120"/>
        <w:jc w:val="center"/>
      </w:pPr>
    </w:p>
    <w:p w14:paraId="482F3DA5" w14:textId="77777777" w:rsidR="00505534" w:rsidRDefault="00505534" w:rsidP="00BE23F9">
      <w:pPr>
        <w:spacing w:after="120"/>
        <w:jc w:val="center"/>
      </w:pPr>
    </w:p>
    <w:p w14:paraId="575CCBB1" w14:textId="6D6BACE7" w:rsidR="00505534" w:rsidRDefault="00505534" w:rsidP="00170184">
      <w:pPr>
        <w:spacing w:after="120"/>
      </w:pPr>
      <w:r>
        <w:t>* Current affiliation:</w:t>
      </w:r>
      <w:r w:rsidRPr="00505534">
        <w:t xml:space="preserve"> </w:t>
      </w:r>
      <w:r>
        <w:t>West Virginia University,</w:t>
      </w:r>
      <w:r w:rsidRPr="001C090F">
        <w:t xml:space="preserve"> </w:t>
      </w:r>
      <w:r>
        <w:t>School of Natural Resources, Morgantown, WV &amp; USDA Forest Service, Northern Research Station, Parsons, WV</w:t>
      </w:r>
    </w:p>
    <w:p w14:paraId="677DA967" w14:textId="77777777" w:rsidR="008401C8" w:rsidRDefault="008401C8">
      <w:pPr>
        <w:spacing w:after="120"/>
        <w:jc w:val="center"/>
      </w:pPr>
    </w:p>
    <w:p w14:paraId="2A7D4D00" w14:textId="5DDBA40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2CC6846D" w14:textId="111760C3" w:rsidR="001C0CF7" w:rsidRDefault="007C343E">
      <w:pPr>
        <w:pStyle w:val="TOC1"/>
        <w:tabs>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rPr>
          <w:b w:val="0"/>
          <w:bCs w:val="0"/>
          <w:caps w:val="0"/>
        </w:rPr>
        <w:lastRenderedPageBreak/>
        <w:fldChar w:fldCharType="begin"/>
      </w:r>
      <w:r>
        <w:rPr>
          <w:b w:val="0"/>
          <w:bCs w:val="0"/>
          <w:caps w:val="0"/>
        </w:rPr>
        <w:instrText xml:space="preserve"> TOC \o "1-5" \h \z \u </w:instrText>
      </w:r>
      <w:r>
        <w:rPr>
          <w:b w:val="0"/>
          <w:bCs w:val="0"/>
          <w:caps w:val="0"/>
        </w:rPr>
        <w:fldChar w:fldCharType="separate"/>
      </w:r>
      <w:hyperlink w:anchor="_Toc170893369" w:history="1">
        <w:r w:rsidR="001C0CF7" w:rsidRPr="00183E92">
          <w:rPr>
            <w:rStyle w:val="Hyperlink"/>
            <w:noProof/>
          </w:rPr>
          <w:t>Introduction</w:t>
        </w:r>
        <w:r w:rsidR="001C0CF7">
          <w:rPr>
            <w:noProof/>
            <w:webHidden/>
          </w:rPr>
          <w:tab/>
        </w:r>
        <w:r w:rsidR="001C0CF7">
          <w:rPr>
            <w:noProof/>
            <w:webHidden/>
          </w:rPr>
          <w:fldChar w:fldCharType="begin"/>
        </w:r>
        <w:r w:rsidR="001C0CF7">
          <w:rPr>
            <w:noProof/>
            <w:webHidden/>
          </w:rPr>
          <w:instrText xml:space="preserve"> PAGEREF _Toc170893369 \h </w:instrText>
        </w:r>
        <w:r w:rsidR="001C0CF7">
          <w:rPr>
            <w:noProof/>
            <w:webHidden/>
          </w:rPr>
        </w:r>
        <w:r w:rsidR="001C0CF7">
          <w:rPr>
            <w:noProof/>
            <w:webHidden/>
          </w:rPr>
          <w:fldChar w:fldCharType="separate"/>
        </w:r>
        <w:r w:rsidR="001C0CF7">
          <w:rPr>
            <w:noProof/>
            <w:webHidden/>
          </w:rPr>
          <w:t>2</w:t>
        </w:r>
        <w:r w:rsidR="001C0CF7">
          <w:rPr>
            <w:noProof/>
            <w:webHidden/>
          </w:rPr>
          <w:fldChar w:fldCharType="end"/>
        </w:r>
      </w:hyperlink>
    </w:p>
    <w:p w14:paraId="56D311C1" w14:textId="728BC32E"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70" w:history="1">
        <w:r w:rsidRPr="00183E92">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Reclassification</w:t>
        </w:r>
        <w:r>
          <w:rPr>
            <w:noProof/>
            <w:webHidden/>
          </w:rPr>
          <w:tab/>
        </w:r>
        <w:r>
          <w:rPr>
            <w:noProof/>
            <w:webHidden/>
          </w:rPr>
          <w:fldChar w:fldCharType="begin"/>
        </w:r>
        <w:r>
          <w:rPr>
            <w:noProof/>
            <w:webHidden/>
          </w:rPr>
          <w:instrText xml:space="preserve"> PAGEREF _Toc170893370 \h </w:instrText>
        </w:r>
        <w:r>
          <w:rPr>
            <w:noProof/>
            <w:webHidden/>
          </w:rPr>
        </w:r>
        <w:r>
          <w:rPr>
            <w:noProof/>
            <w:webHidden/>
          </w:rPr>
          <w:fldChar w:fldCharType="separate"/>
        </w:r>
        <w:r>
          <w:rPr>
            <w:noProof/>
            <w:webHidden/>
          </w:rPr>
          <w:t>2</w:t>
        </w:r>
        <w:r>
          <w:rPr>
            <w:noProof/>
            <w:webHidden/>
          </w:rPr>
          <w:fldChar w:fldCharType="end"/>
        </w:r>
      </w:hyperlink>
    </w:p>
    <w:p w14:paraId="7A5CEFE1" w14:textId="23A08AFD"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1" w:history="1">
        <w:r w:rsidRPr="00183E92">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Age Reclassification</w:t>
        </w:r>
        <w:r>
          <w:rPr>
            <w:noProof/>
            <w:webHidden/>
          </w:rPr>
          <w:tab/>
        </w:r>
        <w:r>
          <w:rPr>
            <w:noProof/>
            <w:webHidden/>
          </w:rPr>
          <w:fldChar w:fldCharType="begin"/>
        </w:r>
        <w:r>
          <w:rPr>
            <w:noProof/>
            <w:webHidden/>
          </w:rPr>
          <w:instrText xml:space="preserve"> PAGEREF _Toc170893371 \h </w:instrText>
        </w:r>
        <w:r>
          <w:rPr>
            <w:noProof/>
            <w:webHidden/>
          </w:rPr>
        </w:r>
        <w:r>
          <w:rPr>
            <w:noProof/>
            <w:webHidden/>
          </w:rPr>
          <w:fldChar w:fldCharType="separate"/>
        </w:r>
        <w:r>
          <w:rPr>
            <w:noProof/>
            <w:webHidden/>
          </w:rPr>
          <w:t>3</w:t>
        </w:r>
        <w:r>
          <w:rPr>
            <w:noProof/>
            <w:webHidden/>
          </w:rPr>
          <w:fldChar w:fldCharType="end"/>
        </w:r>
      </w:hyperlink>
    </w:p>
    <w:p w14:paraId="5A6B719D" w14:textId="1CA2D6C9"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2" w:history="1">
        <w:r w:rsidRPr="00183E92">
          <w:rPr>
            <w:rStyle w:val="Hyperlink"/>
            <w:noProof/>
          </w:rPr>
          <w:t>1.1.2.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Biomass Reclassification</w:t>
        </w:r>
        <w:r>
          <w:rPr>
            <w:noProof/>
            <w:webHidden/>
          </w:rPr>
          <w:tab/>
        </w:r>
        <w:r>
          <w:rPr>
            <w:noProof/>
            <w:webHidden/>
          </w:rPr>
          <w:fldChar w:fldCharType="begin"/>
        </w:r>
        <w:r>
          <w:rPr>
            <w:noProof/>
            <w:webHidden/>
          </w:rPr>
          <w:instrText xml:space="preserve"> PAGEREF _Toc170893372 \h </w:instrText>
        </w:r>
        <w:r>
          <w:rPr>
            <w:noProof/>
            <w:webHidden/>
          </w:rPr>
        </w:r>
        <w:r>
          <w:rPr>
            <w:noProof/>
            <w:webHidden/>
          </w:rPr>
          <w:fldChar w:fldCharType="separate"/>
        </w:r>
        <w:r>
          <w:rPr>
            <w:noProof/>
            <w:webHidden/>
          </w:rPr>
          <w:t>3</w:t>
        </w:r>
        <w:r>
          <w:rPr>
            <w:noProof/>
            <w:webHidden/>
          </w:rPr>
          <w:fldChar w:fldCharType="end"/>
        </w:r>
      </w:hyperlink>
    </w:p>
    <w:p w14:paraId="66F27D02" w14:textId="6C14F6C7"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73" w:history="1">
        <w:r w:rsidRPr="00183E92">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Disturbance Weighting</w:t>
        </w:r>
        <w:r>
          <w:rPr>
            <w:noProof/>
            <w:webHidden/>
          </w:rPr>
          <w:tab/>
        </w:r>
        <w:r>
          <w:rPr>
            <w:noProof/>
            <w:webHidden/>
          </w:rPr>
          <w:fldChar w:fldCharType="begin"/>
        </w:r>
        <w:r>
          <w:rPr>
            <w:noProof/>
            <w:webHidden/>
          </w:rPr>
          <w:instrText xml:space="preserve"> PAGEREF _Toc170893373 \h </w:instrText>
        </w:r>
        <w:r>
          <w:rPr>
            <w:noProof/>
            <w:webHidden/>
          </w:rPr>
        </w:r>
        <w:r>
          <w:rPr>
            <w:noProof/>
            <w:webHidden/>
          </w:rPr>
          <w:fldChar w:fldCharType="separate"/>
        </w:r>
        <w:r>
          <w:rPr>
            <w:noProof/>
            <w:webHidden/>
          </w:rPr>
          <w:t>3</w:t>
        </w:r>
        <w:r>
          <w:rPr>
            <w:noProof/>
            <w:webHidden/>
          </w:rPr>
          <w:fldChar w:fldCharType="end"/>
        </w:r>
      </w:hyperlink>
    </w:p>
    <w:p w14:paraId="7FB2A1EB" w14:textId="01427E8B"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4" w:history="1">
        <w:r w:rsidRPr="00183E92">
          <w:rPr>
            <w:rStyle w:val="Hyperlink"/>
            <w:noProof/>
          </w:rPr>
          <w:t>1.2.1.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Fire Severity Weighting</w:t>
        </w:r>
        <w:r>
          <w:rPr>
            <w:noProof/>
            <w:webHidden/>
          </w:rPr>
          <w:tab/>
        </w:r>
        <w:r>
          <w:rPr>
            <w:noProof/>
            <w:webHidden/>
          </w:rPr>
          <w:fldChar w:fldCharType="begin"/>
        </w:r>
        <w:r>
          <w:rPr>
            <w:noProof/>
            <w:webHidden/>
          </w:rPr>
          <w:instrText xml:space="preserve"> PAGEREF _Toc170893374 \h </w:instrText>
        </w:r>
        <w:r>
          <w:rPr>
            <w:noProof/>
            <w:webHidden/>
          </w:rPr>
        </w:r>
        <w:r>
          <w:rPr>
            <w:noProof/>
            <w:webHidden/>
          </w:rPr>
          <w:fldChar w:fldCharType="separate"/>
        </w:r>
        <w:r>
          <w:rPr>
            <w:noProof/>
            <w:webHidden/>
          </w:rPr>
          <w:t>4</w:t>
        </w:r>
        <w:r>
          <w:rPr>
            <w:noProof/>
            <w:webHidden/>
          </w:rPr>
          <w:fldChar w:fldCharType="end"/>
        </w:r>
      </w:hyperlink>
    </w:p>
    <w:p w14:paraId="02FABFAB" w14:textId="4491A737"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5" w:history="1">
        <w:r w:rsidRPr="00183E92">
          <w:rPr>
            <w:rStyle w:val="Hyperlink"/>
            <w:noProof/>
          </w:rPr>
          <w:t>1.2.2.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Harvest Prescription Weighting</w:t>
        </w:r>
        <w:r>
          <w:rPr>
            <w:noProof/>
            <w:webHidden/>
          </w:rPr>
          <w:tab/>
        </w:r>
        <w:r>
          <w:rPr>
            <w:noProof/>
            <w:webHidden/>
          </w:rPr>
          <w:fldChar w:fldCharType="begin"/>
        </w:r>
        <w:r>
          <w:rPr>
            <w:noProof/>
            <w:webHidden/>
          </w:rPr>
          <w:instrText xml:space="preserve"> PAGEREF _Toc170893375 \h </w:instrText>
        </w:r>
        <w:r>
          <w:rPr>
            <w:noProof/>
            <w:webHidden/>
          </w:rPr>
        </w:r>
        <w:r>
          <w:rPr>
            <w:noProof/>
            <w:webHidden/>
          </w:rPr>
          <w:fldChar w:fldCharType="separate"/>
        </w:r>
        <w:r>
          <w:rPr>
            <w:noProof/>
            <w:webHidden/>
          </w:rPr>
          <w:t>4</w:t>
        </w:r>
        <w:r>
          <w:rPr>
            <w:noProof/>
            <w:webHidden/>
          </w:rPr>
          <w:fldChar w:fldCharType="end"/>
        </w:r>
      </w:hyperlink>
    </w:p>
    <w:p w14:paraId="6897AA02" w14:textId="6F1B7C3F"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76" w:history="1">
        <w:r w:rsidRPr="00183E92">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Post-Processing</w:t>
        </w:r>
        <w:r>
          <w:rPr>
            <w:noProof/>
            <w:webHidden/>
          </w:rPr>
          <w:tab/>
        </w:r>
        <w:r>
          <w:rPr>
            <w:noProof/>
            <w:webHidden/>
          </w:rPr>
          <w:fldChar w:fldCharType="begin"/>
        </w:r>
        <w:r>
          <w:rPr>
            <w:noProof/>
            <w:webHidden/>
          </w:rPr>
          <w:instrText xml:space="preserve"> PAGEREF _Toc170893376 \h </w:instrText>
        </w:r>
        <w:r>
          <w:rPr>
            <w:noProof/>
            <w:webHidden/>
          </w:rPr>
        </w:r>
        <w:r>
          <w:rPr>
            <w:noProof/>
            <w:webHidden/>
          </w:rPr>
          <w:fldChar w:fldCharType="separate"/>
        </w:r>
        <w:r>
          <w:rPr>
            <w:noProof/>
            <w:webHidden/>
          </w:rPr>
          <w:t>5</w:t>
        </w:r>
        <w:r>
          <w:rPr>
            <w:noProof/>
            <w:webHidden/>
          </w:rPr>
          <w:fldChar w:fldCharType="end"/>
        </w:r>
      </w:hyperlink>
    </w:p>
    <w:p w14:paraId="1D61F2FC" w14:textId="0AEB9A2D"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77" w:history="1">
        <w:r w:rsidRPr="00183E92">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Major Versions</w:t>
        </w:r>
        <w:r>
          <w:rPr>
            <w:noProof/>
            <w:webHidden/>
          </w:rPr>
          <w:tab/>
        </w:r>
        <w:r>
          <w:rPr>
            <w:noProof/>
            <w:webHidden/>
          </w:rPr>
          <w:fldChar w:fldCharType="begin"/>
        </w:r>
        <w:r>
          <w:rPr>
            <w:noProof/>
            <w:webHidden/>
          </w:rPr>
          <w:instrText xml:space="preserve"> PAGEREF _Toc170893377 \h </w:instrText>
        </w:r>
        <w:r>
          <w:rPr>
            <w:noProof/>
            <w:webHidden/>
          </w:rPr>
        </w:r>
        <w:r>
          <w:rPr>
            <w:noProof/>
            <w:webHidden/>
          </w:rPr>
          <w:fldChar w:fldCharType="separate"/>
        </w:r>
        <w:r>
          <w:rPr>
            <w:noProof/>
            <w:webHidden/>
          </w:rPr>
          <w:t>5</w:t>
        </w:r>
        <w:r>
          <w:rPr>
            <w:noProof/>
            <w:webHidden/>
          </w:rPr>
          <w:fldChar w:fldCharType="end"/>
        </w:r>
      </w:hyperlink>
    </w:p>
    <w:p w14:paraId="51B37960" w14:textId="58565065"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8" w:history="1">
        <w:r w:rsidRPr="00183E92">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Version 3.0 (August 2024</w:t>
        </w:r>
        <w:r>
          <w:rPr>
            <w:noProof/>
            <w:webHidden/>
          </w:rPr>
          <w:tab/>
        </w:r>
        <w:r>
          <w:rPr>
            <w:noProof/>
            <w:webHidden/>
          </w:rPr>
          <w:fldChar w:fldCharType="begin"/>
        </w:r>
        <w:r>
          <w:rPr>
            <w:noProof/>
            <w:webHidden/>
          </w:rPr>
          <w:instrText xml:space="preserve"> PAGEREF _Toc170893378 \h </w:instrText>
        </w:r>
        <w:r>
          <w:rPr>
            <w:noProof/>
            <w:webHidden/>
          </w:rPr>
        </w:r>
        <w:r>
          <w:rPr>
            <w:noProof/>
            <w:webHidden/>
          </w:rPr>
          <w:fldChar w:fldCharType="separate"/>
        </w:r>
        <w:r>
          <w:rPr>
            <w:noProof/>
            <w:webHidden/>
          </w:rPr>
          <w:t>5</w:t>
        </w:r>
        <w:r>
          <w:rPr>
            <w:noProof/>
            <w:webHidden/>
          </w:rPr>
          <w:fldChar w:fldCharType="end"/>
        </w:r>
      </w:hyperlink>
    </w:p>
    <w:p w14:paraId="6D442AD1" w14:textId="4BF029D7"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79" w:history="1">
        <w:r w:rsidRPr="00183E92">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Version 2.0 (August 2018)</w:t>
        </w:r>
        <w:r>
          <w:rPr>
            <w:noProof/>
            <w:webHidden/>
          </w:rPr>
          <w:tab/>
        </w:r>
        <w:r>
          <w:rPr>
            <w:noProof/>
            <w:webHidden/>
          </w:rPr>
          <w:fldChar w:fldCharType="begin"/>
        </w:r>
        <w:r>
          <w:rPr>
            <w:noProof/>
            <w:webHidden/>
          </w:rPr>
          <w:instrText xml:space="preserve"> PAGEREF _Toc170893379 \h </w:instrText>
        </w:r>
        <w:r>
          <w:rPr>
            <w:noProof/>
            <w:webHidden/>
          </w:rPr>
        </w:r>
        <w:r>
          <w:rPr>
            <w:noProof/>
            <w:webHidden/>
          </w:rPr>
          <w:fldChar w:fldCharType="separate"/>
        </w:r>
        <w:r>
          <w:rPr>
            <w:noProof/>
            <w:webHidden/>
          </w:rPr>
          <w:t>5</w:t>
        </w:r>
        <w:r>
          <w:rPr>
            <w:noProof/>
            <w:webHidden/>
          </w:rPr>
          <w:fldChar w:fldCharType="end"/>
        </w:r>
      </w:hyperlink>
    </w:p>
    <w:p w14:paraId="6B2B970C" w14:textId="0C45791F"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80" w:history="1">
        <w:r w:rsidRPr="00183E92">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Version 1.0</w:t>
        </w:r>
        <w:r>
          <w:rPr>
            <w:noProof/>
            <w:webHidden/>
          </w:rPr>
          <w:tab/>
        </w:r>
        <w:r>
          <w:rPr>
            <w:noProof/>
            <w:webHidden/>
          </w:rPr>
          <w:fldChar w:fldCharType="begin"/>
        </w:r>
        <w:r>
          <w:rPr>
            <w:noProof/>
            <w:webHidden/>
          </w:rPr>
          <w:instrText xml:space="preserve"> PAGEREF _Toc170893380 \h </w:instrText>
        </w:r>
        <w:r>
          <w:rPr>
            <w:noProof/>
            <w:webHidden/>
          </w:rPr>
        </w:r>
        <w:r>
          <w:rPr>
            <w:noProof/>
            <w:webHidden/>
          </w:rPr>
          <w:fldChar w:fldCharType="separate"/>
        </w:r>
        <w:r>
          <w:rPr>
            <w:noProof/>
            <w:webHidden/>
          </w:rPr>
          <w:t>5</w:t>
        </w:r>
        <w:r>
          <w:rPr>
            <w:noProof/>
            <w:webHidden/>
          </w:rPr>
          <w:fldChar w:fldCharType="end"/>
        </w:r>
      </w:hyperlink>
    </w:p>
    <w:p w14:paraId="024EA2C5" w14:textId="30DFD967"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81" w:history="1">
        <w:r w:rsidRPr="00183E92">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Minor Versions</w:t>
        </w:r>
        <w:r>
          <w:rPr>
            <w:noProof/>
            <w:webHidden/>
          </w:rPr>
          <w:tab/>
        </w:r>
        <w:r>
          <w:rPr>
            <w:noProof/>
            <w:webHidden/>
          </w:rPr>
          <w:fldChar w:fldCharType="begin"/>
        </w:r>
        <w:r>
          <w:rPr>
            <w:noProof/>
            <w:webHidden/>
          </w:rPr>
          <w:instrText xml:space="preserve"> PAGEREF _Toc170893381 \h </w:instrText>
        </w:r>
        <w:r>
          <w:rPr>
            <w:noProof/>
            <w:webHidden/>
          </w:rPr>
        </w:r>
        <w:r>
          <w:rPr>
            <w:noProof/>
            <w:webHidden/>
          </w:rPr>
          <w:fldChar w:fldCharType="separate"/>
        </w:r>
        <w:r>
          <w:rPr>
            <w:noProof/>
            <w:webHidden/>
          </w:rPr>
          <w:t>5</w:t>
        </w:r>
        <w:r>
          <w:rPr>
            <w:noProof/>
            <w:webHidden/>
          </w:rPr>
          <w:fldChar w:fldCharType="end"/>
        </w:r>
      </w:hyperlink>
    </w:p>
    <w:p w14:paraId="1DC71957" w14:textId="0908FE45"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82" w:history="1">
        <w:r w:rsidRPr="00183E92">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References</w:t>
        </w:r>
        <w:r>
          <w:rPr>
            <w:noProof/>
            <w:webHidden/>
          </w:rPr>
          <w:tab/>
        </w:r>
        <w:r>
          <w:rPr>
            <w:noProof/>
            <w:webHidden/>
          </w:rPr>
          <w:fldChar w:fldCharType="begin"/>
        </w:r>
        <w:r>
          <w:rPr>
            <w:noProof/>
            <w:webHidden/>
          </w:rPr>
          <w:instrText xml:space="preserve"> PAGEREF _Toc170893382 \h </w:instrText>
        </w:r>
        <w:r>
          <w:rPr>
            <w:noProof/>
            <w:webHidden/>
          </w:rPr>
        </w:r>
        <w:r>
          <w:rPr>
            <w:noProof/>
            <w:webHidden/>
          </w:rPr>
          <w:fldChar w:fldCharType="separate"/>
        </w:r>
        <w:r>
          <w:rPr>
            <w:noProof/>
            <w:webHidden/>
          </w:rPr>
          <w:t>5</w:t>
        </w:r>
        <w:r>
          <w:rPr>
            <w:noProof/>
            <w:webHidden/>
          </w:rPr>
          <w:fldChar w:fldCharType="end"/>
        </w:r>
      </w:hyperlink>
    </w:p>
    <w:p w14:paraId="7A23D3CE" w14:textId="0CDFA7DB"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83" w:history="1">
        <w:r w:rsidRPr="00183E92">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Acknowledgments</w:t>
        </w:r>
        <w:r>
          <w:rPr>
            <w:noProof/>
            <w:webHidden/>
          </w:rPr>
          <w:tab/>
        </w:r>
        <w:r>
          <w:rPr>
            <w:noProof/>
            <w:webHidden/>
          </w:rPr>
          <w:fldChar w:fldCharType="begin"/>
        </w:r>
        <w:r>
          <w:rPr>
            <w:noProof/>
            <w:webHidden/>
          </w:rPr>
          <w:instrText xml:space="preserve"> PAGEREF _Toc170893383 \h </w:instrText>
        </w:r>
        <w:r>
          <w:rPr>
            <w:noProof/>
            <w:webHidden/>
          </w:rPr>
        </w:r>
        <w:r>
          <w:rPr>
            <w:noProof/>
            <w:webHidden/>
          </w:rPr>
          <w:fldChar w:fldCharType="separate"/>
        </w:r>
        <w:r>
          <w:rPr>
            <w:noProof/>
            <w:webHidden/>
          </w:rPr>
          <w:t>7</w:t>
        </w:r>
        <w:r>
          <w:rPr>
            <w:noProof/>
            <w:webHidden/>
          </w:rPr>
          <w:fldChar w:fldCharType="end"/>
        </w:r>
      </w:hyperlink>
    </w:p>
    <w:p w14:paraId="4B817554" w14:textId="1EC6CE33" w:rsidR="001C0CF7" w:rsidRDefault="001C0CF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3384" w:history="1">
        <w:r w:rsidRPr="00183E92">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183E92">
          <w:rPr>
            <w:rStyle w:val="Hyperlink"/>
            <w:noProof/>
          </w:rPr>
          <w:t>Parameter Input Files</w:t>
        </w:r>
        <w:r>
          <w:rPr>
            <w:noProof/>
            <w:webHidden/>
          </w:rPr>
          <w:tab/>
        </w:r>
        <w:r>
          <w:rPr>
            <w:noProof/>
            <w:webHidden/>
          </w:rPr>
          <w:fldChar w:fldCharType="begin"/>
        </w:r>
        <w:r>
          <w:rPr>
            <w:noProof/>
            <w:webHidden/>
          </w:rPr>
          <w:instrText xml:space="preserve"> PAGEREF _Toc170893384 \h </w:instrText>
        </w:r>
        <w:r>
          <w:rPr>
            <w:noProof/>
            <w:webHidden/>
          </w:rPr>
        </w:r>
        <w:r>
          <w:rPr>
            <w:noProof/>
            <w:webHidden/>
          </w:rPr>
          <w:fldChar w:fldCharType="separate"/>
        </w:r>
        <w:r>
          <w:rPr>
            <w:noProof/>
            <w:webHidden/>
          </w:rPr>
          <w:t>8</w:t>
        </w:r>
        <w:r>
          <w:rPr>
            <w:noProof/>
            <w:webHidden/>
          </w:rPr>
          <w:fldChar w:fldCharType="end"/>
        </w:r>
      </w:hyperlink>
    </w:p>
    <w:p w14:paraId="407EFC25" w14:textId="1BD1AD4E"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85" w:history="1">
        <w:r w:rsidRPr="00183E92">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Main Parameter File</w:t>
        </w:r>
        <w:r>
          <w:rPr>
            <w:noProof/>
            <w:webHidden/>
          </w:rPr>
          <w:tab/>
        </w:r>
        <w:r>
          <w:rPr>
            <w:noProof/>
            <w:webHidden/>
          </w:rPr>
          <w:fldChar w:fldCharType="begin"/>
        </w:r>
        <w:r>
          <w:rPr>
            <w:noProof/>
            <w:webHidden/>
          </w:rPr>
          <w:instrText xml:space="preserve"> PAGEREF _Toc170893385 \h </w:instrText>
        </w:r>
        <w:r>
          <w:rPr>
            <w:noProof/>
            <w:webHidden/>
          </w:rPr>
        </w:r>
        <w:r>
          <w:rPr>
            <w:noProof/>
            <w:webHidden/>
          </w:rPr>
          <w:fldChar w:fldCharType="separate"/>
        </w:r>
        <w:r>
          <w:rPr>
            <w:noProof/>
            <w:webHidden/>
          </w:rPr>
          <w:t>8</w:t>
        </w:r>
        <w:r>
          <w:rPr>
            <w:noProof/>
            <w:webHidden/>
          </w:rPr>
          <w:fldChar w:fldCharType="end"/>
        </w:r>
      </w:hyperlink>
    </w:p>
    <w:p w14:paraId="629BEF1B" w14:textId="5BDD1658"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86" w:history="1">
        <w:r w:rsidRPr="00183E92">
          <w:rPr>
            <w:rStyle w:val="Hyperlink"/>
            <w:noProof/>
          </w:rPr>
          <w:t>2.1.1.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LandisData</w:t>
        </w:r>
        <w:r>
          <w:rPr>
            <w:noProof/>
            <w:webHidden/>
          </w:rPr>
          <w:tab/>
        </w:r>
        <w:r>
          <w:rPr>
            <w:noProof/>
            <w:webHidden/>
          </w:rPr>
          <w:fldChar w:fldCharType="begin"/>
        </w:r>
        <w:r>
          <w:rPr>
            <w:noProof/>
            <w:webHidden/>
          </w:rPr>
          <w:instrText xml:space="preserve"> PAGEREF _Toc170893386 \h </w:instrText>
        </w:r>
        <w:r>
          <w:rPr>
            <w:noProof/>
            <w:webHidden/>
          </w:rPr>
        </w:r>
        <w:r>
          <w:rPr>
            <w:noProof/>
            <w:webHidden/>
          </w:rPr>
          <w:fldChar w:fldCharType="separate"/>
        </w:r>
        <w:r>
          <w:rPr>
            <w:noProof/>
            <w:webHidden/>
          </w:rPr>
          <w:t>8</w:t>
        </w:r>
        <w:r>
          <w:rPr>
            <w:noProof/>
            <w:webHidden/>
          </w:rPr>
          <w:fldChar w:fldCharType="end"/>
        </w:r>
      </w:hyperlink>
    </w:p>
    <w:p w14:paraId="1330CC95" w14:textId="6C9A8725"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87" w:history="1">
        <w:r w:rsidRPr="00183E92">
          <w:rPr>
            <w:rStyle w:val="Hyperlink"/>
            <w:noProof/>
          </w:rPr>
          <w:t>2.1.2.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Timestep</w:t>
        </w:r>
        <w:r>
          <w:rPr>
            <w:noProof/>
            <w:webHidden/>
          </w:rPr>
          <w:tab/>
        </w:r>
        <w:r>
          <w:rPr>
            <w:noProof/>
            <w:webHidden/>
          </w:rPr>
          <w:fldChar w:fldCharType="begin"/>
        </w:r>
        <w:r>
          <w:rPr>
            <w:noProof/>
            <w:webHidden/>
          </w:rPr>
          <w:instrText xml:space="preserve"> PAGEREF _Toc170893387 \h </w:instrText>
        </w:r>
        <w:r>
          <w:rPr>
            <w:noProof/>
            <w:webHidden/>
          </w:rPr>
        </w:r>
        <w:r>
          <w:rPr>
            <w:noProof/>
            <w:webHidden/>
          </w:rPr>
          <w:fldChar w:fldCharType="separate"/>
        </w:r>
        <w:r>
          <w:rPr>
            <w:noProof/>
            <w:webHidden/>
          </w:rPr>
          <w:t>8</w:t>
        </w:r>
        <w:r>
          <w:rPr>
            <w:noProof/>
            <w:webHidden/>
          </w:rPr>
          <w:fldChar w:fldCharType="end"/>
        </w:r>
      </w:hyperlink>
    </w:p>
    <w:p w14:paraId="52252793" w14:textId="43AE2CFD"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88" w:history="1">
        <w:r w:rsidRPr="00183E92">
          <w:rPr>
            <w:rStyle w:val="Hyperlink"/>
            <w:noProof/>
          </w:rPr>
          <w:t>2.1.3.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Output Timestep</w:t>
        </w:r>
        <w:r>
          <w:rPr>
            <w:noProof/>
            <w:webHidden/>
          </w:rPr>
          <w:tab/>
        </w:r>
        <w:r>
          <w:rPr>
            <w:noProof/>
            <w:webHidden/>
          </w:rPr>
          <w:fldChar w:fldCharType="begin"/>
        </w:r>
        <w:r>
          <w:rPr>
            <w:noProof/>
            <w:webHidden/>
          </w:rPr>
          <w:instrText xml:space="preserve"> PAGEREF _Toc170893388 \h </w:instrText>
        </w:r>
        <w:r>
          <w:rPr>
            <w:noProof/>
            <w:webHidden/>
          </w:rPr>
        </w:r>
        <w:r>
          <w:rPr>
            <w:noProof/>
            <w:webHidden/>
          </w:rPr>
          <w:fldChar w:fldCharType="separate"/>
        </w:r>
        <w:r>
          <w:rPr>
            <w:noProof/>
            <w:webHidden/>
          </w:rPr>
          <w:t>8</w:t>
        </w:r>
        <w:r>
          <w:rPr>
            <w:noProof/>
            <w:webHidden/>
          </w:rPr>
          <w:fldChar w:fldCharType="end"/>
        </w:r>
      </w:hyperlink>
    </w:p>
    <w:p w14:paraId="766C1C20" w14:textId="1AA64B8B"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89" w:history="1">
        <w:r w:rsidRPr="00183E92">
          <w:rPr>
            <w:rStyle w:val="Hyperlink"/>
            <w:noProof/>
          </w:rPr>
          <w:t>2.1.4.</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Map Names</w:t>
        </w:r>
        <w:r>
          <w:rPr>
            <w:noProof/>
            <w:webHidden/>
          </w:rPr>
          <w:tab/>
        </w:r>
        <w:r>
          <w:rPr>
            <w:noProof/>
            <w:webHidden/>
          </w:rPr>
          <w:fldChar w:fldCharType="begin"/>
        </w:r>
        <w:r>
          <w:rPr>
            <w:noProof/>
            <w:webHidden/>
          </w:rPr>
          <w:instrText xml:space="preserve"> PAGEREF _Toc170893389 \h </w:instrText>
        </w:r>
        <w:r>
          <w:rPr>
            <w:noProof/>
            <w:webHidden/>
          </w:rPr>
        </w:r>
        <w:r>
          <w:rPr>
            <w:noProof/>
            <w:webHidden/>
          </w:rPr>
          <w:fldChar w:fldCharType="separate"/>
        </w:r>
        <w:r>
          <w:rPr>
            <w:noProof/>
            <w:webHidden/>
          </w:rPr>
          <w:t>8</w:t>
        </w:r>
        <w:r>
          <w:rPr>
            <w:noProof/>
            <w:webHidden/>
          </w:rPr>
          <w:fldChar w:fldCharType="end"/>
        </w:r>
      </w:hyperlink>
    </w:p>
    <w:p w14:paraId="2C7FDCC8" w14:textId="2E434317"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0" w:history="1">
        <w:r w:rsidRPr="00183E92">
          <w:rPr>
            <w:rStyle w:val="Hyperlink"/>
            <w:noProof/>
          </w:rPr>
          <w:t>2.1.5.</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Suitability File Names</w:t>
        </w:r>
        <w:r>
          <w:rPr>
            <w:noProof/>
            <w:webHidden/>
          </w:rPr>
          <w:tab/>
        </w:r>
        <w:r>
          <w:rPr>
            <w:noProof/>
            <w:webHidden/>
          </w:rPr>
          <w:fldChar w:fldCharType="begin"/>
        </w:r>
        <w:r>
          <w:rPr>
            <w:noProof/>
            <w:webHidden/>
          </w:rPr>
          <w:instrText xml:space="preserve"> PAGEREF _Toc170893390 \h </w:instrText>
        </w:r>
        <w:r>
          <w:rPr>
            <w:noProof/>
            <w:webHidden/>
          </w:rPr>
        </w:r>
        <w:r>
          <w:rPr>
            <w:noProof/>
            <w:webHidden/>
          </w:rPr>
          <w:fldChar w:fldCharType="separate"/>
        </w:r>
        <w:r>
          <w:rPr>
            <w:noProof/>
            <w:webHidden/>
          </w:rPr>
          <w:t>8</w:t>
        </w:r>
        <w:r>
          <w:rPr>
            <w:noProof/>
            <w:webHidden/>
          </w:rPr>
          <w:fldChar w:fldCharType="end"/>
        </w:r>
      </w:hyperlink>
    </w:p>
    <w:p w14:paraId="4045A086" w14:textId="15DEB18F"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391" w:history="1">
        <w:r w:rsidRPr="00183E92">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Habitat Suitability Input Files</w:t>
        </w:r>
        <w:r>
          <w:rPr>
            <w:noProof/>
            <w:webHidden/>
          </w:rPr>
          <w:tab/>
        </w:r>
        <w:r>
          <w:rPr>
            <w:noProof/>
            <w:webHidden/>
          </w:rPr>
          <w:fldChar w:fldCharType="begin"/>
        </w:r>
        <w:r>
          <w:rPr>
            <w:noProof/>
            <w:webHidden/>
          </w:rPr>
          <w:instrText xml:space="preserve"> PAGEREF _Toc170893391 \h </w:instrText>
        </w:r>
        <w:r>
          <w:rPr>
            <w:noProof/>
            <w:webHidden/>
          </w:rPr>
        </w:r>
        <w:r>
          <w:rPr>
            <w:noProof/>
            <w:webHidden/>
          </w:rPr>
          <w:fldChar w:fldCharType="separate"/>
        </w:r>
        <w:r>
          <w:rPr>
            <w:noProof/>
            <w:webHidden/>
          </w:rPr>
          <w:t>9</w:t>
        </w:r>
        <w:r>
          <w:rPr>
            <w:noProof/>
            <w:webHidden/>
          </w:rPr>
          <w:fldChar w:fldCharType="end"/>
        </w:r>
      </w:hyperlink>
    </w:p>
    <w:p w14:paraId="4A2C138A" w14:textId="45C41686"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2" w:history="1">
        <w:r w:rsidRPr="00183E92">
          <w:rPr>
            <w:rStyle w:val="Hyperlink"/>
            <w:noProof/>
          </w:rPr>
          <w:t>2.2.1.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LandisData</w:t>
        </w:r>
        <w:r>
          <w:rPr>
            <w:noProof/>
            <w:webHidden/>
          </w:rPr>
          <w:tab/>
        </w:r>
        <w:r>
          <w:rPr>
            <w:noProof/>
            <w:webHidden/>
          </w:rPr>
          <w:fldChar w:fldCharType="begin"/>
        </w:r>
        <w:r>
          <w:rPr>
            <w:noProof/>
            <w:webHidden/>
          </w:rPr>
          <w:instrText xml:space="preserve"> PAGEREF _Toc170893392 \h </w:instrText>
        </w:r>
        <w:r>
          <w:rPr>
            <w:noProof/>
            <w:webHidden/>
          </w:rPr>
        </w:r>
        <w:r>
          <w:rPr>
            <w:noProof/>
            <w:webHidden/>
          </w:rPr>
          <w:fldChar w:fldCharType="separate"/>
        </w:r>
        <w:r>
          <w:rPr>
            <w:noProof/>
            <w:webHidden/>
          </w:rPr>
          <w:t>9</w:t>
        </w:r>
        <w:r>
          <w:rPr>
            <w:noProof/>
            <w:webHidden/>
          </w:rPr>
          <w:fldChar w:fldCharType="end"/>
        </w:r>
      </w:hyperlink>
    </w:p>
    <w:p w14:paraId="17F66D54" w14:textId="41185E8F"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3" w:history="1">
        <w:r w:rsidRPr="00183E92">
          <w:rPr>
            <w:rStyle w:val="Hyperlink"/>
            <w:noProof/>
          </w:rPr>
          <w:t>2.2.2.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HabitatName</w:t>
        </w:r>
        <w:r>
          <w:rPr>
            <w:noProof/>
            <w:webHidden/>
          </w:rPr>
          <w:tab/>
        </w:r>
        <w:r>
          <w:rPr>
            <w:noProof/>
            <w:webHidden/>
          </w:rPr>
          <w:fldChar w:fldCharType="begin"/>
        </w:r>
        <w:r>
          <w:rPr>
            <w:noProof/>
            <w:webHidden/>
          </w:rPr>
          <w:instrText xml:space="preserve"> PAGEREF _Toc170893393 \h </w:instrText>
        </w:r>
        <w:r>
          <w:rPr>
            <w:noProof/>
            <w:webHidden/>
          </w:rPr>
        </w:r>
        <w:r>
          <w:rPr>
            <w:noProof/>
            <w:webHidden/>
          </w:rPr>
          <w:fldChar w:fldCharType="separate"/>
        </w:r>
        <w:r>
          <w:rPr>
            <w:noProof/>
            <w:webHidden/>
          </w:rPr>
          <w:t>9</w:t>
        </w:r>
        <w:r>
          <w:rPr>
            <w:noProof/>
            <w:webHidden/>
          </w:rPr>
          <w:fldChar w:fldCharType="end"/>
        </w:r>
      </w:hyperlink>
    </w:p>
    <w:p w14:paraId="63CCDAF9" w14:textId="62B8F2C2"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4" w:history="1">
        <w:r w:rsidRPr="00183E92">
          <w:rPr>
            <w:rStyle w:val="Hyperlink"/>
            <w:noProof/>
          </w:rPr>
          <w:t>2.2.3.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SuitabilityType</w:t>
        </w:r>
        <w:r>
          <w:rPr>
            <w:noProof/>
            <w:webHidden/>
          </w:rPr>
          <w:tab/>
        </w:r>
        <w:r>
          <w:rPr>
            <w:noProof/>
            <w:webHidden/>
          </w:rPr>
          <w:fldChar w:fldCharType="begin"/>
        </w:r>
        <w:r>
          <w:rPr>
            <w:noProof/>
            <w:webHidden/>
          </w:rPr>
          <w:instrText xml:space="preserve"> PAGEREF _Toc170893394 \h </w:instrText>
        </w:r>
        <w:r>
          <w:rPr>
            <w:noProof/>
            <w:webHidden/>
          </w:rPr>
        </w:r>
        <w:r>
          <w:rPr>
            <w:noProof/>
            <w:webHidden/>
          </w:rPr>
          <w:fldChar w:fldCharType="separate"/>
        </w:r>
        <w:r>
          <w:rPr>
            <w:noProof/>
            <w:webHidden/>
          </w:rPr>
          <w:t>9</w:t>
        </w:r>
        <w:r>
          <w:rPr>
            <w:noProof/>
            <w:webHidden/>
          </w:rPr>
          <w:fldChar w:fldCharType="end"/>
        </w:r>
      </w:hyperlink>
    </w:p>
    <w:p w14:paraId="44F969C8" w14:textId="5972D3E8" w:rsidR="001C0CF7" w:rsidRDefault="001C0CF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5" w:history="1">
        <w:r w:rsidRPr="00183E92">
          <w:rPr>
            <w:rStyle w:val="Hyperlink"/>
            <w:noProof/>
          </w:rPr>
          <w:t>2.2.3.1.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AgeClass_ForestType</w:t>
        </w:r>
        <w:r>
          <w:rPr>
            <w:noProof/>
            <w:webHidden/>
          </w:rPr>
          <w:tab/>
        </w:r>
        <w:r>
          <w:rPr>
            <w:noProof/>
            <w:webHidden/>
          </w:rPr>
          <w:fldChar w:fldCharType="begin"/>
        </w:r>
        <w:r>
          <w:rPr>
            <w:noProof/>
            <w:webHidden/>
          </w:rPr>
          <w:instrText xml:space="preserve"> PAGEREF _Toc170893395 \h </w:instrText>
        </w:r>
        <w:r>
          <w:rPr>
            <w:noProof/>
            <w:webHidden/>
          </w:rPr>
        </w:r>
        <w:r>
          <w:rPr>
            <w:noProof/>
            <w:webHidden/>
          </w:rPr>
          <w:fldChar w:fldCharType="separate"/>
        </w:r>
        <w:r>
          <w:rPr>
            <w:noProof/>
            <w:webHidden/>
          </w:rPr>
          <w:t>9</w:t>
        </w:r>
        <w:r>
          <w:rPr>
            <w:noProof/>
            <w:webHidden/>
          </w:rPr>
          <w:fldChar w:fldCharType="end"/>
        </w:r>
      </w:hyperlink>
    </w:p>
    <w:p w14:paraId="2F5C0A01" w14:textId="60BF15CA"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6" w:history="1">
        <w:r w:rsidRPr="00183E92">
          <w:rPr>
            <w:rStyle w:val="Hyperlink"/>
            <w:noProof/>
          </w:rPr>
          <w:t>2.2.3.1.1.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ReclassCoefficients</w:t>
        </w:r>
        <w:r>
          <w:rPr>
            <w:noProof/>
            <w:webHidden/>
          </w:rPr>
          <w:tab/>
        </w:r>
        <w:r>
          <w:rPr>
            <w:noProof/>
            <w:webHidden/>
          </w:rPr>
          <w:fldChar w:fldCharType="begin"/>
        </w:r>
        <w:r>
          <w:rPr>
            <w:noProof/>
            <w:webHidden/>
          </w:rPr>
          <w:instrText xml:space="preserve"> PAGEREF _Toc170893396 \h </w:instrText>
        </w:r>
        <w:r>
          <w:rPr>
            <w:noProof/>
            <w:webHidden/>
          </w:rPr>
        </w:r>
        <w:r>
          <w:rPr>
            <w:noProof/>
            <w:webHidden/>
          </w:rPr>
          <w:fldChar w:fldCharType="separate"/>
        </w:r>
        <w:r>
          <w:rPr>
            <w:noProof/>
            <w:webHidden/>
          </w:rPr>
          <w:t>10</w:t>
        </w:r>
        <w:r>
          <w:rPr>
            <w:noProof/>
            <w:webHidden/>
          </w:rPr>
          <w:fldChar w:fldCharType="end"/>
        </w:r>
      </w:hyperlink>
    </w:p>
    <w:p w14:paraId="78F894DD" w14:textId="0906F046"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7" w:history="1">
        <w:r w:rsidRPr="00183E92">
          <w:rPr>
            <w:rStyle w:val="Hyperlink"/>
            <w:noProof/>
          </w:rPr>
          <w:t>2.2.3.1.1.1.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Species Column</w:t>
        </w:r>
        <w:r>
          <w:rPr>
            <w:noProof/>
            <w:webHidden/>
          </w:rPr>
          <w:tab/>
        </w:r>
        <w:r>
          <w:rPr>
            <w:noProof/>
            <w:webHidden/>
          </w:rPr>
          <w:fldChar w:fldCharType="begin"/>
        </w:r>
        <w:r>
          <w:rPr>
            <w:noProof/>
            <w:webHidden/>
          </w:rPr>
          <w:instrText xml:space="preserve"> PAGEREF _Toc170893397 \h </w:instrText>
        </w:r>
        <w:r>
          <w:rPr>
            <w:noProof/>
            <w:webHidden/>
          </w:rPr>
        </w:r>
        <w:r>
          <w:rPr>
            <w:noProof/>
            <w:webHidden/>
          </w:rPr>
          <w:fldChar w:fldCharType="separate"/>
        </w:r>
        <w:r>
          <w:rPr>
            <w:noProof/>
            <w:webHidden/>
          </w:rPr>
          <w:t>10</w:t>
        </w:r>
        <w:r>
          <w:rPr>
            <w:noProof/>
            <w:webHidden/>
          </w:rPr>
          <w:fldChar w:fldCharType="end"/>
        </w:r>
      </w:hyperlink>
    </w:p>
    <w:p w14:paraId="7373CD94" w14:textId="670B961A"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8" w:history="1">
        <w:r w:rsidRPr="00183E92">
          <w:rPr>
            <w:rStyle w:val="Hyperlink"/>
            <w:noProof/>
          </w:rPr>
          <w:t>2.2.3.1.1.2.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Reclass Coefficient</w:t>
        </w:r>
        <w:r>
          <w:rPr>
            <w:noProof/>
            <w:webHidden/>
          </w:rPr>
          <w:tab/>
        </w:r>
        <w:r>
          <w:rPr>
            <w:noProof/>
            <w:webHidden/>
          </w:rPr>
          <w:fldChar w:fldCharType="begin"/>
        </w:r>
        <w:r>
          <w:rPr>
            <w:noProof/>
            <w:webHidden/>
          </w:rPr>
          <w:instrText xml:space="preserve"> PAGEREF _Toc170893398 \h </w:instrText>
        </w:r>
        <w:r>
          <w:rPr>
            <w:noProof/>
            <w:webHidden/>
          </w:rPr>
        </w:r>
        <w:r>
          <w:rPr>
            <w:noProof/>
            <w:webHidden/>
          </w:rPr>
          <w:fldChar w:fldCharType="separate"/>
        </w:r>
        <w:r>
          <w:rPr>
            <w:noProof/>
            <w:webHidden/>
          </w:rPr>
          <w:t>10</w:t>
        </w:r>
        <w:r>
          <w:rPr>
            <w:noProof/>
            <w:webHidden/>
          </w:rPr>
          <w:fldChar w:fldCharType="end"/>
        </w:r>
      </w:hyperlink>
    </w:p>
    <w:p w14:paraId="3CA2AB2A" w14:textId="5AF45A8D"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399" w:history="1">
        <w:r w:rsidRPr="00183E92">
          <w:rPr>
            <w:rStyle w:val="Hyperlink"/>
            <w:noProof/>
          </w:rPr>
          <w:t>2.2.3.1.2.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ForestTypeTable</w:t>
        </w:r>
        <w:r>
          <w:rPr>
            <w:noProof/>
            <w:webHidden/>
          </w:rPr>
          <w:tab/>
        </w:r>
        <w:r>
          <w:rPr>
            <w:noProof/>
            <w:webHidden/>
          </w:rPr>
          <w:fldChar w:fldCharType="begin"/>
        </w:r>
        <w:r>
          <w:rPr>
            <w:noProof/>
            <w:webHidden/>
          </w:rPr>
          <w:instrText xml:space="preserve"> PAGEREF _Toc170893399 \h </w:instrText>
        </w:r>
        <w:r>
          <w:rPr>
            <w:noProof/>
            <w:webHidden/>
          </w:rPr>
        </w:r>
        <w:r>
          <w:rPr>
            <w:noProof/>
            <w:webHidden/>
          </w:rPr>
          <w:fldChar w:fldCharType="separate"/>
        </w:r>
        <w:r>
          <w:rPr>
            <w:noProof/>
            <w:webHidden/>
          </w:rPr>
          <w:t>10</w:t>
        </w:r>
        <w:r>
          <w:rPr>
            <w:noProof/>
            <w:webHidden/>
          </w:rPr>
          <w:fldChar w:fldCharType="end"/>
        </w:r>
      </w:hyperlink>
    </w:p>
    <w:p w14:paraId="478D4299" w14:textId="1250F530"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0" w:history="1">
        <w:r w:rsidRPr="00183E92">
          <w:rPr>
            <w:rStyle w:val="Hyperlink"/>
            <w:noProof/>
          </w:rPr>
          <w:t>2.2.3.1.3.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SuitabilityTable</w:t>
        </w:r>
        <w:r>
          <w:rPr>
            <w:noProof/>
            <w:webHidden/>
          </w:rPr>
          <w:tab/>
        </w:r>
        <w:r>
          <w:rPr>
            <w:noProof/>
            <w:webHidden/>
          </w:rPr>
          <w:fldChar w:fldCharType="begin"/>
        </w:r>
        <w:r>
          <w:rPr>
            <w:noProof/>
            <w:webHidden/>
          </w:rPr>
          <w:instrText xml:space="preserve"> PAGEREF _Toc170893400 \h </w:instrText>
        </w:r>
        <w:r>
          <w:rPr>
            <w:noProof/>
            <w:webHidden/>
          </w:rPr>
        </w:r>
        <w:r>
          <w:rPr>
            <w:noProof/>
            <w:webHidden/>
          </w:rPr>
          <w:fldChar w:fldCharType="separate"/>
        </w:r>
        <w:r>
          <w:rPr>
            <w:noProof/>
            <w:webHidden/>
          </w:rPr>
          <w:t>10</w:t>
        </w:r>
        <w:r>
          <w:rPr>
            <w:noProof/>
            <w:webHidden/>
          </w:rPr>
          <w:fldChar w:fldCharType="end"/>
        </w:r>
      </w:hyperlink>
    </w:p>
    <w:p w14:paraId="1140C758" w14:textId="366429A5" w:rsidR="001C0CF7" w:rsidRDefault="001C0CF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1" w:history="1">
        <w:r w:rsidRPr="00183E92">
          <w:rPr>
            <w:rStyle w:val="Hyperlink"/>
            <w:noProof/>
          </w:rPr>
          <w:t>2.2.3.2.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AgeClass_TimeSinceDisturbance</w:t>
        </w:r>
        <w:r>
          <w:rPr>
            <w:noProof/>
            <w:webHidden/>
          </w:rPr>
          <w:tab/>
        </w:r>
        <w:r>
          <w:rPr>
            <w:noProof/>
            <w:webHidden/>
          </w:rPr>
          <w:fldChar w:fldCharType="begin"/>
        </w:r>
        <w:r>
          <w:rPr>
            <w:noProof/>
            <w:webHidden/>
          </w:rPr>
          <w:instrText xml:space="preserve"> PAGEREF _Toc170893401 \h </w:instrText>
        </w:r>
        <w:r>
          <w:rPr>
            <w:noProof/>
            <w:webHidden/>
          </w:rPr>
        </w:r>
        <w:r>
          <w:rPr>
            <w:noProof/>
            <w:webHidden/>
          </w:rPr>
          <w:fldChar w:fldCharType="separate"/>
        </w:r>
        <w:r>
          <w:rPr>
            <w:noProof/>
            <w:webHidden/>
          </w:rPr>
          <w:t>11</w:t>
        </w:r>
        <w:r>
          <w:rPr>
            <w:noProof/>
            <w:webHidden/>
          </w:rPr>
          <w:fldChar w:fldCharType="end"/>
        </w:r>
      </w:hyperlink>
    </w:p>
    <w:p w14:paraId="7D2C33B0" w14:textId="635A4300"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2" w:history="1">
        <w:r w:rsidRPr="00183E92">
          <w:rPr>
            <w:rStyle w:val="Hyperlink"/>
            <w:noProof/>
          </w:rPr>
          <w:t>2.2.3.2.1.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DisturbanceTable - Fire</w:t>
        </w:r>
        <w:r>
          <w:rPr>
            <w:noProof/>
            <w:webHidden/>
          </w:rPr>
          <w:tab/>
        </w:r>
        <w:r>
          <w:rPr>
            <w:noProof/>
            <w:webHidden/>
          </w:rPr>
          <w:fldChar w:fldCharType="begin"/>
        </w:r>
        <w:r>
          <w:rPr>
            <w:noProof/>
            <w:webHidden/>
          </w:rPr>
          <w:instrText xml:space="preserve"> PAGEREF _Toc170893402 \h </w:instrText>
        </w:r>
        <w:r>
          <w:rPr>
            <w:noProof/>
            <w:webHidden/>
          </w:rPr>
        </w:r>
        <w:r>
          <w:rPr>
            <w:noProof/>
            <w:webHidden/>
          </w:rPr>
          <w:fldChar w:fldCharType="separate"/>
        </w:r>
        <w:r>
          <w:rPr>
            <w:noProof/>
            <w:webHidden/>
          </w:rPr>
          <w:t>11</w:t>
        </w:r>
        <w:r>
          <w:rPr>
            <w:noProof/>
            <w:webHidden/>
          </w:rPr>
          <w:fldChar w:fldCharType="end"/>
        </w:r>
      </w:hyperlink>
    </w:p>
    <w:p w14:paraId="23C7D409" w14:textId="077AC132"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3" w:history="1">
        <w:r w:rsidRPr="00183E92">
          <w:rPr>
            <w:rStyle w:val="Hyperlink"/>
            <w:noProof/>
          </w:rPr>
          <w:t>2.2.3.2.2.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DisturbanceTable - Harvest</w:t>
        </w:r>
        <w:r>
          <w:rPr>
            <w:noProof/>
            <w:webHidden/>
          </w:rPr>
          <w:tab/>
        </w:r>
        <w:r>
          <w:rPr>
            <w:noProof/>
            <w:webHidden/>
          </w:rPr>
          <w:fldChar w:fldCharType="begin"/>
        </w:r>
        <w:r>
          <w:rPr>
            <w:noProof/>
            <w:webHidden/>
          </w:rPr>
          <w:instrText xml:space="preserve"> PAGEREF _Toc170893403 \h </w:instrText>
        </w:r>
        <w:r>
          <w:rPr>
            <w:noProof/>
            <w:webHidden/>
          </w:rPr>
        </w:r>
        <w:r>
          <w:rPr>
            <w:noProof/>
            <w:webHidden/>
          </w:rPr>
          <w:fldChar w:fldCharType="separate"/>
        </w:r>
        <w:r>
          <w:rPr>
            <w:noProof/>
            <w:webHidden/>
          </w:rPr>
          <w:t>12</w:t>
        </w:r>
        <w:r>
          <w:rPr>
            <w:noProof/>
            <w:webHidden/>
          </w:rPr>
          <w:fldChar w:fldCharType="end"/>
        </w:r>
      </w:hyperlink>
    </w:p>
    <w:p w14:paraId="441E22BA" w14:textId="39EFBEFE"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4" w:history="1">
        <w:r w:rsidRPr="00183E92">
          <w:rPr>
            <w:rStyle w:val="Hyperlink"/>
            <w:noProof/>
          </w:rPr>
          <w:t>2.2.3.2.3.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SuitabilityTable</w:t>
        </w:r>
        <w:r>
          <w:rPr>
            <w:noProof/>
            <w:webHidden/>
          </w:rPr>
          <w:tab/>
        </w:r>
        <w:r>
          <w:rPr>
            <w:noProof/>
            <w:webHidden/>
          </w:rPr>
          <w:fldChar w:fldCharType="begin"/>
        </w:r>
        <w:r>
          <w:rPr>
            <w:noProof/>
            <w:webHidden/>
          </w:rPr>
          <w:instrText xml:space="preserve"> PAGEREF _Toc170893404 \h </w:instrText>
        </w:r>
        <w:r>
          <w:rPr>
            <w:noProof/>
            <w:webHidden/>
          </w:rPr>
        </w:r>
        <w:r>
          <w:rPr>
            <w:noProof/>
            <w:webHidden/>
          </w:rPr>
          <w:fldChar w:fldCharType="separate"/>
        </w:r>
        <w:r>
          <w:rPr>
            <w:noProof/>
            <w:webHidden/>
          </w:rPr>
          <w:t>13</w:t>
        </w:r>
        <w:r>
          <w:rPr>
            <w:noProof/>
            <w:webHidden/>
          </w:rPr>
          <w:fldChar w:fldCharType="end"/>
        </w:r>
      </w:hyperlink>
    </w:p>
    <w:p w14:paraId="53272205" w14:textId="68B61635" w:rsidR="001C0CF7" w:rsidRDefault="001C0CF7">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5" w:history="1">
        <w:r w:rsidRPr="00183E92">
          <w:rPr>
            <w:rStyle w:val="Hyperlink"/>
            <w:noProof/>
          </w:rPr>
          <w:t>2.2.3.3.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DisturbedForestType_TimeSinceDisturbance</w:t>
        </w:r>
        <w:r>
          <w:rPr>
            <w:noProof/>
            <w:webHidden/>
          </w:rPr>
          <w:tab/>
        </w:r>
        <w:r>
          <w:rPr>
            <w:noProof/>
            <w:webHidden/>
          </w:rPr>
          <w:fldChar w:fldCharType="begin"/>
        </w:r>
        <w:r>
          <w:rPr>
            <w:noProof/>
            <w:webHidden/>
          </w:rPr>
          <w:instrText xml:space="preserve"> PAGEREF _Toc170893405 \h </w:instrText>
        </w:r>
        <w:r>
          <w:rPr>
            <w:noProof/>
            <w:webHidden/>
          </w:rPr>
        </w:r>
        <w:r>
          <w:rPr>
            <w:noProof/>
            <w:webHidden/>
          </w:rPr>
          <w:fldChar w:fldCharType="separate"/>
        </w:r>
        <w:r>
          <w:rPr>
            <w:noProof/>
            <w:webHidden/>
          </w:rPr>
          <w:t>13</w:t>
        </w:r>
        <w:r>
          <w:rPr>
            <w:noProof/>
            <w:webHidden/>
          </w:rPr>
          <w:fldChar w:fldCharType="end"/>
        </w:r>
      </w:hyperlink>
    </w:p>
    <w:p w14:paraId="1F50FB9A" w14:textId="69A60B80"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6" w:history="1">
        <w:r w:rsidRPr="00183E92">
          <w:rPr>
            <w:rStyle w:val="Hyperlink"/>
            <w:noProof/>
          </w:rPr>
          <w:t>2.2.3.3.1.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ReclassCoefficients</w:t>
        </w:r>
        <w:r>
          <w:rPr>
            <w:noProof/>
            <w:webHidden/>
          </w:rPr>
          <w:tab/>
        </w:r>
        <w:r>
          <w:rPr>
            <w:noProof/>
            <w:webHidden/>
          </w:rPr>
          <w:fldChar w:fldCharType="begin"/>
        </w:r>
        <w:r>
          <w:rPr>
            <w:noProof/>
            <w:webHidden/>
          </w:rPr>
          <w:instrText xml:space="preserve"> PAGEREF _Toc170893406 \h </w:instrText>
        </w:r>
        <w:r>
          <w:rPr>
            <w:noProof/>
            <w:webHidden/>
          </w:rPr>
        </w:r>
        <w:r>
          <w:rPr>
            <w:noProof/>
            <w:webHidden/>
          </w:rPr>
          <w:fldChar w:fldCharType="separate"/>
        </w:r>
        <w:r>
          <w:rPr>
            <w:noProof/>
            <w:webHidden/>
          </w:rPr>
          <w:t>14</w:t>
        </w:r>
        <w:r>
          <w:rPr>
            <w:noProof/>
            <w:webHidden/>
          </w:rPr>
          <w:fldChar w:fldCharType="end"/>
        </w:r>
      </w:hyperlink>
    </w:p>
    <w:p w14:paraId="00D0F800" w14:textId="4273BBFA"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7" w:history="1">
        <w:r w:rsidRPr="00183E92">
          <w:rPr>
            <w:rStyle w:val="Hyperlink"/>
            <w:noProof/>
          </w:rPr>
          <w:t>2.2.3.3.1.1.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Species Column</w:t>
        </w:r>
        <w:r>
          <w:rPr>
            <w:noProof/>
            <w:webHidden/>
          </w:rPr>
          <w:tab/>
        </w:r>
        <w:r>
          <w:rPr>
            <w:noProof/>
            <w:webHidden/>
          </w:rPr>
          <w:fldChar w:fldCharType="begin"/>
        </w:r>
        <w:r>
          <w:rPr>
            <w:noProof/>
            <w:webHidden/>
          </w:rPr>
          <w:instrText xml:space="preserve"> PAGEREF _Toc170893407 \h </w:instrText>
        </w:r>
        <w:r>
          <w:rPr>
            <w:noProof/>
            <w:webHidden/>
          </w:rPr>
        </w:r>
        <w:r>
          <w:rPr>
            <w:noProof/>
            <w:webHidden/>
          </w:rPr>
          <w:fldChar w:fldCharType="separate"/>
        </w:r>
        <w:r>
          <w:rPr>
            <w:noProof/>
            <w:webHidden/>
          </w:rPr>
          <w:t>14</w:t>
        </w:r>
        <w:r>
          <w:rPr>
            <w:noProof/>
            <w:webHidden/>
          </w:rPr>
          <w:fldChar w:fldCharType="end"/>
        </w:r>
      </w:hyperlink>
    </w:p>
    <w:p w14:paraId="6BC6BC30" w14:textId="32533677"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8" w:history="1">
        <w:r w:rsidRPr="00183E92">
          <w:rPr>
            <w:rStyle w:val="Hyperlink"/>
            <w:noProof/>
          </w:rPr>
          <w:t>2.2.3.3.1.2.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Reclass Coefficient</w:t>
        </w:r>
        <w:r>
          <w:rPr>
            <w:noProof/>
            <w:webHidden/>
          </w:rPr>
          <w:tab/>
        </w:r>
        <w:r>
          <w:rPr>
            <w:noProof/>
            <w:webHidden/>
          </w:rPr>
          <w:fldChar w:fldCharType="begin"/>
        </w:r>
        <w:r>
          <w:rPr>
            <w:noProof/>
            <w:webHidden/>
          </w:rPr>
          <w:instrText xml:space="preserve"> PAGEREF _Toc170893408 \h </w:instrText>
        </w:r>
        <w:r>
          <w:rPr>
            <w:noProof/>
            <w:webHidden/>
          </w:rPr>
        </w:r>
        <w:r>
          <w:rPr>
            <w:noProof/>
            <w:webHidden/>
          </w:rPr>
          <w:fldChar w:fldCharType="separate"/>
        </w:r>
        <w:r>
          <w:rPr>
            <w:noProof/>
            <w:webHidden/>
          </w:rPr>
          <w:t>14</w:t>
        </w:r>
        <w:r>
          <w:rPr>
            <w:noProof/>
            <w:webHidden/>
          </w:rPr>
          <w:fldChar w:fldCharType="end"/>
        </w:r>
      </w:hyperlink>
    </w:p>
    <w:p w14:paraId="422E7360" w14:textId="4CEBB85A"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09" w:history="1">
        <w:r w:rsidRPr="00183E92">
          <w:rPr>
            <w:rStyle w:val="Hyperlink"/>
            <w:noProof/>
          </w:rPr>
          <w:t>2.2.3.3.2.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ForestTypeTable</w:t>
        </w:r>
        <w:r>
          <w:rPr>
            <w:noProof/>
            <w:webHidden/>
          </w:rPr>
          <w:tab/>
        </w:r>
        <w:r>
          <w:rPr>
            <w:noProof/>
            <w:webHidden/>
          </w:rPr>
          <w:fldChar w:fldCharType="begin"/>
        </w:r>
        <w:r>
          <w:rPr>
            <w:noProof/>
            <w:webHidden/>
          </w:rPr>
          <w:instrText xml:space="preserve"> PAGEREF _Toc170893409 \h </w:instrText>
        </w:r>
        <w:r>
          <w:rPr>
            <w:noProof/>
            <w:webHidden/>
          </w:rPr>
        </w:r>
        <w:r>
          <w:rPr>
            <w:noProof/>
            <w:webHidden/>
          </w:rPr>
          <w:fldChar w:fldCharType="separate"/>
        </w:r>
        <w:r>
          <w:rPr>
            <w:noProof/>
            <w:webHidden/>
          </w:rPr>
          <w:t>14</w:t>
        </w:r>
        <w:r>
          <w:rPr>
            <w:noProof/>
            <w:webHidden/>
          </w:rPr>
          <w:fldChar w:fldCharType="end"/>
        </w:r>
      </w:hyperlink>
    </w:p>
    <w:p w14:paraId="0B0D0B83" w14:textId="4A2B1631"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0" w:history="1">
        <w:r w:rsidRPr="00183E92">
          <w:rPr>
            <w:rStyle w:val="Hyperlink"/>
            <w:noProof/>
          </w:rPr>
          <w:t>2.2.3.3.3.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DisturbanceTable - Fire</w:t>
        </w:r>
        <w:r>
          <w:rPr>
            <w:noProof/>
            <w:webHidden/>
          </w:rPr>
          <w:tab/>
        </w:r>
        <w:r>
          <w:rPr>
            <w:noProof/>
            <w:webHidden/>
          </w:rPr>
          <w:fldChar w:fldCharType="begin"/>
        </w:r>
        <w:r>
          <w:rPr>
            <w:noProof/>
            <w:webHidden/>
          </w:rPr>
          <w:instrText xml:space="preserve"> PAGEREF _Toc170893410 \h </w:instrText>
        </w:r>
        <w:r>
          <w:rPr>
            <w:noProof/>
            <w:webHidden/>
          </w:rPr>
        </w:r>
        <w:r>
          <w:rPr>
            <w:noProof/>
            <w:webHidden/>
          </w:rPr>
          <w:fldChar w:fldCharType="separate"/>
        </w:r>
        <w:r>
          <w:rPr>
            <w:noProof/>
            <w:webHidden/>
          </w:rPr>
          <w:t>14</w:t>
        </w:r>
        <w:r>
          <w:rPr>
            <w:noProof/>
            <w:webHidden/>
          </w:rPr>
          <w:fldChar w:fldCharType="end"/>
        </w:r>
      </w:hyperlink>
    </w:p>
    <w:p w14:paraId="0E7F47B5" w14:textId="1A1A316C"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1" w:history="1">
        <w:r w:rsidRPr="00183E92">
          <w:rPr>
            <w:rStyle w:val="Hyperlink"/>
            <w:noProof/>
          </w:rPr>
          <w:t>2.2.3.3.4.</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DisturbanceTable - Harvest</w:t>
        </w:r>
        <w:r>
          <w:rPr>
            <w:noProof/>
            <w:webHidden/>
          </w:rPr>
          <w:tab/>
        </w:r>
        <w:r>
          <w:rPr>
            <w:noProof/>
            <w:webHidden/>
          </w:rPr>
          <w:fldChar w:fldCharType="begin"/>
        </w:r>
        <w:r>
          <w:rPr>
            <w:noProof/>
            <w:webHidden/>
          </w:rPr>
          <w:instrText xml:space="preserve"> PAGEREF _Toc170893411 \h </w:instrText>
        </w:r>
        <w:r>
          <w:rPr>
            <w:noProof/>
            <w:webHidden/>
          </w:rPr>
        </w:r>
        <w:r>
          <w:rPr>
            <w:noProof/>
            <w:webHidden/>
          </w:rPr>
          <w:fldChar w:fldCharType="separate"/>
        </w:r>
        <w:r>
          <w:rPr>
            <w:noProof/>
            <w:webHidden/>
          </w:rPr>
          <w:t>15</w:t>
        </w:r>
        <w:r>
          <w:rPr>
            <w:noProof/>
            <w:webHidden/>
          </w:rPr>
          <w:fldChar w:fldCharType="end"/>
        </w:r>
      </w:hyperlink>
    </w:p>
    <w:p w14:paraId="43EE9730" w14:textId="60500728" w:rsidR="001C0CF7" w:rsidRDefault="001C0CF7">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2" w:history="1">
        <w:r w:rsidRPr="00183E92">
          <w:rPr>
            <w:rStyle w:val="Hyperlink"/>
            <w:noProof/>
          </w:rPr>
          <w:t>2.2.3.3.5.</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SuitabilityTable</w:t>
        </w:r>
        <w:r>
          <w:rPr>
            <w:noProof/>
            <w:webHidden/>
          </w:rPr>
          <w:tab/>
        </w:r>
        <w:r>
          <w:rPr>
            <w:noProof/>
            <w:webHidden/>
          </w:rPr>
          <w:fldChar w:fldCharType="begin"/>
        </w:r>
        <w:r>
          <w:rPr>
            <w:noProof/>
            <w:webHidden/>
          </w:rPr>
          <w:instrText xml:space="preserve"> PAGEREF _Toc170893412 \h </w:instrText>
        </w:r>
        <w:r>
          <w:rPr>
            <w:noProof/>
            <w:webHidden/>
          </w:rPr>
        </w:r>
        <w:r>
          <w:rPr>
            <w:noProof/>
            <w:webHidden/>
          </w:rPr>
          <w:fldChar w:fldCharType="separate"/>
        </w:r>
        <w:r>
          <w:rPr>
            <w:noProof/>
            <w:webHidden/>
          </w:rPr>
          <w:t>16</w:t>
        </w:r>
        <w:r>
          <w:rPr>
            <w:noProof/>
            <w:webHidden/>
          </w:rPr>
          <w:fldChar w:fldCharType="end"/>
        </w:r>
      </w:hyperlink>
    </w:p>
    <w:p w14:paraId="332ADB43" w14:textId="70F777CF" w:rsidR="001C0CF7" w:rsidRDefault="001C0CF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3413" w:history="1">
        <w:r w:rsidRPr="00183E92">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183E92">
          <w:rPr>
            <w:rStyle w:val="Hyperlink"/>
            <w:noProof/>
          </w:rPr>
          <w:t>Output Files</w:t>
        </w:r>
        <w:r>
          <w:rPr>
            <w:noProof/>
            <w:webHidden/>
          </w:rPr>
          <w:tab/>
        </w:r>
        <w:r>
          <w:rPr>
            <w:noProof/>
            <w:webHidden/>
          </w:rPr>
          <w:fldChar w:fldCharType="begin"/>
        </w:r>
        <w:r>
          <w:rPr>
            <w:noProof/>
            <w:webHidden/>
          </w:rPr>
          <w:instrText xml:space="preserve"> PAGEREF _Toc170893413 \h </w:instrText>
        </w:r>
        <w:r>
          <w:rPr>
            <w:noProof/>
            <w:webHidden/>
          </w:rPr>
        </w:r>
        <w:r>
          <w:rPr>
            <w:noProof/>
            <w:webHidden/>
          </w:rPr>
          <w:fldChar w:fldCharType="separate"/>
        </w:r>
        <w:r>
          <w:rPr>
            <w:noProof/>
            <w:webHidden/>
          </w:rPr>
          <w:t>17</w:t>
        </w:r>
        <w:r>
          <w:rPr>
            <w:noProof/>
            <w:webHidden/>
          </w:rPr>
          <w:fldChar w:fldCharType="end"/>
        </w:r>
      </w:hyperlink>
    </w:p>
    <w:p w14:paraId="0E2A767B" w14:textId="66C77E98" w:rsidR="001C0CF7" w:rsidRDefault="001C0CF7">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3414" w:history="1">
        <w:r w:rsidRPr="00183E92">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183E92">
          <w:rPr>
            <w:rStyle w:val="Hyperlink"/>
            <w:noProof/>
          </w:rPr>
          <w:t>Sample Input Files</w:t>
        </w:r>
        <w:r>
          <w:rPr>
            <w:noProof/>
            <w:webHidden/>
          </w:rPr>
          <w:tab/>
        </w:r>
        <w:r>
          <w:rPr>
            <w:noProof/>
            <w:webHidden/>
          </w:rPr>
          <w:fldChar w:fldCharType="begin"/>
        </w:r>
        <w:r>
          <w:rPr>
            <w:noProof/>
            <w:webHidden/>
          </w:rPr>
          <w:instrText xml:space="preserve"> PAGEREF _Toc170893414 \h </w:instrText>
        </w:r>
        <w:r>
          <w:rPr>
            <w:noProof/>
            <w:webHidden/>
          </w:rPr>
        </w:r>
        <w:r>
          <w:rPr>
            <w:noProof/>
            <w:webHidden/>
          </w:rPr>
          <w:fldChar w:fldCharType="separate"/>
        </w:r>
        <w:r>
          <w:rPr>
            <w:noProof/>
            <w:webHidden/>
          </w:rPr>
          <w:t>18</w:t>
        </w:r>
        <w:r>
          <w:rPr>
            <w:noProof/>
            <w:webHidden/>
          </w:rPr>
          <w:fldChar w:fldCharType="end"/>
        </w:r>
      </w:hyperlink>
    </w:p>
    <w:p w14:paraId="0E0FF7B2" w14:textId="5CCCA431"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415" w:history="1">
        <w:r w:rsidRPr="00183E92">
          <w:rPr>
            <w:rStyle w:val="Hyperlink"/>
            <w:noProof/>
          </w:rPr>
          <w:t>4.1.</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Main Parameter File</w:t>
        </w:r>
        <w:r>
          <w:rPr>
            <w:noProof/>
            <w:webHidden/>
          </w:rPr>
          <w:tab/>
        </w:r>
        <w:r>
          <w:rPr>
            <w:noProof/>
            <w:webHidden/>
          </w:rPr>
          <w:fldChar w:fldCharType="begin"/>
        </w:r>
        <w:r>
          <w:rPr>
            <w:noProof/>
            <w:webHidden/>
          </w:rPr>
          <w:instrText xml:space="preserve"> PAGEREF _Toc170893415 \h </w:instrText>
        </w:r>
        <w:r>
          <w:rPr>
            <w:noProof/>
            <w:webHidden/>
          </w:rPr>
        </w:r>
        <w:r>
          <w:rPr>
            <w:noProof/>
            <w:webHidden/>
          </w:rPr>
          <w:fldChar w:fldCharType="separate"/>
        </w:r>
        <w:r>
          <w:rPr>
            <w:noProof/>
            <w:webHidden/>
          </w:rPr>
          <w:t>18</w:t>
        </w:r>
        <w:r>
          <w:rPr>
            <w:noProof/>
            <w:webHidden/>
          </w:rPr>
          <w:fldChar w:fldCharType="end"/>
        </w:r>
      </w:hyperlink>
    </w:p>
    <w:p w14:paraId="159E252F" w14:textId="7557A13F" w:rsidR="001C0CF7" w:rsidRDefault="001C0CF7">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3416" w:history="1">
        <w:r w:rsidRPr="00183E92">
          <w:rPr>
            <w:rStyle w:val="Hyperlink"/>
            <w:noProof/>
          </w:rPr>
          <w:t>4.2.</w:t>
        </w:r>
        <w:r>
          <w:rPr>
            <w:rFonts w:asciiTheme="minorHAnsi" w:eastAsiaTheme="minorEastAsia" w:hAnsiTheme="minorHAnsi" w:cstheme="minorBidi"/>
            <w:noProof/>
            <w:kern w:val="2"/>
            <w:sz w:val="24"/>
            <w:szCs w:val="24"/>
            <w:lang w:eastAsia="en-US"/>
            <w14:ligatures w14:val="standardContextual"/>
          </w:rPr>
          <w:tab/>
        </w:r>
        <w:r w:rsidRPr="00183E92">
          <w:rPr>
            <w:rStyle w:val="Hyperlink"/>
            <w:noProof/>
          </w:rPr>
          <w:t>Habitat Suitability Input Files</w:t>
        </w:r>
        <w:r>
          <w:rPr>
            <w:noProof/>
            <w:webHidden/>
          </w:rPr>
          <w:tab/>
        </w:r>
        <w:r>
          <w:rPr>
            <w:noProof/>
            <w:webHidden/>
          </w:rPr>
          <w:fldChar w:fldCharType="begin"/>
        </w:r>
        <w:r>
          <w:rPr>
            <w:noProof/>
            <w:webHidden/>
          </w:rPr>
          <w:instrText xml:space="preserve"> PAGEREF _Toc170893416 \h </w:instrText>
        </w:r>
        <w:r>
          <w:rPr>
            <w:noProof/>
            <w:webHidden/>
          </w:rPr>
        </w:r>
        <w:r>
          <w:rPr>
            <w:noProof/>
            <w:webHidden/>
          </w:rPr>
          <w:fldChar w:fldCharType="separate"/>
        </w:r>
        <w:r>
          <w:rPr>
            <w:noProof/>
            <w:webHidden/>
          </w:rPr>
          <w:t>18</w:t>
        </w:r>
        <w:r>
          <w:rPr>
            <w:noProof/>
            <w:webHidden/>
          </w:rPr>
          <w:fldChar w:fldCharType="end"/>
        </w:r>
      </w:hyperlink>
    </w:p>
    <w:p w14:paraId="6F05346B" w14:textId="729B57CD"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7" w:history="1">
        <w:r w:rsidRPr="00183E92">
          <w:rPr>
            <w:rStyle w:val="Hyperlink"/>
            <w:noProof/>
          </w:rPr>
          <w:t>4.2.1.</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AgeClass_ForestType</w:t>
        </w:r>
        <w:r>
          <w:rPr>
            <w:noProof/>
            <w:webHidden/>
          </w:rPr>
          <w:tab/>
        </w:r>
        <w:r>
          <w:rPr>
            <w:noProof/>
            <w:webHidden/>
          </w:rPr>
          <w:fldChar w:fldCharType="begin"/>
        </w:r>
        <w:r>
          <w:rPr>
            <w:noProof/>
            <w:webHidden/>
          </w:rPr>
          <w:instrText xml:space="preserve"> PAGEREF _Toc170893417 \h </w:instrText>
        </w:r>
        <w:r>
          <w:rPr>
            <w:noProof/>
            <w:webHidden/>
          </w:rPr>
        </w:r>
        <w:r>
          <w:rPr>
            <w:noProof/>
            <w:webHidden/>
          </w:rPr>
          <w:fldChar w:fldCharType="separate"/>
        </w:r>
        <w:r>
          <w:rPr>
            <w:noProof/>
            <w:webHidden/>
          </w:rPr>
          <w:t>18</w:t>
        </w:r>
        <w:r>
          <w:rPr>
            <w:noProof/>
            <w:webHidden/>
          </w:rPr>
          <w:fldChar w:fldCharType="end"/>
        </w:r>
      </w:hyperlink>
    </w:p>
    <w:p w14:paraId="35B8DD7D" w14:textId="74D3FB89"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8" w:history="1">
        <w:r w:rsidRPr="00183E92">
          <w:rPr>
            <w:rStyle w:val="Hyperlink"/>
            <w:noProof/>
          </w:rPr>
          <w:t>4.2.2.</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AgeClass_TimeSinceDisturbance</w:t>
        </w:r>
        <w:r>
          <w:rPr>
            <w:noProof/>
            <w:webHidden/>
          </w:rPr>
          <w:tab/>
        </w:r>
        <w:r>
          <w:rPr>
            <w:noProof/>
            <w:webHidden/>
          </w:rPr>
          <w:fldChar w:fldCharType="begin"/>
        </w:r>
        <w:r>
          <w:rPr>
            <w:noProof/>
            <w:webHidden/>
          </w:rPr>
          <w:instrText xml:space="preserve"> PAGEREF _Toc170893418 \h </w:instrText>
        </w:r>
        <w:r>
          <w:rPr>
            <w:noProof/>
            <w:webHidden/>
          </w:rPr>
        </w:r>
        <w:r>
          <w:rPr>
            <w:noProof/>
            <w:webHidden/>
          </w:rPr>
          <w:fldChar w:fldCharType="separate"/>
        </w:r>
        <w:r>
          <w:rPr>
            <w:noProof/>
            <w:webHidden/>
          </w:rPr>
          <w:t>19</w:t>
        </w:r>
        <w:r>
          <w:rPr>
            <w:noProof/>
            <w:webHidden/>
          </w:rPr>
          <w:fldChar w:fldCharType="end"/>
        </w:r>
      </w:hyperlink>
    </w:p>
    <w:p w14:paraId="1015DE8D" w14:textId="50A74D0D" w:rsidR="001C0CF7" w:rsidRDefault="001C0CF7">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3419" w:history="1">
        <w:r w:rsidRPr="00183E92">
          <w:rPr>
            <w:rStyle w:val="Hyperlink"/>
            <w:noProof/>
          </w:rPr>
          <w:t>4.2.3.</w:t>
        </w:r>
        <w:r>
          <w:rPr>
            <w:rFonts w:asciiTheme="minorHAnsi" w:eastAsiaTheme="minorEastAsia" w:hAnsiTheme="minorHAnsi" w:cstheme="minorBidi"/>
            <w:i w:val="0"/>
            <w:iCs w:val="0"/>
            <w:noProof/>
            <w:kern w:val="2"/>
            <w:sz w:val="24"/>
            <w:szCs w:val="24"/>
            <w:lang w:eastAsia="en-US"/>
            <w14:ligatures w14:val="standardContextual"/>
          </w:rPr>
          <w:tab/>
        </w:r>
        <w:r w:rsidRPr="00183E92">
          <w:rPr>
            <w:rStyle w:val="Hyperlink"/>
            <w:noProof/>
          </w:rPr>
          <w:t>DisturbedForestType_TimeSinceDisturbance</w:t>
        </w:r>
        <w:r>
          <w:rPr>
            <w:noProof/>
            <w:webHidden/>
          </w:rPr>
          <w:tab/>
        </w:r>
        <w:r>
          <w:rPr>
            <w:noProof/>
            <w:webHidden/>
          </w:rPr>
          <w:fldChar w:fldCharType="begin"/>
        </w:r>
        <w:r>
          <w:rPr>
            <w:noProof/>
            <w:webHidden/>
          </w:rPr>
          <w:instrText xml:space="preserve"> PAGEREF _Toc170893419 \h </w:instrText>
        </w:r>
        <w:r>
          <w:rPr>
            <w:noProof/>
            <w:webHidden/>
          </w:rPr>
        </w:r>
        <w:r>
          <w:rPr>
            <w:noProof/>
            <w:webHidden/>
          </w:rPr>
          <w:fldChar w:fldCharType="separate"/>
        </w:r>
        <w:r>
          <w:rPr>
            <w:noProof/>
            <w:webHidden/>
          </w:rPr>
          <w:t>19</w:t>
        </w:r>
        <w:r>
          <w:rPr>
            <w:noProof/>
            <w:webHidden/>
          </w:rPr>
          <w:fldChar w:fldCharType="end"/>
        </w:r>
      </w:hyperlink>
    </w:p>
    <w:p w14:paraId="315F591E" w14:textId="32078E68" w:rsidR="008401C8" w:rsidRDefault="007C343E">
      <w:pPr>
        <w:pStyle w:val="Heading1"/>
        <w:numPr>
          <w:ilvl w:val="0"/>
          <w:numId w:val="0"/>
        </w:numPr>
        <w:spacing w:after="120"/>
      </w:pPr>
      <w:r>
        <w:rPr>
          <w:rFonts w:ascii="Times New Roman" w:hAnsi="Times New Roman"/>
          <w:b/>
          <w:bCs/>
          <w:caps/>
          <w:kern w:val="0"/>
          <w:sz w:val="20"/>
          <w:szCs w:val="20"/>
        </w:rPr>
        <w:lastRenderedPageBreak/>
        <w:fldChar w:fldCharType="end"/>
      </w:r>
      <w:bookmarkStart w:id="2" w:name="_Toc170893369"/>
      <w:r w:rsidR="008401C8">
        <w:t>Introduction</w:t>
      </w:r>
      <w:bookmarkEnd w:id="0"/>
      <w:bookmarkEnd w:id="1"/>
      <w:bookmarkEnd w:id="2"/>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Mladenoff (2004), Scheller et al. (2007), and Sturtevant et al. (2009). For examples of studies that have utilized LANDIS or LANDIS-II output in wildlife research see Ak</w:t>
      </w:r>
      <w:r w:rsidR="001C090F">
        <w:rPr>
          <w:bCs/>
          <w:noProof/>
        </w:rPr>
        <w:t>ç</w:t>
      </w:r>
      <w:r w:rsidR="004477B6" w:rsidRPr="004477B6">
        <w:t>akaya et al. (2004), Ak</w:t>
      </w:r>
      <w:r w:rsidR="001C090F">
        <w:rPr>
          <w:bCs/>
          <w:noProof/>
        </w:rPr>
        <w:t>ç</w:t>
      </w:r>
      <w:r w:rsidR="004477B6" w:rsidRPr="004477B6">
        <w:t>akaya et al. (200</w:t>
      </w:r>
      <w:r w:rsidR="00834336">
        <w:t xml:space="preserve">5), Scheller et al. (2011), </w:t>
      </w:r>
      <w:r w:rsidR="00C938CF">
        <w:t xml:space="preserve">Shifley et al. (2006), </w:t>
      </w:r>
      <w:r w:rsidR="004477B6" w:rsidRPr="004477B6">
        <w:t>Spencer et al. (2011)</w:t>
      </w:r>
      <w:r w:rsidR="00834336">
        <w:t>, and Zollner et al. (2005).</w:t>
      </w:r>
    </w:p>
    <w:p w14:paraId="121548F9" w14:textId="76749BBB"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habitat suitability analyses using LANDIS-II model output. Prior to this extension, individuals interested in using LANDIS-II output to investigate habitat suitability were required to perform all habitat suitability classification actions </w:t>
      </w:r>
      <w:r w:rsidR="00505534">
        <w:t>outside of the</w:t>
      </w:r>
      <w:r w:rsidR="00505534" w:rsidRPr="004477B6">
        <w:t xml:space="preserve"> </w:t>
      </w:r>
      <w:r w:rsidRPr="004477B6">
        <w:t xml:space="preserve">LANDIS-II model </w:t>
      </w:r>
      <w:r w:rsidR="00505534">
        <w:t>environment</w:t>
      </w:r>
      <w:r w:rsidRPr="004477B6">
        <w:t>, typically</w:t>
      </w:r>
      <w:r w:rsidR="00505534">
        <w:t xml:space="preserve"> importing the model output into</w:t>
      </w:r>
      <w:r w:rsidRPr="004477B6">
        <w:t xml:space="preserve"> a Geographic Information System (GIS)</w:t>
      </w:r>
      <w:r w:rsidR="00505534">
        <w:t xml:space="preserve"> for further analysis</w:t>
      </w:r>
      <w:r w:rsidRPr="004477B6">
        <w:t>. This extension improves the value of LANDIS-II for habitat suitability analyses by performing cell-level habitat suitability classifications within the LANDIS-II model.</w:t>
      </w:r>
    </w:p>
    <w:p w14:paraId="559D451C" w14:textId="724679CB" w:rsidR="004477B6" w:rsidRPr="004477B6" w:rsidRDefault="004477B6" w:rsidP="004477B6">
      <w:pPr>
        <w:pStyle w:val="textbody"/>
        <w:ind w:left="720"/>
      </w:pPr>
      <w:r w:rsidRPr="004477B6">
        <w:t xml:space="preserve">Advantages of using this extension compared to performing all habitat suitability modeling </w:t>
      </w:r>
      <w:r w:rsidR="00505534">
        <w:t>outside of the</w:t>
      </w:r>
      <w:r w:rsidR="00505534" w:rsidRPr="004477B6">
        <w:t xml:space="preserve"> </w:t>
      </w:r>
      <w:r w:rsidRPr="004477B6">
        <w:t xml:space="preserve">LANDIS-II model </w:t>
      </w:r>
      <w:r w:rsidR="00505534">
        <w:t>environment</w:t>
      </w:r>
      <w:r w:rsidRPr="004477B6">
        <w:t xml:space="preserve"> include: 1) substantial reduction in post-processing effort; 2) ability to quickly visualize and compare habitat suitability output among scenarios and classification schemes</w:t>
      </w:r>
      <w:r w:rsidR="00833112">
        <w:t>, including compatibility with the LandViz Visualization Tool</w:t>
      </w:r>
      <w:r w:rsidR="00170184">
        <w:t xml:space="preserve"> (</w:t>
      </w:r>
      <w:hyperlink r:id="rId9" w:history="1">
        <w:r w:rsidR="00170184" w:rsidRPr="00170184">
          <w:rPr>
            <w:rStyle w:val="Hyperlink"/>
          </w:rPr>
          <w:t>http://www.landis-ii.org/tools/viz-tool</w:t>
        </w:r>
      </w:hyperlink>
      <w:r w:rsidR="00170184">
        <w:t>)</w:t>
      </w:r>
      <w:r w:rsidRPr="004477B6">
        <w:t xml:space="preserve">;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w:t>
      </w:r>
      <w:r w:rsidR="00505534">
        <w:t xml:space="preserve">the </w:t>
      </w:r>
      <w:r w:rsidRPr="004477B6">
        <w:t>habitat states prior to fires in order to properly classify post-fire habitat suitability.</w:t>
      </w:r>
      <w:r w:rsidR="00505534">
        <w:t xml:space="preserve">  This information can be</w:t>
      </w:r>
      <w:r w:rsidR="00833112">
        <w:t xml:space="preserve"> easily</w:t>
      </w:r>
      <w:r w:rsidR="00505534">
        <w:t xml:space="preserve"> </w:t>
      </w:r>
      <w:r w:rsidR="00833112">
        <w:t>tracked internally but can be cumbersome to extract through GIS post-processing.</w:t>
      </w:r>
    </w:p>
    <w:p w14:paraId="0D71160C" w14:textId="77777777" w:rsidR="00BD08FB" w:rsidRDefault="00BD08FB" w:rsidP="00CB175C">
      <w:pPr>
        <w:pStyle w:val="Heading2"/>
        <w:spacing w:after="120"/>
      </w:pPr>
      <w:bookmarkStart w:id="3" w:name="_Ref490058537"/>
      <w:bookmarkStart w:id="4" w:name="_Toc136162627"/>
      <w:bookmarkStart w:id="5" w:name="_Toc170893370"/>
      <w:r>
        <w:t>Reclassification</w:t>
      </w:r>
      <w:bookmarkEnd w:id="3"/>
      <w:bookmarkEnd w:id="5"/>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 xml:space="preserve">Biomass </w:t>
      </w:r>
      <w:r w:rsidRPr="00BA5D13">
        <w:rPr>
          <w:i/>
        </w:rPr>
        <w:lastRenderedPageBreak/>
        <w:t>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6" w:name="_Toc170893371"/>
      <w:r>
        <w:t>Age Reclassification</w:t>
      </w:r>
      <w:bookmarkEnd w:id="6"/>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r w:rsidRPr="00917AF2">
        <w:rPr>
          <w:i/>
          <w:iCs/>
        </w:rPr>
        <w:t>D</w:t>
      </w:r>
      <w:r w:rsidRPr="00917AF2">
        <w:rPr>
          <w:i/>
          <w:iCs/>
          <w:vertAlign w:val="subscript"/>
        </w:rPr>
        <w:t>Species</w:t>
      </w:r>
      <w:r>
        <w:rPr>
          <w:i/>
          <w:iCs/>
        </w:rPr>
        <w:t xml:space="preserve"> = </w:t>
      </w:r>
      <w:r w:rsidRPr="00917AF2">
        <w:rPr>
          <w:i/>
          <w:iCs/>
        </w:rPr>
        <w:t>MaximumAge</w:t>
      </w:r>
      <w:r w:rsidRPr="00917AF2">
        <w:rPr>
          <w:i/>
          <w:iCs/>
          <w:vertAlign w:val="subscript"/>
        </w:rPr>
        <w:t>Species</w:t>
      </w:r>
      <w:r w:rsidRPr="00917AF2">
        <w:rPr>
          <w:i/>
          <w:iCs/>
        </w:rPr>
        <w:t xml:space="preserve"> </w:t>
      </w:r>
      <w:r w:rsidRPr="00917AF2">
        <w:t xml:space="preserve">/ </w:t>
      </w:r>
      <w:proofErr w:type="gramStart"/>
      <w:r w:rsidRPr="00917AF2">
        <w:rPr>
          <w:i/>
          <w:iCs/>
        </w:rPr>
        <w:t>Longevity</w:t>
      </w:r>
      <w:r w:rsidRPr="00917AF2">
        <w:rPr>
          <w:i/>
          <w:iCs/>
          <w:vertAlign w:val="subscript"/>
        </w:rPr>
        <w:t>Species</w:t>
      </w:r>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r w:rsidRPr="00B42962">
        <w:rPr>
          <w:i/>
        </w:rPr>
        <w:t>Re</w:t>
      </w:r>
      <w:r w:rsidRPr="00917AF2">
        <w:rPr>
          <w:i/>
          <w:iCs/>
        </w:rPr>
        <w:t>classCoefficient</w:t>
      </w:r>
      <w:r w:rsidRPr="00917AF2">
        <w:rPr>
          <w:i/>
          <w:iCs/>
          <w:vertAlign w:val="subscript"/>
        </w:rPr>
        <w:t>Species</w:t>
      </w:r>
    </w:p>
    <w:p w14:paraId="23767F2D" w14:textId="77777777" w:rsidR="00917AF2" w:rsidRPr="00917AF2" w:rsidRDefault="00917AF2" w:rsidP="00917AF2">
      <w:pPr>
        <w:pStyle w:val="textbody"/>
      </w:pPr>
    </w:p>
    <w:p w14:paraId="13F9A9CE" w14:textId="171914C6" w:rsidR="00917AF2" w:rsidRPr="00917AF2" w:rsidRDefault="00917AF2" w:rsidP="00917AF2">
      <w:pPr>
        <w:pStyle w:val="textbody"/>
      </w:pPr>
      <w:r w:rsidRPr="00917AF2">
        <w:t xml:space="preserve">Maximum age is the oldest cohort for that species for that site.  The </w:t>
      </w:r>
      <w:r w:rsidR="00833112">
        <w:t>species reclassification (</w:t>
      </w:r>
      <w:r w:rsidRPr="00917AF2">
        <w:t>reclass</w:t>
      </w:r>
      <w:r w:rsidR="00833112">
        <w:t>)</w:t>
      </w:r>
      <w:r w:rsidRPr="00917AF2">
        <w:t xml:space="preserve"> coefficient is a user</w:t>
      </w:r>
      <w:r w:rsidR="00833112">
        <w:t>-defined</w:t>
      </w:r>
      <w:r w:rsidRPr="00917AF2">
        <w:t xml:space="preserve">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7" w:name="_Toc170893372"/>
      <w:r>
        <w:t>Biomass Reclassification</w:t>
      </w:r>
      <w:bookmarkEnd w:id="7"/>
    </w:p>
    <w:p w14:paraId="7D3F4809" w14:textId="11B13096"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 xml:space="preserve">forest type defined by the </w:t>
      </w:r>
      <w:r w:rsidR="00833112">
        <w:t>u</w:t>
      </w:r>
      <w:r w:rsidRPr="006B7085">
        <w:t>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5A1B75E"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w:t>
      </w:r>
      <w:r w:rsidR="00833112">
        <w:t>user</w:t>
      </w:r>
      <w:r w:rsidR="00FF1ADF">
        <w:t xml:space="preserve">,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35462E" w:rsidR="006B7085" w:rsidRPr="00BA5D13" w:rsidRDefault="006B7085" w:rsidP="006B7085">
      <w:pPr>
        <w:pStyle w:val="textbody"/>
      </w:pPr>
      <w:r>
        <w:rPr>
          <w:bCs/>
        </w:rPr>
        <w:t xml:space="preserve">See the </w:t>
      </w:r>
      <w:r w:rsidRPr="00BA5D13">
        <w:rPr>
          <w:i/>
        </w:rPr>
        <w:t>Biomass Reclassification Outpu</w:t>
      </w:r>
      <w:r w:rsidRPr="00833112">
        <w:rPr>
          <w:i/>
        </w:rPr>
        <w:t>t</w:t>
      </w:r>
      <w:r w:rsidRPr="00170184">
        <w:rPr>
          <w:i/>
        </w:rPr>
        <w:t xml:space="preserve"> </w:t>
      </w:r>
      <w:r w:rsidR="00833112" w:rsidRPr="00170184">
        <w:rPr>
          <w:i/>
        </w:rPr>
        <w:t>E</w:t>
      </w:r>
      <w:r w:rsidRPr="00170184">
        <w:rPr>
          <w:i/>
        </w:rPr>
        <w:t xml:space="preserve">xtension </w:t>
      </w:r>
      <w:r w:rsidR="00833112" w:rsidRPr="00170184">
        <w:rPr>
          <w:i/>
        </w:rPr>
        <w:t>U</w:t>
      </w:r>
      <w:r w:rsidRPr="00170184">
        <w:rPr>
          <w:i/>
        </w:rPr>
        <w:t xml:space="preserve">ser </w:t>
      </w:r>
      <w:r w:rsidR="00833112" w:rsidRPr="00170184">
        <w:rPr>
          <w:i/>
        </w:rPr>
        <w:t>G</w:t>
      </w:r>
      <w:r w:rsidRPr="00170184">
        <w:rPr>
          <w:i/>
        </w:rPr>
        <w:t>uide</w:t>
      </w:r>
      <w:r>
        <w:t xml:space="preserve"> for additional information.</w:t>
      </w:r>
    </w:p>
    <w:p w14:paraId="4BF5BF3D" w14:textId="77777777" w:rsidR="00CB3456" w:rsidRDefault="00834336" w:rsidP="00CB175C">
      <w:pPr>
        <w:pStyle w:val="Heading2"/>
        <w:spacing w:after="120"/>
      </w:pPr>
      <w:bookmarkStart w:id="8" w:name="_Toc170893373"/>
      <w:r>
        <w:t>Disturbance</w:t>
      </w:r>
      <w:r w:rsidR="00CB3456">
        <w:t xml:space="preserve"> Weighting</w:t>
      </w:r>
      <w:bookmarkEnd w:id="8"/>
    </w:p>
    <w:p w14:paraId="2DB660A0" w14:textId="77777777" w:rsidR="00F67AED" w:rsidRPr="00F67AED" w:rsidRDefault="00BD3F7F" w:rsidP="00F67AED">
      <w:pPr>
        <w:pStyle w:val="textbody"/>
      </w:pPr>
      <w:r>
        <w:t xml:space="preserve">This extension allows the user to model habitat suitability based on time since disturbance. For this initial release we incorporated two disturbance types, fire and harvest. Because disturbances can vary with respect to </w:t>
      </w:r>
      <w:r>
        <w:lastRenderedPageBreak/>
        <w:t>magnitude of impacts on forest communities, the user can account for those differences using disturbance weighting.</w:t>
      </w:r>
    </w:p>
    <w:p w14:paraId="48A5AF51" w14:textId="77777777" w:rsidR="00F67AED" w:rsidRDefault="00F67AED" w:rsidP="00F67AED">
      <w:pPr>
        <w:pStyle w:val="Heading3"/>
      </w:pPr>
      <w:bookmarkStart w:id="9" w:name="_Toc170893374"/>
      <w:r>
        <w:t>Fire Severity Weighting</w:t>
      </w:r>
      <w:bookmarkEnd w:id="9"/>
    </w:p>
    <w:p w14:paraId="1743A46C" w14:textId="074D2992"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 xml:space="preserve">the user must </w:t>
      </w:r>
      <w:proofErr w:type="gramStart"/>
      <w:r w:rsidRPr="00CB3456">
        <w:t>weight</w:t>
      </w:r>
      <w:proofErr w:type="gramEnd"/>
      <w:r w:rsidRPr="00CB3456">
        <w:t xml:space="preserve"> each fire severity class</w:t>
      </w:r>
      <w:r>
        <w:t xml:space="preserve"> for its potential contribution to habitat suitability</w:t>
      </w:r>
      <w:r w:rsidRPr="00CB3456">
        <w:t xml:space="preserve">. Weights </w:t>
      </w:r>
      <w:r w:rsidR="00833112">
        <w:t xml:space="preserve">are decimal values </w:t>
      </w:r>
      <w:r w:rsidRPr="00CB3456">
        <w:t>rang</w:t>
      </w:r>
      <w:r w:rsidR="00833112">
        <w:t>ing</w:t>
      </w:r>
      <w:r w:rsidRPr="00CB3456">
        <w:t xml:space="preserve"> from 0 to 1. If the user does not wish to </w:t>
      </w:r>
      <w:proofErr w:type="gramStart"/>
      <w:r w:rsidRPr="00CB3456">
        <w:t>weight</w:t>
      </w:r>
      <w:proofErr w:type="gramEnd"/>
      <w:r w:rsidRPr="00CB3456">
        <w:t xml:space="preserve"> fire severity, a value of 1 should be entered for all fire severity classes. Alternately, if some fire severity classes create suitable habitat and others do not, a value of 0 should be entered for the fire severity classes that create unsuitable habitat. </w:t>
      </w:r>
      <w:proofErr w:type="gramStart"/>
      <w:r w:rsidRPr="00CB3456">
        <w:t>Values in</w:t>
      </w:r>
      <w:proofErr w:type="gramEnd"/>
      <w:r w:rsidRPr="00CB3456">
        <w:t xml:space="preserve"> between 0 and </w:t>
      </w:r>
      <w:proofErr w:type="gramStart"/>
      <w:r w:rsidRPr="00CB3456">
        <w:t xml:space="preserve">1 </w:t>
      </w:r>
      <w:r w:rsidR="00CB2574">
        <w:t xml:space="preserve"> can</w:t>
      </w:r>
      <w:proofErr w:type="gramEnd"/>
      <w:r w:rsidR="00CB2574">
        <w:t xml:space="preserve"> be used to represent variable suitability for different severity classes and</w:t>
      </w:r>
      <w:r w:rsidRPr="00CB3456">
        <w:t xml:space="preserve"> affect the classification table by acting as a multiplier. For instance, if a time since fire/age class combination is given a habitat suitability value of 2 in the classification table, and the fire severity class affecting a cell with that combination is given a </w:t>
      </w:r>
      <w:r w:rsidR="00CB2574">
        <w:t xml:space="preserve">weighting </w:t>
      </w:r>
      <w:r w:rsidRPr="00CB3456">
        <w:t>value of 0.5</w:t>
      </w:r>
      <w:r w:rsidR="00CB2574">
        <w:t xml:space="preserve"> (i.e., between unsuitable and optimal suitability)</w:t>
      </w:r>
      <w:r w:rsidRPr="00CB3456">
        <w:t xml:space="preserve">, the </w:t>
      </w:r>
      <w:r w:rsidR="00CB2574">
        <w:t xml:space="preserve">resulting </w:t>
      </w:r>
      <w:r w:rsidRPr="00CB3456">
        <w:t>habitat suitability</w:t>
      </w:r>
      <w:r>
        <w:t xml:space="preserve"> value for the cell would be 1</w:t>
      </w:r>
      <w:r w:rsidR="00CB2574">
        <w:t>.0</w:t>
      </w:r>
      <w:r>
        <w:t>.</w:t>
      </w:r>
    </w:p>
    <w:p w14:paraId="19078F97" w14:textId="77777777" w:rsidR="00F67AED" w:rsidRPr="00F67AED" w:rsidRDefault="00F67AED" w:rsidP="00BD3F7F">
      <w:pPr>
        <w:pStyle w:val="Heading3"/>
      </w:pPr>
      <w:bookmarkStart w:id="10" w:name="_Toc170893375"/>
      <w:r>
        <w:t xml:space="preserve">Harvest </w:t>
      </w:r>
      <w:r w:rsidR="002D22D6">
        <w:t xml:space="preserve">Prescription </w:t>
      </w:r>
      <w:r>
        <w:t>Weighting</w:t>
      </w:r>
      <w:bookmarkEnd w:id="10"/>
    </w:p>
    <w:p w14:paraId="521C4ADA" w14:textId="78CD2AAB"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r w:rsidR="00C938CF">
        <w:t>Marzluff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t>
      </w:r>
      <w:proofErr w:type="gramStart"/>
      <w:r w:rsidR="00CB3456" w:rsidRPr="00CB3456">
        <w:t>weight</w:t>
      </w:r>
      <w:proofErr w:type="gramEnd"/>
      <w:r w:rsidR="00CB3456" w:rsidRPr="00CB3456">
        <w:t xml:space="preserve"> each </w:t>
      </w:r>
      <w:r w:rsidR="00A5308E">
        <w:t>harvest prescription</w:t>
      </w:r>
      <w:r w:rsidR="00CB3456">
        <w:t xml:space="preserve"> for its potential contribution to habitat suitability</w:t>
      </w:r>
      <w:r w:rsidR="00CB3456" w:rsidRPr="00CB3456">
        <w:t>. Weights</w:t>
      </w:r>
      <w:r w:rsidR="00CB2574">
        <w:t xml:space="preserve"> are decimal values</w:t>
      </w:r>
      <w:r w:rsidR="00CB3456" w:rsidRPr="00CB3456">
        <w:t xml:space="preserve"> rang</w:t>
      </w:r>
      <w:r w:rsidR="00CB2574">
        <w:t>ing</w:t>
      </w:r>
      <w:r w:rsidR="00CB3456" w:rsidRPr="00CB3456">
        <w:t xml:space="preserve"> from 0 to 1. If the user does not wish to </w:t>
      </w:r>
      <w:proofErr w:type="gramStart"/>
      <w:r w:rsidR="00CB3456" w:rsidRPr="00CB3456">
        <w:t>weight</w:t>
      </w:r>
      <w:proofErr w:type="gramEnd"/>
      <w:r w:rsidR="00CB3456" w:rsidRPr="00CB3456">
        <w:t xml:space="preserve">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w:t>
      </w:r>
      <w:proofErr w:type="gramStart"/>
      <w:r w:rsidR="00CB3456" w:rsidRPr="00CB3456">
        <w:t>Values in</w:t>
      </w:r>
      <w:proofErr w:type="gramEnd"/>
      <w:r w:rsidR="00CB3456" w:rsidRPr="00CB3456">
        <w:t xml:space="preserve"> between 0 and 1</w:t>
      </w:r>
      <w:r w:rsidR="00CB2574" w:rsidRPr="00CB2574">
        <w:t xml:space="preserve"> </w:t>
      </w:r>
      <w:r w:rsidR="00CB2574">
        <w:t>can be used to represent variable suitability for different prescriptions</w:t>
      </w:r>
      <w:r w:rsidR="00CB3456" w:rsidRPr="00CB3456">
        <w:t xml:space="preserv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affecting a cell with that combination is given a value of 0.5</w:t>
      </w:r>
      <w:r w:rsidR="00CB2574">
        <w:t xml:space="preserve"> (i.e., between unsuitable and optimal suitability)</w:t>
      </w:r>
      <w:r w:rsidR="00CB3456" w:rsidRPr="00CB3456">
        <w:t>, the habitat suitability</w:t>
      </w:r>
      <w:r w:rsidR="00CB3456">
        <w:t xml:space="preserve"> value for the cell would be 1.</w:t>
      </w:r>
    </w:p>
    <w:p w14:paraId="22707379" w14:textId="77777777" w:rsidR="00CB3456" w:rsidRDefault="00CB3456" w:rsidP="00CB175C">
      <w:pPr>
        <w:pStyle w:val="Heading2"/>
        <w:spacing w:after="120"/>
      </w:pPr>
      <w:bookmarkStart w:id="11" w:name="_Toc170893376"/>
      <w:r>
        <w:lastRenderedPageBreak/>
        <w:t>Post-Processing</w:t>
      </w:r>
      <w:bookmarkEnd w:id="11"/>
    </w:p>
    <w:p w14:paraId="4F0AC079" w14:textId="5AB17F35" w:rsidR="00CB3456" w:rsidRDefault="00CB3456" w:rsidP="00CB3456">
      <w:pPr>
        <w:pStyle w:val="textbody"/>
      </w:pPr>
      <w:r>
        <w:t>Although this extension is designed to assist with wildlife habitat suitability analyses</w:t>
      </w:r>
      <w:r w:rsidR="00CB2574">
        <w:t xml:space="preserve"> within the LANDIS-II model environment</w:t>
      </w:r>
      <w:r>
        <w:t xml:space="preserve">, for some studies additional post-processing may be necessary. Some examples of common post-processing </w:t>
      </w:r>
      <w:r w:rsidR="00CB2574">
        <w:t>projects</w:t>
      </w:r>
      <w:r>
        <w:t xml:space="preserve"> include: </w:t>
      </w:r>
    </w:p>
    <w:p w14:paraId="6A86C1CA"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w:t>
      </w:r>
      <w:proofErr w:type="gramStart"/>
      <w:r>
        <w:t>cases</w:t>
      </w:r>
      <w:proofErr w:type="gramEnd"/>
      <w:r>
        <w:t xml:space="preserve"> important variables not accounted for in the LANDIS-II vegetation and fire simulations (e.g., movement barriers) will also need to be integrated into the habitat suitability analyses during the post-processing stage. </w:t>
      </w:r>
    </w:p>
    <w:p w14:paraId="0E8356CF" w14:textId="37FFE620" w:rsidR="00CB3456" w:rsidRPr="00CB3456" w:rsidRDefault="00CB3456" w:rsidP="00CB3456">
      <w:pPr>
        <w:pStyle w:val="textbody"/>
      </w:pPr>
      <w:r>
        <w:t xml:space="preserve">4) </w:t>
      </w:r>
      <w:r w:rsidR="00CB2574">
        <w:t>Because</w:t>
      </w:r>
      <w:r>
        <w:t xml:space="preserve"> LANDIS-II simulations </w:t>
      </w:r>
      <w:r w:rsidR="00CB2574">
        <w:t xml:space="preserve">are </w:t>
      </w:r>
      <w:proofErr w:type="gramStart"/>
      <w:r w:rsidR="00CB2574">
        <w:t xml:space="preserve">usually </w:t>
      </w:r>
      <w:r>
        <w:t xml:space="preserve"> conducted</w:t>
      </w:r>
      <w:proofErr w:type="gramEnd"/>
      <w:r>
        <w:t xml:space="preserve"> using an area larger than the study area of interest </w:t>
      </w:r>
      <w:r w:rsidR="00CB2574">
        <w:t>(</w:t>
      </w:r>
      <w:r>
        <w:t>to mitigate the influence of simulation space boundaries on cells of interest</w:t>
      </w:r>
      <w:r w:rsidR="00CB2574">
        <w:t>)</w:t>
      </w:r>
      <w:r>
        <w:t xml:space="preserve">, the study area of interest </w:t>
      </w:r>
      <w:r w:rsidR="00CB2574">
        <w:t xml:space="preserve">might need to </w:t>
      </w:r>
      <w:r>
        <w:t xml:space="preserve">be clipped from the output maps prior to further </w:t>
      </w:r>
      <w:r w:rsidR="00CB2574">
        <w:t xml:space="preserve">statistical </w:t>
      </w:r>
      <w:r>
        <w:t>analyses.</w:t>
      </w:r>
    </w:p>
    <w:p w14:paraId="5FA601C4" w14:textId="77777777" w:rsidR="00CB175C" w:rsidRDefault="00CB175C" w:rsidP="00CB175C">
      <w:pPr>
        <w:pStyle w:val="Heading2"/>
        <w:spacing w:after="120"/>
      </w:pPr>
      <w:bookmarkStart w:id="12" w:name="_Toc170893377"/>
      <w:r>
        <w:t>Major Versions</w:t>
      </w:r>
      <w:bookmarkEnd w:id="12"/>
    </w:p>
    <w:p w14:paraId="6CFDEAAD" w14:textId="36B1B725" w:rsidR="006A3455" w:rsidRDefault="006A3455" w:rsidP="00D45973">
      <w:pPr>
        <w:pStyle w:val="Heading3"/>
      </w:pPr>
      <w:bookmarkStart w:id="13" w:name="_Toc170893378"/>
      <w:r>
        <w:t>Version 3.0 (August 2024</w:t>
      </w:r>
      <w:bookmarkEnd w:id="13"/>
    </w:p>
    <w:p w14:paraId="59D8424B" w14:textId="02770FF8" w:rsidR="006A3455" w:rsidRPr="006A3455" w:rsidRDefault="006A3455" w:rsidP="006A3455">
      <w:pPr>
        <w:pStyle w:val="textbody"/>
      </w:pPr>
      <w:r>
        <w:t>Updated to be compatible with Core v8.</w:t>
      </w:r>
    </w:p>
    <w:p w14:paraId="51F49F8F" w14:textId="2569F58D" w:rsidR="00D45973" w:rsidRDefault="00D45973" w:rsidP="00D45973">
      <w:pPr>
        <w:pStyle w:val="Heading3"/>
      </w:pPr>
      <w:bookmarkStart w:id="14" w:name="_Toc170893379"/>
      <w:r>
        <w:t>Version 2.0 (August 2018)</w:t>
      </w:r>
      <w:bookmarkEnd w:id="14"/>
    </w:p>
    <w:p w14:paraId="309A0E76" w14:textId="5B4DF08A" w:rsidR="00D45973" w:rsidRPr="00606BC3" w:rsidRDefault="00D45973" w:rsidP="00D45973">
      <w:pPr>
        <w:pStyle w:val="textbody"/>
        <w:ind w:left="720"/>
      </w:pPr>
      <w:r>
        <w:t>Compatible with Core v7.</w:t>
      </w:r>
    </w:p>
    <w:p w14:paraId="7E9E94E1" w14:textId="77777777" w:rsidR="00CB175C" w:rsidRDefault="004477B6" w:rsidP="00CB175C">
      <w:pPr>
        <w:pStyle w:val="Heading3"/>
      </w:pPr>
      <w:bookmarkStart w:id="15" w:name="_Toc170893380"/>
      <w:r>
        <w:t>Version 1</w:t>
      </w:r>
      <w:r w:rsidR="00CB175C">
        <w:t>.0</w:t>
      </w:r>
      <w:bookmarkEnd w:id="15"/>
    </w:p>
    <w:p w14:paraId="24C267A3" w14:textId="1026F0C8" w:rsidR="00CB175C" w:rsidRPr="00606BC3" w:rsidRDefault="004477B6" w:rsidP="00CB175C">
      <w:pPr>
        <w:pStyle w:val="textbody"/>
        <w:ind w:left="720"/>
      </w:pPr>
      <w:r>
        <w:t>Version 1</w:t>
      </w:r>
      <w:r w:rsidR="00CB175C">
        <w:t xml:space="preserve">.0 (and later) is </w:t>
      </w:r>
      <w:r>
        <w:t xml:space="preserve">the first official release of this </w:t>
      </w:r>
      <w:proofErr w:type="gramStart"/>
      <w:r>
        <w:t>extension, and</w:t>
      </w:r>
      <w:proofErr w:type="gramEnd"/>
      <w:r>
        <w:t xml:space="preserve"> is </w:t>
      </w:r>
      <w:r w:rsidR="00CB175C">
        <w:t xml:space="preserve">compatible with </w:t>
      </w:r>
      <w:r w:rsidR="00D45973">
        <w:t xml:space="preserve">Core </w:t>
      </w:r>
      <w:r w:rsidR="00CB175C">
        <w:t>v6.</w:t>
      </w:r>
      <w:r w:rsidR="00FF1ADF">
        <w:t>2</w:t>
      </w:r>
      <w:r w:rsidR="00CB175C">
        <w:t>.</w:t>
      </w:r>
    </w:p>
    <w:p w14:paraId="510EA145" w14:textId="77777777" w:rsidR="00CB175C" w:rsidRDefault="00CB175C">
      <w:pPr>
        <w:pStyle w:val="Heading2"/>
        <w:spacing w:after="120"/>
      </w:pPr>
      <w:bookmarkStart w:id="16" w:name="_Toc170893381"/>
      <w:r>
        <w:t>Minor Versions</w:t>
      </w:r>
      <w:bookmarkEnd w:id="16"/>
    </w:p>
    <w:p w14:paraId="394DB1BA" w14:textId="77777777" w:rsidR="008401C8" w:rsidRDefault="008401C8">
      <w:pPr>
        <w:pStyle w:val="Heading2"/>
        <w:spacing w:after="120"/>
      </w:pPr>
      <w:bookmarkStart w:id="17" w:name="_Toc170893382"/>
      <w:r>
        <w:t>References</w:t>
      </w:r>
      <w:bookmarkEnd w:id="4"/>
      <w:bookmarkEnd w:id="17"/>
    </w:p>
    <w:p w14:paraId="74A8085B" w14:textId="03879B6D" w:rsidR="00D97589" w:rsidRDefault="00D97589" w:rsidP="00D97589">
      <w:pPr>
        <w:pStyle w:val="reference"/>
      </w:pPr>
      <w:r>
        <w:t>Ak</w:t>
      </w:r>
      <w:r w:rsidR="001C090F">
        <w:rPr>
          <w:bCs/>
          <w:noProof/>
        </w:rPr>
        <w:t>ç</w:t>
      </w:r>
      <w:r>
        <w:t>akaya, H.R., J. Franklin, A.D. Syphard, and J.R. Stephenson. 2005. Viability of Bell’s sage sparrow (</w:t>
      </w:r>
      <w:r w:rsidRPr="00D97589">
        <w:rPr>
          <w:i/>
        </w:rPr>
        <w:t>Amphispiza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r>
        <w:t>Ak</w:t>
      </w:r>
      <w:r w:rsidR="001C090F">
        <w:rPr>
          <w:bCs/>
          <w:noProof/>
        </w:rPr>
        <w:t>ç</w:t>
      </w:r>
      <w:r>
        <w:t xml:space="preserve">akaya, H.R., V.C. Radeloff, D.J. Mladenoff, and H.S. </w:t>
      </w:r>
      <w:proofErr w:type="gramStart"/>
      <w:r>
        <w:t>He</w:t>
      </w:r>
      <w:proofErr w:type="gramEnd"/>
      <w:r>
        <w:t>. 2004. Integrating landscape and metapopulation modeling approaches: viability of sharp-tailed grouse in a dynamic landscape. Conservation Biology 18:526-537.</w:t>
      </w:r>
    </w:p>
    <w:p w14:paraId="02FADB7A" w14:textId="77777777" w:rsidR="00D97589" w:rsidRDefault="00D97589" w:rsidP="00D97589">
      <w:pPr>
        <w:pStyle w:val="reference"/>
      </w:pPr>
      <w:r>
        <w:lastRenderedPageBreak/>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r>
        <w:t>Hutto, R.L. 2008. The ecological importance of severe wildfires: some like it hot. Ecological Applications 18:1827-1834.</w:t>
      </w:r>
    </w:p>
    <w:p w14:paraId="7E0E88E2" w14:textId="77777777" w:rsidR="00C938CF" w:rsidRDefault="00C938CF" w:rsidP="00D97589">
      <w:pPr>
        <w:pStyle w:val="reference"/>
      </w:pPr>
      <w:r>
        <w:t>Marzluff, J.M., Millspaugh, J.J., Ceder, K.R., Oliver, C.D., Withey, J., McCarter, J.B., Mason, C.L., Comnick, J. 2002. Modeling changes in wildlife habitat and timber revenues in response to forest management. Forest Science 48:191-202.</w:t>
      </w:r>
    </w:p>
    <w:p w14:paraId="0EA64CC0" w14:textId="77777777" w:rsidR="00D97589" w:rsidRDefault="00D97589" w:rsidP="00D97589">
      <w:pPr>
        <w:pStyle w:val="reference"/>
      </w:pPr>
      <w:r>
        <w:t>Mladenoff, D.J. 2004. LANDIS and forest landscape models. Ecological Modelling 180:7-19.</w:t>
      </w:r>
    </w:p>
    <w:p w14:paraId="1CDB24F7" w14:textId="77777777" w:rsidR="00D97589" w:rsidRDefault="00D97589" w:rsidP="00D97589">
      <w:pPr>
        <w:pStyle w:val="reference"/>
      </w:pPr>
      <w:r>
        <w:t>Scheller, R.M., J.B. Domingo, B.R. Sturtevant, J.S. Williams, A. Rudy, E.J. Gustafson, and D.J. Mladenoff.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r>
        <w:t>Scheller, R.M., W.D. Spencer, H. Rustigian-Romsos, A.D. Syphard, B.C. Ward, and J.R. Strittholt.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Smucker, K.M., R.L. Hutto,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Spencer, W., H. Rustigian-Romsos, J. Strittholt, R. Scheller, W. Zielinski, and R. Truex.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r>
        <w:t xml:space="preserve">Scheller, </w:t>
      </w:r>
      <w:r w:rsidR="001C090F">
        <w:t xml:space="preserve">B.R. </w:t>
      </w:r>
      <w:r>
        <w:t xml:space="preserve">Miranda, </w:t>
      </w:r>
      <w:r w:rsidR="001C090F">
        <w:t xml:space="preserve">D. </w:t>
      </w:r>
      <w:r>
        <w:t xml:space="preserve">Shinneman, </w:t>
      </w:r>
      <w:r w:rsidR="001C090F">
        <w:t xml:space="preserve">and A. </w:t>
      </w:r>
      <w:r>
        <w:t xml:space="preserve">Syphard.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r>
        <w:t xml:space="preserve">Zollner, P.A., </w:t>
      </w:r>
      <w:r w:rsidR="001C090F">
        <w:t xml:space="preserve">E.J. </w:t>
      </w:r>
      <w:r>
        <w:t xml:space="preserve">Gustafson, </w:t>
      </w:r>
      <w:r w:rsidR="001C090F">
        <w:t xml:space="preserve">H.S. </w:t>
      </w:r>
      <w:r>
        <w:t xml:space="preserve">He, </w:t>
      </w:r>
      <w:r w:rsidR="001C090F">
        <w:t xml:space="preserve">V.C. </w:t>
      </w:r>
      <w:r>
        <w:t xml:space="preserve">Radeloff, </w:t>
      </w:r>
      <w:r w:rsidR="001C090F">
        <w:t xml:space="preserve">and D.J. </w:t>
      </w:r>
      <w:r>
        <w:t>Mladenoff.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8" w:name="_Toc136162628"/>
      <w:bookmarkStart w:id="19" w:name="_Toc170893383"/>
      <w:r>
        <w:lastRenderedPageBreak/>
        <w:t>Acknowledgments</w:t>
      </w:r>
      <w:bookmarkEnd w:id="18"/>
      <w:bookmarkEnd w:id="19"/>
    </w:p>
    <w:p w14:paraId="105D7DB4" w14:textId="0E9B5D8B" w:rsidR="008401C8" w:rsidRDefault="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w:t>
      </w:r>
      <w:r w:rsidR="008401C8">
        <w:t xml:space="preserve">.  </w:t>
      </w:r>
      <w:r w:rsidRPr="004477B6">
        <w:t xml:space="preserve">We thank Brian Sturtevant and Deahn Donner for an insightful conversation that sparked the development of this extension. </w:t>
      </w:r>
      <w:r w:rsidR="008832A4">
        <w:t>We also thank Chris Ribic and Brian Sturtevant for reviewing earlier drafts of this User Guide.</w:t>
      </w:r>
    </w:p>
    <w:p w14:paraId="6DAC279F" w14:textId="77777777" w:rsidR="008401C8" w:rsidRDefault="008401C8">
      <w:pPr>
        <w:pStyle w:val="Heading1"/>
        <w:spacing w:after="120"/>
      </w:pPr>
      <w:bookmarkStart w:id="20" w:name="_Toc102232959"/>
      <w:bookmarkStart w:id="21" w:name="_Toc136162629"/>
      <w:bookmarkStart w:id="22" w:name="_Toc170893384"/>
      <w:r>
        <w:lastRenderedPageBreak/>
        <w:t>Parameter Input File</w:t>
      </w:r>
      <w:bookmarkEnd w:id="20"/>
      <w:bookmarkEnd w:id="21"/>
      <w:r w:rsidR="00751E3C">
        <w:t>s</w:t>
      </w:r>
      <w:bookmarkEnd w:id="22"/>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3" w:name="_Toc112235332"/>
      <w:bookmarkStart w:id="24" w:name="_Toc133386213"/>
      <w:bookmarkStart w:id="25" w:name="_Toc136162630"/>
      <w:bookmarkStart w:id="26" w:name="_Toc170893385"/>
      <w:r>
        <w:t>Main Parameter File</w:t>
      </w:r>
      <w:bookmarkEnd w:id="26"/>
    </w:p>
    <w:p w14:paraId="674238DD" w14:textId="77777777" w:rsidR="008401C8" w:rsidRDefault="008401C8" w:rsidP="00751E3C">
      <w:pPr>
        <w:pStyle w:val="Heading3"/>
      </w:pPr>
      <w:bookmarkStart w:id="27" w:name="_Toc170893386"/>
      <w:r>
        <w:t>LandisData</w:t>
      </w:r>
      <w:bookmarkEnd w:id="23"/>
      <w:bookmarkEnd w:id="24"/>
      <w:bookmarkEnd w:id="25"/>
      <w:bookmarkEnd w:id="27"/>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 xml:space="preserve">LandisData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8" w:name="_Toc112235333"/>
      <w:bookmarkStart w:id="29" w:name="_Toc133386214"/>
      <w:bookmarkStart w:id="30" w:name="_Toc136162631"/>
      <w:bookmarkStart w:id="31" w:name="_Ref490058345"/>
      <w:bookmarkStart w:id="32" w:name="_Toc170893387"/>
      <w:r>
        <w:t>Timestep</w:t>
      </w:r>
      <w:bookmarkEnd w:id="28"/>
      <w:bookmarkEnd w:id="29"/>
      <w:bookmarkEnd w:id="30"/>
      <w:bookmarkEnd w:id="31"/>
      <w:bookmarkEnd w:id="32"/>
    </w:p>
    <w:p w14:paraId="2F55A332" w14:textId="77777777"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3" w:name="_Toc170893388"/>
      <w:r>
        <w:t>Output Timestep</w:t>
      </w:r>
      <w:bookmarkEnd w:id="33"/>
    </w:p>
    <w:p w14:paraId="47B78752" w14:textId="77777777" w:rsidR="008401C8" w:rsidRDefault="00D97589">
      <w:pPr>
        <w:pStyle w:val="textbody"/>
      </w:pPr>
      <w:r w:rsidRPr="00D97589">
        <w:t>The third parameter</w:t>
      </w:r>
      <w:r>
        <w:t xml:space="preserve"> (OutputTimestep)</w:t>
      </w:r>
      <w:r w:rsidRPr="00D97589">
        <w:t xml:space="preserve"> is the frequency of output generated from this extension in years.  The output timestep can be equal to or greater than the extension timestep.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OutputTimestep</w:t>
      </w:r>
      <w:r w:rsidRPr="00D97589">
        <w:rPr>
          <w:rFonts w:ascii="Courier New" w:hAnsi="Courier New" w:cs="Courier New"/>
          <w:sz w:val="20"/>
          <w:szCs w:val="20"/>
        </w:rPr>
        <w:tab/>
        <w:t>10</w:t>
      </w:r>
    </w:p>
    <w:p w14:paraId="35F77FC1" w14:textId="77777777" w:rsidR="008401C8" w:rsidRDefault="00D97589" w:rsidP="00751E3C">
      <w:pPr>
        <w:pStyle w:val="Heading3"/>
      </w:pPr>
      <w:bookmarkStart w:id="34" w:name="_Ref490058557"/>
      <w:bookmarkStart w:id="35" w:name="_Toc170893389"/>
      <w:r>
        <w:t>Map Names</w:t>
      </w:r>
      <w:bookmarkEnd w:id="34"/>
      <w:bookmarkEnd w:id="35"/>
    </w:p>
    <w:p w14:paraId="72ECE92D" w14:textId="4E26DE79" w:rsidR="00D97589" w:rsidRDefault="00D97589" w:rsidP="00D97589">
      <w:pPr>
        <w:spacing w:after="120"/>
        <w:ind w:left="1123"/>
      </w:pPr>
      <w:bookmarkStart w:id="36" w:name="EcoTable"/>
      <w:bookmarkStart w:id="37" w:name="_Toc136162638"/>
      <w:bookmarkEnd w:id="36"/>
      <w:r>
        <w:t xml:space="preserve">The next parameter, </w:t>
      </w:r>
      <w:r>
        <w:rPr>
          <w:rFonts w:ascii="Courier New" w:hAnsi="Courier New" w:cs="Courier New"/>
        </w:rPr>
        <w:t>MapFileNames</w:t>
      </w:r>
      <w:r>
        <w:t xml:space="preserve">, describes where output maps are placed and their format.  The first portion lists the directory where the maps should be placed, </w:t>
      </w:r>
      <w:proofErr w:type="gramStart"/>
      <w:r>
        <w:t>relative</w:t>
      </w:r>
      <w:proofErr w:type="gramEnd"/>
      <w:r>
        <w:t xml:space="preser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t>
      </w:r>
      <w:r w:rsidR="00BC0907">
        <w:rPr>
          <w:rFonts w:ascii="Courier New" w:hAnsi="Courier New" w:cs="Courier New"/>
        </w:rPr>
        <w:t>H</w:t>
      </w:r>
      <w:r w:rsidR="00CB2574">
        <w:rPr>
          <w:rFonts w:ascii="Courier New" w:hAnsi="Courier New" w:cs="Courier New"/>
        </w:rPr>
        <w:t>abitat</w:t>
      </w:r>
      <w:r w:rsidR="00BC0907">
        <w:rPr>
          <w:rFonts w:ascii="Courier New" w:hAnsi="Courier New" w:cs="Courier New"/>
        </w:rPr>
        <w:t>N</w:t>
      </w:r>
      <w:r>
        <w:rPr>
          <w:rFonts w:ascii="Courier New" w:hAnsi="Courier New" w:cs="Courier New"/>
        </w:rPr>
        <w:t>ame}</w:t>
      </w:r>
      <w:r>
        <w:t xml:space="preserve"> w</w:t>
      </w:r>
      <w:r w:rsidR="00751E3C">
        <w:t xml:space="preserve">ill be replaced with the </w:t>
      </w:r>
      <w:r w:rsidR="00BC0907">
        <w:t xml:space="preserve">habitat </w:t>
      </w:r>
      <w:r>
        <w:t>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r w:rsidR="00751E3C">
        <w:rPr>
          <w:rFonts w:ascii="Courier New" w:hAnsi="Courier New" w:cs="Courier New"/>
        </w:rPr>
        <w:t>img</w:t>
      </w:r>
      <w:r>
        <w:t>) should also be included.  For example:</w:t>
      </w:r>
    </w:p>
    <w:p w14:paraId="05BA49EE" w14:textId="42A1FC08" w:rsidR="00D97589" w:rsidRPr="00751E3C" w:rsidRDefault="00D97589" w:rsidP="00D97589">
      <w:pPr>
        <w:pStyle w:val="textinputfile"/>
        <w:rPr>
          <w:sz w:val="18"/>
          <w:szCs w:val="18"/>
        </w:rPr>
      </w:pPr>
      <w:proofErr w:type="gramStart"/>
      <w:r w:rsidRPr="00751E3C">
        <w:rPr>
          <w:sz w:val="18"/>
          <w:szCs w:val="18"/>
        </w:rPr>
        <w:t>MapFileNames  output</w:t>
      </w:r>
      <w:proofErr w:type="gramEnd"/>
      <w:r w:rsidRPr="00751E3C">
        <w:rPr>
          <w:sz w:val="18"/>
          <w:szCs w:val="18"/>
        </w:rPr>
        <w:t>/</w:t>
      </w:r>
      <w:r w:rsidR="00751E3C" w:rsidRPr="00751E3C">
        <w:rPr>
          <w:sz w:val="18"/>
          <w:szCs w:val="18"/>
        </w:rPr>
        <w:t>habitat/</w:t>
      </w:r>
      <w:r w:rsidRPr="00751E3C">
        <w:rPr>
          <w:sz w:val="18"/>
          <w:szCs w:val="18"/>
        </w:rPr>
        <w:t>{</w:t>
      </w:r>
      <w:r w:rsidR="00BC0907">
        <w:rPr>
          <w:sz w:val="18"/>
          <w:szCs w:val="18"/>
        </w:rPr>
        <w:t>H</w:t>
      </w:r>
      <w:r w:rsidR="00CB2574">
        <w:rPr>
          <w:sz w:val="18"/>
          <w:szCs w:val="18"/>
        </w:rPr>
        <w:t>abitat</w:t>
      </w:r>
      <w:r w:rsidR="00BC0907">
        <w:rPr>
          <w:sz w:val="18"/>
          <w:szCs w:val="18"/>
        </w:rPr>
        <w:t>N</w:t>
      </w:r>
      <w:r w:rsidRPr="00751E3C">
        <w:rPr>
          <w:sz w:val="18"/>
          <w:szCs w:val="18"/>
        </w:rPr>
        <w:t>ame}-{timestep}.img</w:t>
      </w:r>
    </w:p>
    <w:p w14:paraId="56B2D633" w14:textId="77777777" w:rsidR="0064722B" w:rsidRDefault="00751E3C" w:rsidP="00751E3C">
      <w:pPr>
        <w:pStyle w:val="Heading3"/>
      </w:pPr>
      <w:bookmarkStart w:id="38" w:name="_Ref490058353"/>
      <w:bookmarkStart w:id="39" w:name="_Toc170893390"/>
      <w:r>
        <w:t>Suitability File Names</w:t>
      </w:r>
      <w:bookmarkEnd w:id="38"/>
      <w:bookmarkEnd w:id="39"/>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EF2A11">
        <w:t>2.2</w:t>
      </w:r>
      <w:r w:rsidR="00FF1ADF">
        <w:fldChar w:fldCharType="end"/>
      </w:r>
      <w:r>
        <w:t xml:space="preserve">) </w:t>
      </w:r>
      <w:r w:rsidRPr="00751E3C">
        <w:t xml:space="preserve">to be included.  The list of files </w:t>
      </w:r>
      <w:r>
        <w:t xml:space="preserve">must be preceded </w:t>
      </w:r>
      <w:r>
        <w:lastRenderedPageBreak/>
        <w:t xml:space="preserve">by the keyword </w:t>
      </w:r>
      <w:proofErr w:type="gramStart"/>
      <w:r w:rsidRPr="00751E3C">
        <w:rPr>
          <w:rFonts w:ascii="Courier New" w:hAnsi="Courier New" w:cs="Courier New"/>
        </w:rPr>
        <w:t>SuitabilityFiles</w:t>
      </w:r>
      <w:r>
        <w:t>, and</w:t>
      </w:r>
      <w:proofErr w:type="gramEnd"/>
      <w:r>
        <w:t xml:space="preserve">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proofErr w:type="gramStart"/>
      <w:r>
        <w:rPr>
          <w:rFonts w:ascii="Courier New" w:hAnsi="Courier New" w:cs="Courier New"/>
          <w:sz w:val="20"/>
          <w:szCs w:val="20"/>
        </w:rPr>
        <w:t xml:space="preserve">SuitabilityFiles  </w:t>
      </w:r>
      <w:r w:rsidRPr="00CB3456">
        <w:rPr>
          <w:rFonts w:ascii="Courier New" w:hAnsi="Courier New" w:cs="Courier New"/>
          <w:sz w:val="20"/>
          <w:szCs w:val="20"/>
        </w:rPr>
        <w:t>ageclass_foresttype_example.txt</w:t>
      </w:r>
      <w:proofErr w:type="gramEnd"/>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40" w:name="_Ref490058572"/>
      <w:bookmarkStart w:id="41" w:name="_Toc170893391"/>
      <w:bookmarkEnd w:id="37"/>
      <w:r>
        <w:t>Habitat Suitability Input Files</w:t>
      </w:r>
      <w:bookmarkEnd w:id="40"/>
      <w:bookmarkEnd w:id="41"/>
    </w:p>
    <w:p w14:paraId="6696976C" w14:textId="77777777" w:rsidR="008401C8" w:rsidRDefault="00BA5D13">
      <w:pPr>
        <w:pStyle w:val="textbody"/>
      </w:pPr>
      <w:r>
        <w:t>Each habitat suit</w:t>
      </w:r>
      <w:r w:rsidR="009850BA">
        <w:t>ability file must contain a suite of parameters defined below.  The suitability file can take one of three distinct forms depending on the SuitabilityType that is used.  Each file will contain a SuitabilityTable, which will be preceded by a ForestTypeTab</w:t>
      </w:r>
      <w:r w:rsidR="00A5308E">
        <w:t xml:space="preserve">le, </w:t>
      </w:r>
      <w:r w:rsidR="000510D0">
        <w:t xml:space="preserve">and a </w:t>
      </w:r>
      <w:r w:rsidR="001903DA">
        <w:t>DisturbanceTable</w:t>
      </w:r>
      <w:r w:rsidR="009850BA">
        <w:t>.  The structure of the SuitabilityTable will also vary depending on the SuitabilityType.</w:t>
      </w:r>
    </w:p>
    <w:p w14:paraId="3A3C062B" w14:textId="77777777" w:rsidR="008C3959" w:rsidRDefault="009850BA">
      <w:pPr>
        <w:pStyle w:val="Heading3"/>
        <w:spacing w:after="120"/>
      </w:pPr>
      <w:bookmarkStart w:id="42" w:name="_Toc136162639"/>
      <w:bookmarkStart w:id="43" w:name="_Toc170893392"/>
      <w:r>
        <w:t>LandisData</w:t>
      </w:r>
      <w:bookmarkEnd w:id="43"/>
    </w:p>
    <w:p w14:paraId="2BC563BC" w14:textId="77777777" w:rsidR="009850BA" w:rsidRDefault="009850BA" w:rsidP="009850BA">
      <w:pPr>
        <w:pStyle w:val="textbody"/>
      </w:pPr>
      <w:bookmarkStart w:id="44" w:name="_Ref272935754"/>
      <w:r>
        <w:t xml:space="preserve">This parameter’s value must be </w:t>
      </w:r>
      <w:r>
        <w:rPr>
          <w:rFonts w:ascii="Courier New" w:hAnsi="Courier New" w:cs="Courier New"/>
          <w:sz w:val="20"/>
          <w:szCs w:val="20"/>
        </w:rPr>
        <w:t>"HabitatSuitability</w:t>
      </w:r>
      <w:r w:rsidR="001903DA">
        <w:rPr>
          <w:rFonts w:ascii="Courier New" w:hAnsi="Courier New" w:cs="Courier New"/>
          <w:sz w:val="20"/>
          <w:szCs w:val="20"/>
        </w:rPr>
        <w:t>File</w:t>
      </w:r>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r>
        <w:rPr>
          <w:rFonts w:ascii="Courier New" w:hAnsi="Courier New" w:cs="Courier New"/>
          <w:sz w:val="20"/>
          <w:szCs w:val="20"/>
        </w:rPr>
        <w:t xml:space="preserve">LandisData </w:t>
      </w:r>
      <w:r>
        <w:rPr>
          <w:rFonts w:ascii="Courier New" w:hAnsi="Courier New" w:cs="Courier New"/>
          <w:sz w:val="20"/>
          <w:szCs w:val="20"/>
        </w:rPr>
        <w:tab/>
        <w:t>HabitatSuitability</w:t>
      </w:r>
      <w:r w:rsidR="001903DA">
        <w:rPr>
          <w:rFonts w:ascii="Courier New" w:hAnsi="Courier New" w:cs="Courier New"/>
          <w:sz w:val="20"/>
          <w:szCs w:val="20"/>
        </w:rPr>
        <w:t>File</w:t>
      </w:r>
    </w:p>
    <w:p w14:paraId="7FD3143A" w14:textId="263D4407" w:rsidR="008401C8" w:rsidRDefault="00CB2574">
      <w:pPr>
        <w:pStyle w:val="Heading3"/>
        <w:spacing w:after="120"/>
      </w:pPr>
      <w:bookmarkStart w:id="45" w:name="_Toc170893393"/>
      <w:bookmarkEnd w:id="42"/>
      <w:bookmarkEnd w:id="44"/>
      <w:r>
        <w:t>HabitatName</w:t>
      </w:r>
      <w:bookmarkEnd w:id="45"/>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EF2A11">
        <w:t>2.1.4</w:t>
      </w:r>
      <w:r w:rsidR="00FF1ADF">
        <w:fldChar w:fldCharType="end"/>
      </w:r>
      <w:r>
        <w:t>)</w:t>
      </w:r>
      <w:r w:rsidR="008C3959">
        <w:t>.</w:t>
      </w:r>
    </w:p>
    <w:p w14:paraId="47F6F92D" w14:textId="27C2AC7D" w:rsidR="00D964C9" w:rsidRPr="00D964C9" w:rsidRDefault="00D964C9">
      <w:pPr>
        <w:pStyle w:val="textbody"/>
        <w:rPr>
          <w:rFonts w:ascii="Courier New" w:hAnsi="Courier New" w:cs="Courier New"/>
          <w:sz w:val="20"/>
          <w:szCs w:val="20"/>
        </w:rPr>
      </w:pPr>
      <w:r>
        <w:tab/>
      </w:r>
      <w:r w:rsidR="00CB2574">
        <w:rPr>
          <w:rFonts w:ascii="Courier New" w:hAnsi="Courier New" w:cs="Courier New"/>
          <w:sz w:val="20"/>
          <w:szCs w:val="20"/>
        </w:rPr>
        <w:t>Habitat</w:t>
      </w:r>
      <w:r w:rsidR="00CB2574" w:rsidRPr="00D964C9">
        <w:rPr>
          <w:rFonts w:ascii="Courier New" w:hAnsi="Courier New" w:cs="Courier New"/>
          <w:sz w:val="20"/>
          <w:szCs w:val="20"/>
        </w:rPr>
        <w:t>Name</w:t>
      </w:r>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6" w:name="_Ref75498758"/>
      <w:bookmarkStart w:id="47" w:name="_Ref75498752"/>
      <w:bookmarkStart w:id="48" w:name="_Toc170893394"/>
      <w:r>
        <w:t>SuitabilityType</w:t>
      </w:r>
      <w:bookmarkEnd w:id="48"/>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9" w:name="_Toc136162641"/>
      <w:r>
        <w:t xml:space="preserve"> specify </w:t>
      </w:r>
      <w:r w:rsidRPr="00D964C9">
        <w:t>which form the remainder of the file will take</w:t>
      </w:r>
      <w:r w:rsidR="008401C8" w:rsidRPr="00D964C9">
        <w:t>.</w:t>
      </w:r>
      <w:r w:rsidRPr="00D964C9">
        <w:t xml:space="preserve">  Options for this parameter are:  </w:t>
      </w:r>
      <w:r w:rsidRPr="00D964C9">
        <w:rPr>
          <w:rFonts w:ascii="Courier New" w:hAnsi="Courier New" w:cs="Courier New"/>
          <w:sz w:val="22"/>
        </w:rPr>
        <w:t>AgeClass_ForestType</w:t>
      </w:r>
      <w:r w:rsidRPr="00D964C9">
        <w:t xml:space="preserve">, </w:t>
      </w:r>
      <w:r w:rsidRPr="00D964C9">
        <w:rPr>
          <w:rFonts w:ascii="Courier New" w:hAnsi="Courier New" w:cs="Courier New"/>
          <w:sz w:val="22"/>
        </w:rPr>
        <w:t>AgeClass_TimeSince</w:t>
      </w:r>
      <w:r w:rsidR="00A5308E">
        <w:rPr>
          <w:rFonts w:ascii="Courier New" w:hAnsi="Courier New" w:cs="Courier New"/>
          <w:sz w:val="22"/>
        </w:rPr>
        <w:t>Disturbance</w:t>
      </w:r>
      <w:r w:rsidRPr="00D964C9">
        <w:t>, an</w:t>
      </w:r>
      <w:r w:rsidRPr="00D964C9">
        <w:rPr>
          <w:rFonts w:ascii="Courier New" w:hAnsi="Courier New" w:cs="Courier New"/>
        </w:rPr>
        <w:t xml:space="preserve">d </w:t>
      </w:r>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r w:rsidRPr="00D964C9">
        <w:rPr>
          <w:rFonts w:ascii="Courier New" w:hAnsi="Courier New" w:cs="Courier New"/>
          <w:sz w:val="20"/>
        </w:rPr>
        <w:t>SuitabilityType</w:t>
      </w:r>
      <w:r w:rsidRPr="00D964C9">
        <w:rPr>
          <w:rFonts w:ascii="Courier New" w:hAnsi="Courier New" w:cs="Courier New"/>
          <w:sz w:val="20"/>
        </w:rPr>
        <w:tab/>
        <w:t>AgeClass_ForestType</w:t>
      </w:r>
    </w:p>
    <w:p w14:paraId="0BC31502" w14:textId="77777777" w:rsidR="00694F26" w:rsidRDefault="00D964C9" w:rsidP="00D964C9">
      <w:pPr>
        <w:pStyle w:val="Heading3"/>
        <w:numPr>
          <w:ilvl w:val="3"/>
          <w:numId w:val="2"/>
        </w:numPr>
        <w:spacing w:after="120"/>
      </w:pPr>
      <w:bookmarkStart w:id="50" w:name="_Toc170893395"/>
      <w:r>
        <w:t>AgeClass_ForestType</w:t>
      </w:r>
      <w:bookmarkEnd w:id="50"/>
    </w:p>
    <w:p w14:paraId="5609973D" w14:textId="77777777" w:rsidR="00694F26" w:rsidRPr="00694F26" w:rsidRDefault="00D964C9" w:rsidP="00694F26">
      <w:pPr>
        <w:pStyle w:val="textbody"/>
      </w:pPr>
      <w:r w:rsidRPr="00D964C9">
        <w:t xml:space="preserve">Using ‘AgeClass_ForestType’ for the SuitabilityType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‘ReclassCoefficients’, </w:t>
      </w:r>
      <w:r>
        <w:t xml:space="preserve">‘ForestTypeTable’ and </w:t>
      </w:r>
      <w:r w:rsidRPr="00D964C9">
        <w:t>‘SuitabilityTable’ identify the start of each input type.</w:t>
      </w:r>
    </w:p>
    <w:p w14:paraId="48FBD644" w14:textId="77777777" w:rsidR="00B42962" w:rsidRDefault="00B42962" w:rsidP="00D964C9">
      <w:pPr>
        <w:pStyle w:val="Heading3"/>
        <w:numPr>
          <w:ilvl w:val="4"/>
          <w:numId w:val="2"/>
        </w:numPr>
        <w:spacing w:after="120"/>
      </w:pPr>
      <w:bookmarkStart w:id="51" w:name="_Toc170893396"/>
      <w:r>
        <w:lastRenderedPageBreak/>
        <w:t>ReclassCoefficients</w:t>
      </w:r>
      <w:bookmarkEnd w:id="51"/>
    </w:p>
    <w:p w14:paraId="0057BB6F" w14:textId="77777777" w:rsidR="00B42962" w:rsidRDefault="00B42962" w:rsidP="00B42962">
      <w:pPr>
        <w:pStyle w:val="textbody"/>
        <w:ind w:left="1530"/>
      </w:pPr>
      <w:r>
        <w:t>This table contains the reclass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2" w:name="_Toc170893397"/>
      <w:r>
        <w:t>Species Column</w:t>
      </w:r>
      <w:bookmarkEnd w:id="52"/>
    </w:p>
    <w:p w14:paraId="5E623E25" w14:textId="77777777"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w:t>
      </w:r>
      <w:proofErr w:type="gramStart"/>
      <w:r>
        <w:t>its</w:t>
      </w:r>
      <w:proofErr w:type="gramEnd"/>
      <w:r>
        <w:t xml:space="preserve"> reclass coefficient is the default value of zero (0).</w:t>
      </w:r>
    </w:p>
    <w:p w14:paraId="79F6F937" w14:textId="77777777" w:rsidR="00B42962" w:rsidRDefault="00B42962" w:rsidP="00B42962">
      <w:pPr>
        <w:pStyle w:val="Heading3"/>
        <w:numPr>
          <w:ilvl w:val="5"/>
          <w:numId w:val="2"/>
        </w:numPr>
        <w:spacing w:after="120"/>
      </w:pPr>
      <w:bookmarkStart w:id="53" w:name="_Toc170893398"/>
      <w:r>
        <w:t>Reclass Coefficient</w:t>
      </w:r>
      <w:bookmarkEnd w:id="53"/>
    </w:p>
    <w:p w14:paraId="12C3A2C7" w14:textId="77777777" w:rsidR="00B42962" w:rsidRDefault="00B42962" w:rsidP="00B42962">
      <w:pPr>
        <w:pStyle w:val="textbody"/>
        <w:ind w:left="1890"/>
      </w:pPr>
      <w:r>
        <w:t>This parameter is the reclass coefficient for the species. Value: 0 ≤ number ≤ 1.</w:t>
      </w:r>
    </w:p>
    <w:p w14:paraId="76486011" w14:textId="77777777" w:rsidR="00B42962" w:rsidRDefault="00B42962" w:rsidP="00B42962">
      <w:pPr>
        <w:pStyle w:val="Heading3"/>
        <w:numPr>
          <w:ilvl w:val="4"/>
          <w:numId w:val="2"/>
        </w:numPr>
        <w:spacing w:after="120"/>
      </w:pPr>
      <w:bookmarkStart w:id="54" w:name="_Toc170893399"/>
      <w:r>
        <w:t>ForestTypeTable</w:t>
      </w:r>
      <w:bookmarkEnd w:id="54"/>
    </w:p>
    <w:p w14:paraId="519A59B8" w14:textId="52B852E1" w:rsidR="00DE1E7E" w:rsidRDefault="00DE1E7E" w:rsidP="00B42962">
      <w:pPr>
        <w:pStyle w:val="textbody"/>
        <w:ind w:left="1530"/>
      </w:pPr>
      <w:r>
        <w:t xml:space="preserve">The ForestTypeTable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EF2A11">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w:t>
      </w:r>
      <w:proofErr w:type="gramStart"/>
      <w:r w:rsidR="00B42962">
        <w:t>-‘</w:t>
      </w:r>
      <w:proofErr w:type="gramEnd"/>
      <w:r w:rsidR="00B42962">
        <w:t>)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5C179B9D" w14:textId="77777777" w:rsidR="00013A20" w:rsidRDefault="00DE1E7E" w:rsidP="00DE1E7E">
      <w:pPr>
        <w:pStyle w:val="Heading3"/>
        <w:numPr>
          <w:ilvl w:val="4"/>
          <w:numId w:val="2"/>
        </w:numPr>
        <w:spacing w:after="120"/>
      </w:pPr>
      <w:bookmarkStart w:id="55" w:name="_Ref490058494"/>
      <w:bookmarkStart w:id="56" w:name="_Toc170893400"/>
      <w:r>
        <w:t>SuitabilityTable</w:t>
      </w:r>
      <w:bookmarkEnd w:id="55"/>
      <w:bookmarkEnd w:id="56"/>
    </w:p>
    <w:p w14:paraId="10B9C143" w14:textId="77777777" w:rsidR="0050227F" w:rsidRDefault="00DE1E7E" w:rsidP="00917AF2">
      <w:pPr>
        <w:pStyle w:val="textbody"/>
        <w:ind w:left="1166"/>
      </w:pPr>
      <w:r>
        <w:t xml:space="preserve">The SuitabilityTable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ForestTypeTable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ForestTypeTable above) and a suitability value for each age class.  The number of suitability values must match the number of age classes defined by the first line of this table.  Forest types in the ForestTypeTable that are not listed in the SuitabilityTable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SuitabilityTable</w:t>
      </w:r>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ForestType</w:t>
      </w:r>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SpruceFir</w:t>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7" w:name="_Toc170893401"/>
      <w:r>
        <w:t>AgeClass_TimeSince</w:t>
      </w:r>
      <w:r w:rsidR="00A5308E">
        <w:t>Disturbance</w:t>
      </w:r>
      <w:bookmarkEnd w:id="57"/>
    </w:p>
    <w:p w14:paraId="63EB2B14" w14:textId="77777777" w:rsidR="00570B3A" w:rsidRPr="00694F26" w:rsidRDefault="00A5308E" w:rsidP="00570B3A">
      <w:pPr>
        <w:pStyle w:val="textbody"/>
      </w:pPr>
      <w:r>
        <w:t>Using ‘AgeClass_TimeSinceDisturbance</w:t>
      </w:r>
      <w:r w:rsidR="00570B3A" w:rsidRPr="00D964C9">
        <w:t xml:space="preserve">’ for the SuitabilityType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 xml:space="preserve">‘SuitabilityTable’ </w:t>
      </w:r>
      <w:r w:rsidR="00BD0A24">
        <w:t>and ‘</w:t>
      </w:r>
      <w:r w:rsidR="00725F3B">
        <w:t>Disturbance</w:t>
      </w:r>
      <w:r w:rsidR="00BD0A24">
        <w:t xml:space="preserve">Table’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8" w:name="_Toc170893402"/>
      <w:r>
        <w:t>Disturbance</w:t>
      </w:r>
      <w:r w:rsidR="005211B4">
        <w:t>Table</w:t>
      </w:r>
      <w:r>
        <w:t xml:space="preserve"> - Fire</w:t>
      </w:r>
      <w:bookmarkEnd w:id="58"/>
    </w:p>
    <w:p w14:paraId="606E6D11" w14:textId="77777777" w:rsidR="008A50F5" w:rsidRDefault="008A50F5" w:rsidP="00387EB2">
      <w:pPr>
        <w:pStyle w:val="textbody"/>
        <w:ind w:left="1170"/>
      </w:pPr>
      <w:r>
        <w:t xml:space="preserve">The </w:t>
      </w:r>
      <w:r w:rsidR="00725F3B">
        <w:t>Disturbance</w:t>
      </w:r>
      <w:r>
        <w:t xml:space="preserve">Table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‘DisturbanceTable’ to designate that the following </w:t>
      </w:r>
      <w:r w:rsidR="00725F3B">
        <w:lastRenderedPageBreak/>
        <w:t>table reflects fire severity classes.</w:t>
      </w:r>
      <w:r w:rsidR="00217C9F">
        <w:t xml:space="preserve">  In some </w:t>
      </w:r>
      <w:proofErr w:type="gramStart"/>
      <w:r w:rsidR="00217C9F">
        <w:t>cases</w:t>
      </w:r>
      <w:proofErr w:type="gramEnd"/>
      <w:r w:rsidR="00217C9F">
        <w:t xml:space="preserve"> only severe (&gt; 3) fires are of interest, while other times low severity or all severities will be relevant.  The SuitabilityWeight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r>
        <w:rPr>
          <w:rFonts w:ascii="Courier New" w:hAnsi="Courier New" w:cs="Courier New"/>
          <w:sz w:val="20"/>
          <w:szCs w:val="20"/>
        </w:rPr>
        <w:t>Disturbance</w:t>
      </w:r>
      <w:r w:rsidR="008A50F5"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r w:rsidR="00217C9F">
        <w:rPr>
          <w:rFonts w:ascii="Courier New" w:hAnsi="Courier New" w:cs="Courier New"/>
          <w:sz w:val="20"/>
          <w:szCs w:val="20"/>
        </w:rPr>
        <w:t>SuitabilityWeight</w:t>
      </w:r>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9" w:name="_Toc170893403"/>
      <w:r>
        <w:t>Disturbance</w:t>
      </w:r>
      <w:r w:rsidR="00BD0A24">
        <w:t>Table</w:t>
      </w:r>
      <w:r>
        <w:t xml:space="preserve"> - Harvest</w:t>
      </w:r>
      <w:bookmarkEnd w:id="59"/>
    </w:p>
    <w:p w14:paraId="5FB0ED75" w14:textId="77777777" w:rsidR="00BD0A24" w:rsidRDefault="00BD0A24" w:rsidP="00BD0A24">
      <w:pPr>
        <w:pStyle w:val="textbody"/>
        <w:ind w:left="1170"/>
      </w:pPr>
      <w:r>
        <w:t xml:space="preserve">The </w:t>
      </w:r>
      <w:r w:rsidR="00725F3B">
        <w:t>Disturbance</w:t>
      </w:r>
      <w:r>
        <w:t xml:space="preserve">Table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‘DisturbanceTable’ to designate that the following table reflects harvest prescriptions.</w:t>
      </w:r>
      <w:r>
        <w:t xml:space="preserve">  In some </w:t>
      </w:r>
      <w:proofErr w:type="gramStart"/>
      <w:r>
        <w:t>cases</w:t>
      </w:r>
      <w:proofErr w:type="gramEnd"/>
      <w:r>
        <w:t xml:space="preserve">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r>
        <w:rPr>
          <w:rFonts w:ascii="Courier New" w:hAnsi="Courier New" w:cs="Courier New"/>
          <w:sz w:val="20"/>
          <w:szCs w:val="20"/>
        </w:rPr>
        <w:t>Disturbance</w:t>
      </w:r>
      <w:r w:rsidR="00BD0A24"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60" w:name="_Toc170893404"/>
      <w:r>
        <w:lastRenderedPageBreak/>
        <w:t>SuitabilityTable</w:t>
      </w:r>
      <w:bookmarkEnd w:id="60"/>
    </w:p>
    <w:p w14:paraId="4637187B" w14:textId="1A8B264B" w:rsidR="00D374EB" w:rsidRDefault="00836F6D" w:rsidP="00387EB2">
      <w:pPr>
        <w:pStyle w:val="textbody"/>
        <w:ind w:left="1170"/>
      </w:pPr>
      <w:r>
        <w:t xml:space="preserve">The SuitabilityTable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r w:rsidR="00FF1ADF">
        <w:t>AgeClass_</w:t>
      </w:r>
      <w:r w:rsidR="00D374EB">
        <w:t xml:space="preserve">ForestType’ (see section </w:t>
      </w:r>
      <w:r w:rsidR="00FF1ADF">
        <w:fldChar w:fldCharType="begin"/>
      </w:r>
      <w:r w:rsidR="00FF1ADF">
        <w:instrText xml:space="preserve"> REF _Ref490058494 \r \h </w:instrText>
      </w:r>
      <w:r w:rsidR="00FF1ADF">
        <w:fldChar w:fldCharType="separate"/>
      </w:r>
      <w:r w:rsidR="00EF2A11">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FireSeverityTable</w:t>
      </w:r>
      <w:r w:rsidR="00BD0A24">
        <w:t xml:space="preserve"> or HarvestPrescriptionTable</w:t>
      </w:r>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listed in the SuitabilityTable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SuitabilityTable is multiplied by the SuitabilityWeight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SuitabilityTable</w:t>
      </w:r>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MaxTimeSinceDisturbance</w:t>
      </w:r>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61" w:name="_Toc170893405"/>
      <w:r>
        <w:t>Disturbed</w:t>
      </w:r>
      <w:r w:rsidR="005211B4">
        <w:t>ForestType_TimeSince</w:t>
      </w:r>
      <w:r w:rsidR="00BD0A24">
        <w:t>Disturbance</w:t>
      </w:r>
      <w:bookmarkEnd w:id="61"/>
    </w:p>
    <w:p w14:paraId="1AA0DB60" w14:textId="6748C730" w:rsidR="00E663FE" w:rsidRDefault="00BD0A24" w:rsidP="00E663FE">
      <w:pPr>
        <w:pStyle w:val="textbody"/>
      </w:pPr>
      <w:r>
        <w:t>Using ‘</w:t>
      </w:r>
      <w:r w:rsidR="00172473">
        <w:t>Disturbed</w:t>
      </w:r>
      <w:r>
        <w:t>ForestType_TimeSinceDisturbance</w:t>
      </w:r>
      <w:r w:rsidR="00E663FE" w:rsidRPr="00D964C9">
        <w:t xml:space="preserve">’ for the SuitabilityType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 xml:space="preserve">‘ReclassCoefficients’, </w:t>
      </w:r>
      <w:r w:rsidR="00E663FE">
        <w:t xml:space="preserve">‘ForestTypeTable’, </w:t>
      </w:r>
      <w:r w:rsidR="00C5180D" w:rsidRPr="00D964C9">
        <w:t>‘Suitabili</w:t>
      </w:r>
      <w:r w:rsidR="00C5180D">
        <w:t xml:space="preserve">tyTable’, and </w:t>
      </w:r>
      <w:r w:rsidR="00E663FE">
        <w:t>‘</w:t>
      </w:r>
      <w:r w:rsidR="00725F3B">
        <w:t>Disturbance</w:t>
      </w:r>
      <w:r w:rsidR="003026A0">
        <w:t>Table’</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2" w:name="_Toc170893406"/>
      <w:r>
        <w:t>ReclassCoefficients</w:t>
      </w:r>
      <w:bookmarkEnd w:id="62"/>
    </w:p>
    <w:p w14:paraId="0A1329A5" w14:textId="77777777" w:rsidR="003026A0" w:rsidRDefault="003026A0" w:rsidP="003026A0">
      <w:pPr>
        <w:pStyle w:val="textbody"/>
        <w:ind w:left="1530"/>
      </w:pPr>
      <w:r>
        <w:t>This table contains the reclass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3" w:name="_Toc170893407"/>
      <w:r>
        <w:t>Species Column</w:t>
      </w:r>
      <w:bookmarkEnd w:id="63"/>
    </w:p>
    <w:p w14:paraId="2ADD686D" w14:textId="77777777"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w:t>
      </w:r>
      <w:proofErr w:type="gramStart"/>
      <w:r>
        <w:t>its</w:t>
      </w:r>
      <w:proofErr w:type="gramEnd"/>
      <w:r>
        <w:t xml:space="preserve"> reclass coefficient is the default value of zero (0).</w:t>
      </w:r>
    </w:p>
    <w:p w14:paraId="0AFBD92B" w14:textId="77777777" w:rsidR="003026A0" w:rsidRDefault="003026A0" w:rsidP="003026A0">
      <w:pPr>
        <w:pStyle w:val="Heading3"/>
        <w:numPr>
          <w:ilvl w:val="5"/>
          <w:numId w:val="2"/>
        </w:numPr>
        <w:spacing w:after="120"/>
      </w:pPr>
      <w:bookmarkStart w:id="64" w:name="_Toc170893408"/>
      <w:r>
        <w:t>Reclass Coefficient</w:t>
      </w:r>
      <w:bookmarkEnd w:id="64"/>
    </w:p>
    <w:p w14:paraId="7AC7099B" w14:textId="77777777" w:rsidR="003026A0" w:rsidRPr="00694F26" w:rsidRDefault="003026A0" w:rsidP="003026A0">
      <w:pPr>
        <w:pStyle w:val="textbody"/>
        <w:ind w:left="1890"/>
      </w:pPr>
      <w:r>
        <w:t>This parameter is the reclass coefficient for the species. Value: 0 ≤ number ≤ 1.</w:t>
      </w:r>
    </w:p>
    <w:p w14:paraId="40C867FC" w14:textId="77777777" w:rsidR="00020718" w:rsidRDefault="005211B4" w:rsidP="005211B4">
      <w:pPr>
        <w:pStyle w:val="Heading3"/>
        <w:numPr>
          <w:ilvl w:val="4"/>
          <w:numId w:val="2"/>
        </w:numPr>
        <w:spacing w:after="120"/>
      </w:pPr>
      <w:bookmarkStart w:id="65" w:name="_Toc170893409"/>
      <w:r>
        <w:t>ForestTypeTable</w:t>
      </w:r>
      <w:bookmarkEnd w:id="65"/>
    </w:p>
    <w:p w14:paraId="6349FEF1" w14:textId="77777777" w:rsidR="00E663FE" w:rsidRDefault="003026A0" w:rsidP="003026A0">
      <w:pPr>
        <w:pStyle w:val="textbody"/>
        <w:ind w:left="1530"/>
      </w:pPr>
      <w:r>
        <w:t>The ForestTypeTable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w:t>
      </w:r>
      <w:proofErr w:type="gramStart"/>
      <w:r>
        <w:t>-‘</w:t>
      </w:r>
      <w:proofErr w:type="gramEnd"/>
      <w:r>
        <w:t>)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ForestTypeTable</w:t>
      </w:r>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t>pinubank pinuresi pinustro</w:t>
      </w:r>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t>MapleH</w:t>
      </w:r>
      <w:r w:rsidRPr="00DE1E7E">
        <w:rPr>
          <w:rFonts w:ascii="Courier New" w:hAnsi="Courier New" w:cs="Courier New"/>
          <w:sz w:val="20"/>
          <w:szCs w:val="20"/>
        </w:rPr>
        <w:t>dwd</w:t>
      </w:r>
      <w:r w:rsidRPr="00DE1E7E">
        <w:rPr>
          <w:rFonts w:ascii="Courier New" w:hAnsi="Courier New" w:cs="Courier New"/>
          <w:sz w:val="20"/>
          <w:szCs w:val="20"/>
        </w:rPr>
        <w:tab/>
        <w:t>acersacc betualle abiebals fraxamer -pinubank</w:t>
      </w:r>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t>SpruceFir</w:t>
      </w:r>
      <w:r>
        <w:rPr>
          <w:rFonts w:ascii="Courier New" w:hAnsi="Courier New" w:cs="Courier New"/>
          <w:sz w:val="20"/>
          <w:szCs w:val="20"/>
        </w:rPr>
        <w:tab/>
      </w:r>
      <w:r w:rsidRPr="00DE1E7E">
        <w:rPr>
          <w:rFonts w:ascii="Courier New" w:hAnsi="Courier New" w:cs="Courier New"/>
          <w:sz w:val="20"/>
          <w:szCs w:val="20"/>
        </w:rPr>
        <w:t>piceglau picemari abiebals</w:t>
      </w:r>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t>poputrem betupapy</w:t>
      </w:r>
    </w:p>
    <w:p w14:paraId="405F7829" w14:textId="77777777" w:rsidR="00725F3B" w:rsidRDefault="00725F3B" w:rsidP="00725F3B">
      <w:pPr>
        <w:pStyle w:val="Heading3"/>
        <w:numPr>
          <w:ilvl w:val="4"/>
          <w:numId w:val="2"/>
        </w:numPr>
        <w:spacing w:after="120"/>
      </w:pPr>
      <w:bookmarkStart w:id="66" w:name="_Toc170893410"/>
      <w:r>
        <w:t>DisturbanceTable - Fire</w:t>
      </w:r>
      <w:bookmarkEnd w:id="66"/>
    </w:p>
    <w:p w14:paraId="29919131" w14:textId="6E0E6243" w:rsidR="00725F3B" w:rsidRDefault="00725F3B" w:rsidP="00725F3B">
      <w:pPr>
        <w:pStyle w:val="textbody"/>
        <w:ind w:left="1170"/>
      </w:pPr>
      <w:r>
        <w:t xml:space="preserve">The DisturbanceTable for Fire defines the fire severity classes that are relevant to be tracked for purposes of habitat suitability.  The keyword ‘Fire’ must follow ‘DisturbanceTable’ to designate that the following </w:t>
      </w:r>
      <w:r>
        <w:lastRenderedPageBreak/>
        <w:t xml:space="preserve">table reflects fire severity classes.  In some </w:t>
      </w:r>
      <w:proofErr w:type="gramStart"/>
      <w:r>
        <w:t>cases</w:t>
      </w:r>
      <w:proofErr w:type="gramEnd"/>
      <w:r>
        <w:t xml:space="preserve"> only severe (&gt; 3) fires are of interest, while other times low severity or all severities will be relevant.  The SuitabilityWeight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t>SuitabilityWeight</w:t>
      </w:r>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7" w:name="_Toc170893411"/>
      <w:r>
        <w:t>DisturbanceTable - Harvest</w:t>
      </w:r>
      <w:bookmarkEnd w:id="67"/>
    </w:p>
    <w:p w14:paraId="1106F5DC" w14:textId="02C3E448" w:rsidR="00725F3B" w:rsidRDefault="00725F3B" w:rsidP="00725F3B">
      <w:pPr>
        <w:pStyle w:val="textbody"/>
        <w:ind w:left="1170"/>
      </w:pPr>
      <w:r>
        <w:t>The DisturbanceTable for Harvest defines the harvest prescription classes that are relevant to be tracked for purposes of habitat suitability.</w:t>
      </w:r>
      <w:r w:rsidRPr="00725F3B">
        <w:t xml:space="preserve"> </w:t>
      </w:r>
      <w:r>
        <w:t xml:space="preserve">The keyword ‘Harvest’ must follow ‘DisturbanceTable’ to designate that the following table reflects harvest prescriptions.  In some </w:t>
      </w:r>
      <w:proofErr w:type="gramStart"/>
      <w:r>
        <w:t>cases</w:t>
      </w:r>
      <w:proofErr w:type="gramEnd"/>
      <w:r>
        <w:t xml:space="preserve"> only certain classes will be relevant (e.g., clearcuts).  The SuitabilityWeight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Disturbance</w:t>
      </w:r>
      <w:r w:rsidRPr="00DE1E7E">
        <w:rPr>
          <w:rFonts w:ascii="Courier New" w:hAnsi="Courier New" w:cs="Courier New"/>
          <w:sz w:val="20"/>
          <w:szCs w:val="20"/>
        </w:rPr>
        <w:t>Table</w:t>
      </w:r>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t>SuitabilityWeight</w:t>
      </w:r>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RandomClearcutCut</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MaxAgeClearcut</w:t>
      </w:r>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SelectionCut</w:t>
      </w:r>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8" w:name="_Toc170893412"/>
      <w:r>
        <w:lastRenderedPageBreak/>
        <w:t>SuitabilityTable</w:t>
      </w:r>
      <w:bookmarkStart w:id="69" w:name="_Toc102232960"/>
      <w:bookmarkEnd w:id="46"/>
      <w:bookmarkEnd w:id="47"/>
      <w:bookmarkEnd w:id="49"/>
      <w:bookmarkEnd w:id="68"/>
    </w:p>
    <w:p w14:paraId="44DBD05D" w14:textId="5432BE7C" w:rsidR="00E663FE" w:rsidRDefault="00E663FE" w:rsidP="003026A0">
      <w:pPr>
        <w:pStyle w:val="textbody"/>
        <w:ind w:left="1530"/>
      </w:pPr>
      <w:r>
        <w:t xml:space="preserve">The SuitabilityTable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r w:rsidR="00172473">
        <w:t>Disturbance</w:t>
      </w:r>
      <w:r w:rsidR="002D22D6">
        <w:t>Table</w:t>
      </w:r>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SuitabilityTable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SuitabilityTable is multiplied by the SuitabilityWeight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SuitabilityTable</w:t>
      </w:r>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Fo</w:t>
      </w:r>
      <w:r w:rsidR="002D22D6">
        <w:rPr>
          <w:rFonts w:ascii="Courier New" w:hAnsi="Courier New" w:cs="Courier New"/>
          <w:sz w:val="20"/>
          <w:szCs w:val="20"/>
        </w:rPr>
        <w:t>restType</w:t>
      </w:r>
      <w:r w:rsidR="002D22D6">
        <w:rPr>
          <w:rFonts w:ascii="Courier New" w:hAnsi="Courier New" w:cs="Courier New"/>
          <w:sz w:val="20"/>
          <w:szCs w:val="20"/>
        </w:rPr>
        <w:tab/>
        <w:t>Maximum Time Since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MapleHardwood</w:t>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SpruceFir</w:t>
      </w:r>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70" w:name="_Toc136162695"/>
      <w:bookmarkStart w:id="71" w:name="_Toc170893413"/>
      <w:r>
        <w:lastRenderedPageBreak/>
        <w:t>Output Files</w:t>
      </w:r>
      <w:bookmarkEnd w:id="69"/>
      <w:bookmarkEnd w:id="70"/>
      <w:bookmarkEnd w:id="71"/>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EF2A11">
        <w:t>2.1.5</w:t>
      </w:r>
      <w:r w:rsidR="00172473">
        <w:fldChar w:fldCharType="end"/>
      </w:r>
      <w:r w:rsidR="00EE6EDB">
        <w:t xml:space="preserve">).  Output maps are generated at a frequency determined by the OutputTimestep (see section </w:t>
      </w:r>
      <w:r w:rsidR="00172473">
        <w:fldChar w:fldCharType="begin"/>
      </w:r>
      <w:r w:rsidR="00172473">
        <w:instrText xml:space="preserve"> REF _Ref490058345 \r \h </w:instrText>
      </w:r>
      <w:r w:rsidR="00172473">
        <w:fldChar w:fldCharType="separate"/>
      </w:r>
      <w:r w:rsidR="00EF2A11">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2" w:name="_Toc170893414"/>
      <w:r>
        <w:lastRenderedPageBreak/>
        <w:t>Sample Input File</w:t>
      </w:r>
      <w:r w:rsidR="00EE6EDB">
        <w:t>s</w:t>
      </w:r>
      <w:bookmarkEnd w:id="72"/>
    </w:p>
    <w:p w14:paraId="31C874DF" w14:textId="77777777" w:rsidR="00EE6EDB" w:rsidRDefault="00EE6EDB" w:rsidP="00EE6EDB">
      <w:pPr>
        <w:pStyle w:val="Heading2"/>
      </w:pPr>
      <w:bookmarkStart w:id="73" w:name="_Toc170893415"/>
      <w:r>
        <w:t>Main Parameter File</w:t>
      </w:r>
      <w:bookmarkEnd w:id="73"/>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proofErr w:type="gramStart"/>
      <w:r w:rsidRPr="00EE6EDB">
        <w:rPr>
          <w:rFonts w:ascii="Courier New" w:hAnsi="Courier New" w:cs="Courier New"/>
          <w:sz w:val="16"/>
          <w:szCs w:val="16"/>
        </w:rPr>
        <w:t xml:space="preserve">LandisData  </w:t>
      </w:r>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roofErr w:type="gramEnd"/>
    </w:p>
    <w:p w14:paraId="515BABB1" w14:textId="77777777" w:rsidR="00EE6EDB" w:rsidRPr="00EE6EDB" w:rsidRDefault="00EE6EDB" w:rsidP="00EE6EDB">
      <w:pPr>
        <w:pStyle w:val="textbody"/>
        <w:rPr>
          <w:rFonts w:ascii="Courier New" w:hAnsi="Courier New" w:cs="Courier New"/>
          <w:sz w:val="16"/>
          <w:szCs w:val="16"/>
        </w:rPr>
      </w:pPr>
      <w:proofErr w:type="gramStart"/>
      <w:r w:rsidRPr="00EE6EDB">
        <w:rPr>
          <w:rFonts w:ascii="Courier New" w:hAnsi="Courier New" w:cs="Courier New"/>
          <w:sz w:val="16"/>
          <w:szCs w:val="16"/>
        </w:rPr>
        <w:t>Timestep  1</w:t>
      </w:r>
      <w:proofErr w:type="gramEnd"/>
    </w:p>
    <w:p w14:paraId="44D6976B" w14:textId="77777777" w:rsidR="00EE6EDB" w:rsidRPr="00EE6EDB" w:rsidRDefault="00EE6EDB" w:rsidP="00EE6EDB">
      <w:pPr>
        <w:pStyle w:val="textbody"/>
        <w:rPr>
          <w:rFonts w:ascii="Courier New" w:hAnsi="Courier New" w:cs="Courier New"/>
          <w:sz w:val="16"/>
          <w:szCs w:val="16"/>
        </w:rPr>
      </w:pPr>
      <w:proofErr w:type="gramStart"/>
      <w:r w:rsidRPr="00EE6EDB">
        <w:rPr>
          <w:rFonts w:ascii="Courier New" w:hAnsi="Courier New" w:cs="Courier New"/>
          <w:sz w:val="16"/>
          <w:szCs w:val="16"/>
        </w:rPr>
        <w:t>OutputTimestep  10</w:t>
      </w:r>
      <w:proofErr w:type="gramEnd"/>
    </w:p>
    <w:p w14:paraId="777BAFD8" w14:textId="77777777" w:rsidR="00EE6EDB" w:rsidRPr="00EE6EDB" w:rsidRDefault="00EE6EDB" w:rsidP="00EE6EDB">
      <w:pPr>
        <w:pStyle w:val="textbody"/>
        <w:rPr>
          <w:rFonts w:ascii="Courier New" w:hAnsi="Courier New" w:cs="Courier New"/>
          <w:sz w:val="16"/>
          <w:szCs w:val="16"/>
        </w:rPr>
      </w:pPr>
    </w:p>
    <w:p w14:paraId="5F15F8B6" w14:textId="726003FC"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MapFileNames</w:t>
      </w:r>
      <w:r w:rsidRPr="00EE6EDB">
        <w:rPr>
          <w:rFonts w:ascii="Courier New" w:hAnsi="Courier New" w:cs="Courier New"/>
          <w:sz w:val="16"/>
          <w:szCs w:val="16"/>
        </w:rPr>
        <w:tab/>
        <w:t>output/habitat/{</w:t>
      </w:r>
      <w:r w:rsidR="00BC0907">
        <w:rPr>
          <w:rFonts w:ascii="Courier New" w:hAnsi="Courier New" w:cs="Courier New"/>
          <w:sz w:val="16"/>
          <w:szCs w:val="16"/>
        </w:rPr>
        <w:t>Habitat</w:t>
      </w:r>
      <w:r w:rsidRPr="00EE6EDB">
        <w:rPr>
          <w:rFonts w:ascii="Courier New" w:hAnsi="Courier New" w:cs="Courier New"/>
          <w:sz w:val="16"/>
          <w:szCs w:val="16"/>
        </w:rPr>
        <w:t>Name}-{timestep}.img</w:t>
      </w:r>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proofErr w:type="gramStart"/>
      <w:r w:rsidRPr="00EE6EDB">
        <w:rPr>
          <w:rFonts w:ascii="Courier New" w:hAnsi="Courier New" w:cs="Courier New"/>
          <w:sz w:val="16"/>
          <w:szCs w:val="16"/>
        </w:rPr>
        <w:t xml:space="preserve">SuitabilityFiles  </w:t>
      </w:r>
      <w:r w:rsidRPr="00EE6EDB">
        <w:rPr>
          <w:rFonts w:ascii="Courier New" w:hAnsi="Courier New" w:cs="Courier New"/>
          <w:sz w:val="16"/>
          <w:szCs w:val="16"/>
        </w:rPr>
        <w:tab/>
      </w:r>
      <w:proofErr w:type="gramEnd"/>
      <w:r w:rsidRPr="00EE6EDB">
        <w:rPr>
          <w:rFonts w:ascii="Courier New" w:hAnsi="Courier New" w:cs="Courier New"/>
          <w:sz w:val="16"/>
          <w:szCs w:val="16"/>
        </w:rPr>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4" w:name="_Toc170893416"/>
      <w:r>
        <w:t>Habitat Suitability Input Files</w:t>
      </w:r>
      <w:bookmarkEnd w:id="74"/>
    </w:p>
    <w:p w14:paraId="61B43377" w14:textId="77777777" w:rsidR="00EE6EDB" w:rsidRDefault="00EE6EDB" w:rsidP="00EE6EDB">
      <w:pPr>
        <w:pStyle w:val="Heading3"/>
      </w:pPr>
      <w:bookmarkStart w:id="75" w:name="_Toc170893417"/>
      <w:r>
        <w:t>AgeClass_ForestType</w:t>
      </w:r>
      <w:bookmarkEnd w:id="75"/>
    </w:p>
    <w:p w14:paraId="59275371" w14:textId="77777777" w:rsidR="00AD4DDB" w:rsidRPr="00AD4DDB" w:rsidRDefault="00AD4DDB" w:rsidP="00AD4DDB">
      <w:pPr>
        <w:pStyle w:val="textbody"/>
        <w:rPr>
          <w:rFonts w:ascii="Courier New" w:hAnsi="Courier New" w:cs="Courier New"/>
          <w:sz w:val="16"/>
          <w:szCs w:val="16"/>
        </w:rPr>
      </w:pPr>
      <w:proofErr w:type="gramStart"/>
      <w:r w:rsidRPr="00AD4DDB">
        <w:rPr>
          <w:rFonts w:ascii="Courier New" w:hAnsi="Courier New" w:cs="Courier New"/>
          <w:sz w:val="16"/>
          <w:szCs w:val="16"/>
        </w:rPr>
        <w:t xml:space="preserve">LandisData  </w:t>
      </w:r>
      <w:r w:rsidRPr="00AD4DDB">
        <w:rPr>
          <w:rFonts w:ascii="Courier New" w:hAnsi="Courier New" w:cs="Courier New"/>
          <w:sz w:val="16"/>
          <w:szCs w:val="16"/>
        </w:rPr>
        <w:tab/>
      </w:r>
      <w:proofErr w:type="gramEnd"/>
      <w:r w:rsidRPr="00AD4DDB">
        <w:rPr>
          <w:rFonts w:ascii="Courier New" w:hAnsi="Courier New" w:cs="Courier New"/>
          <w:sz w:val="16"/>
          <w:szCs w:val="16"/>
        </w:rPr>
        <w:t>HabitatSuitability</w:t>
      </w:r>
      <w:r w:rsidR="001903DA">
        <w:rPr>
          <w:rFonts w:ascii="Courier New" w:hAnsi="Courier New" w:cs="Courier New"/>
          <w:sz w:val="16"/>
          <w:szCs w:val="16"/>
        </w:rPr>
        <w:t>File</w:t>
      </w:r>
    </w:p>
    <w:p w14:paraId="54B8EF84" w14:textId="6885CCCF" w:rsidR="00AD4DDB" w:rsidRPr="00AD4DDB" w:rsidRDefault="00CB2574" w:rsidP="00AD4DDB">
      <w:pPr>
        <w:pStyle w:val="textbody"/>
        <w:rPr>
          <w:rFonts w:ascii="Courier New" w:hAnsi="Courier New" w:cs="Courier New"/>
          <w:sz w:val="16"/>
          <w:szCs w:val="16"/>
        </w:rPr>
      </w:pPr>
      <w:r>
        <w:rPr>
          <w:rFonts w:ascii="Courier New" w:hAnsi="Courier New" w:cs="Courier New"/>
          <w:sz w:val="16"/>
          <w:szCs w:val="16"/>
        </w:rPr>
        <w:t>Habitat</w:t>
      </w:r>
      <w:r w:rsidRPr="00AD4DDB">
        <w:rPr>
          <w:rFonts w:ascii="Courier New" w:hAnsi="Courier New" w:cs="Courier New"/>
          <w:sz w:val="16"/>
          <w:szCs w:val="16"/>
        </w:rPr>
        <w:t>Name</w:t>
      </w:r>
      <w:r w:rsidR="00AD4DDB"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proofErr w:type="gramStart"/>
      <w:r w:rsidRPr="00AD4DDB">
        <w:rPr>
          <w:rFonts w:ascii="Courier New" w:hAnsi="Courier New" w:cs="Courier New"/>
          <w:sz w:val="16"/>
          <w:szCs w:val="16"/>
        </w:rPr>
        <w:t>SuitabilityType  AgeClass</w:t>
      </w:r>
      <w:proofErr w:type="gramEnd"/>
      <w:r w:rsidRPr="00AD4DDB">
        <w:rPr>
          <w:rFonts w:ascii="Courier New" w:hAnsi="Courier New" w:cs="Courier New"/>
          <w:sz w:val="16"/>
          <w:szCs w:val="16"/>
        </w:rPr>
        <w:t>_ForestTy</w:t>
      </w:r>
      <w:r>
        <w:rPr>
          <w:rFonts w:ascii="Courier New" w:hAnsi="Courier New" w:cs="Courier New"/>
          <w:sz w:val="16"/>
          <w:szCs w:val="16"/>
        </w:rPr>
        <w:t>pe</w:t>
      </w:r>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ReclassCoefficients</w:t>
      </w:r>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ForestTypeTable</w:t>
      </w:r>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6" w:name="_Toc170893418"/>
      <w:r>
        <w:t>AgeClass_TimeSince</w:t>
      </w:r>
      <w:r w:rsidR="007B165B">
        <w:t>Disturbance</w:t>
      </w:r>
      <w:bookmarkEnd w:id="76"/>
    </w:p>
    <w:p w14:paraId="1CF367F8" w14:textId="77777777" w:rsidR="00AD4DDB" w:rsidRPr="00AD4DDB" w:rsidRDefault="00AD4DDB" w:rsidP="00AD4DDB">
      <w:pPr>
        <w:pStyle w:val="textbody"/>
        <w:rPr>
          <w:rFonts w:ascii="Courier New" w:hAnsi="Courier New" w:cs="Courier New"/>
          <w:sz w:val="16"/>
          <w:szCs w:val="16"/>
        </w:rPr>
      </w:pPr>
      <w:proofErr w:type="gramStart"/>
      <w:r w:rsidRPr="00AD4DDB">
        <w:rPr>
          <w:rFonts w:ascii="Courier New" w:hAnsi="Courier New" w:cs="Courier New"/>
          <w:sz w:val="16"/>
          <w:szCs w:val="16"/>
        </w:rPr>
        <w:t xml:space="preserve">LandisData  </w:t>
      </w:r>
      <w:r w:rsidRPr="00AD4DDB">
        <w:rPr>
          <w:rFonts w:ascii="Courier New" w:hAnsi="Courier New" w:cs="Courier New"/>
          <w:sz w:val="16"/>
          <w:szCs w:val="16"/>
        </w:rPr>
        <w:tab/>
      </w:r>
      <w:proofErr w:type="gramEnd"/>
      <w:r w:rsidRPr="00AD4DDB">
        <w:rPr>
          <w:rFonts w:ascii="Courier New" w:hAnsi="Courier New" w:cs="Courier New"/>
          <w:sz w:val="16"/>
          <w:szCs w:val="16"/>
        </w:rPr>
        <w:t>HabitatSuitabilityFile</w:t>
      </w:r>
    </w:p>
    <w:p w14:paraId="40E8657E" w14:textId="700F218C" w:rsidR="00AD4DDB" w:rsidRPr="00AD4DDB" w:rsidRDefault="00CB2574" w:rsidP="00AD4DDB">
      <w:pPr>
        <w:pStyle w:val="textbody"/>
        <w:rPr>
          <w:rFonts w:ascii="Courier New" w:hAnsi="Courier New" w:cs="Courier New"/>
          <w:sz w:val="16"/>
          <w:szCs w:val="16"/>
        </w:rPr>
      </w:pPr>
      <w:r>
        <w:rPr>
          <w:rFonts w:ascii="Courier New" w:hAnsi="Courier New" w:cs="Courier New"/>
          <w:sz w:val="16"/>
          <w:szCs w:val="16"/>
        </w:rPr>
        <w:t>Habitat</w:t>
      </w:r>
      <w:r w:rsidRPr="00AD4DDB">
        <w:rPr>
          <w:rFonts w:ascii="Courier New" w:hAnsi="Courier New" w:cs="Courier New"/>
          <w:sz w:val="16"/>
          <w:szCs w:val="16"/>
        </w:rPr>
        <w:t>Name</w:t>
      </w:r>
      <w:r w:rsidR="00AD4DDB"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proofErr w:type="gramStart"/>
      <w:r w:rsidRPr="00AD4DDB">
        <w:rPr>
          <w:rFonts w:ascii="Courier New" w:hAnsi="Courier New" w:cs="Courier New"/>
          <w:sz w:val="16"/>
          <w:szCs w:val="16"/>
        </w:rPr>
        <w:t>Suitabil</w:t>
      </w:r>
      <w:r>
        <w:rPr>
          <w:rFonts w:ascii="Courier New" w:hAnsi="Courier New" w:cs="Courier New"/>
          <w:sz w:val="16"/>
          <w:szCs w:val="16"/>
        </w:rPr>
        <w:t>ityType  AgeClass</w:t>
      </w:r>
      <w:proofErr w:type="gramEnd"/>
      <w:r>
        <w:rPr>
          <w:rFonts w:ascii="Courier New" w:hAnsi="Courier New" w:cs="Courier New"/>
          <w:sz w:val="16"/>
          <w:szCs w:val="16"/>
        </w:rPr>
        <w:t>_TimeSinceFire</w:t>
      </w:r>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SuitabilityTable</w:t>
      </w:r>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MaxTimeSinceFire</w:t>
      </w:r>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7" w:name="_Toc170893419"/>
      <w:r>
        <w:t>Disturbed</w:t>
      </w:r>
      <w:r w:rsidR="00EE6EDB">
        <w:t>ForestType</w:t>
      </w:r>
      <w:r w:rsidR="00AD4DDB">
        <w:t>_TimeSince</w:t>
      </w:r>
      <w:r w:rsidR="007B165B">
        <w:t>Disturbance</w:t>
      </w:r>
      <w:bookmarkEnd w:id="77"/>
    </w:p>
    <w:p w14:paraId="78781BD6" w14:textId="77777777" w:rsidR="00AD4DDB" w:rsidRPr="00AD4DDB" w:rsidRDefault="00AD4DDB" w:rsidP="00AD4DDB">
      <w:pPr>
        <w:pStyle w:val="textbody"/>
        <w:ind w:firstLine="18"/>
        <w:rPr>
          <w:rFonts w:ascii="Courier New" w:hAnsi="Courier New" w:cs="Courier New"/>
          <w:sz w:val="16"/>
          <w:szCs w:val="16"/>
        </w:rPr>
      </w:pPr>
      <w:proofErr w:type="gramStart"/>
      <w:r w:rsidRPr="00AD4DDB">
        <w:rPr>
          <w:rFonts w:ascii="Courier New" w:hAnsi="Courier New" w:cs="Courier New"/>
          <w:sz w:val="16"/>
          <w:szCs w:val="16"/>
        </w:rPr>
        <w:t xml:space="preserve">LandisData  </w:t>
      </w:r>
      <w:r w:rsidRPr="00AD4DDB">
        <w:rPr>
          <w:rFonts w:ascii="Courier New" w:hAnsi="Courier New" w:cs="Courier New"/>
          <w:sz w:val="16"/>
          <w:szCs w:val="16"/>
        </w:rPr>
        <w:tab/>
      </w:r>
      <w:proofErr w:type="gramEnd"/>
      <w:r w:rsidRPr="00AD4DDB">
        <w:rPr>
          <w:rFonts w:ascii="Courier New" w:hAnsi="Courier New" w:cs="Courier New"/>
          <w:sz w:val="16"/>
          <w:szCs w:val="16"/>
        </w:rPr>
        <w:t>HabitatSuitability</w:t>
      </w:r>
      <w:r w:rsidR="001903DA">
        <w:rPr>
          <w:rFonts w:ascii="Courier New" w:hAnsi="Courier New" w:cs="Courier New"/>
          <w:sz w:val="16"/>
          <w:szCs w:val="16"/>
        </w:rPr>
        <w:t>File</w:t>
      </w:r>
    </w:p>
    <w:p w14:paraId="32D0C78C" w14:textId="0F86FDD6" w:rsidR="00AD4DDB" w:rsidRPr="00AD4DDB" w:rsidRDefault="00CB2574" w:rsidP="00AD4DDB">
      <w:pPr>
        <w:pStyle w:val="textbody"/>
        <w:ind w:firstLine="18"/>
        <w:rPr>
          <w:rFonts w:ascii="Courier New" w:hAnsi="Courier New" w:cs="Courier New"/>
          <w:sz w:val="16"/>
          <w:szCs w:val="16"/>
        </w:rPr>
      </w:pPr>
      <w:r>
        <w:rPr>
          <w:rFonts w:ascii="Courier New" w:hAnsi="Courier New" w:cs="Courier New"/>
          <w:sz w:val="16"/>
          <w:szCs w:val="16"/>
        </w:rPr>
        <w:t>Habitat</w:t>
      </w:r>
      <w:r w:rsidRPr="00AD4DDB">
        <w:rPr>
          <w:rFonts w:ascii="Courier New" w:hAnsi="Courier New" w:cs="Courier New"/>
          <w:sz w:val="16"/>
          <w:szCs w:val="16"/>
        </w:rPr>
        <w:t>eName</w:t>
      </w:r>
      <w:r w:rsidR="00AD4DDB"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proofErr w:type="gramStart"/>
      <w:r w:rsidRPr="00AD4DDB">
        <w:rPr>
          <w:rFonts w:ascii="Courier New" w:hAnsi="Courier New" w:cs="Courier New"/>
          <w:sz w:val="16"/>
          <w:szCs w:val="16"/>
        </w:rPr>
        <w:t>SuitabilityTy</w:t>
      </w:r>
      <w:r>
        <w:rPr>
          <w:rFonts w:ascii="Courier New" w:hAnsi="Courier New" w:cs="Courier New"/>
          <w:sz w:val="16"/>
          <w:szCs w:val="16"/>
        </w:rPr>
        <w:t xml:space="preserve">pe  </w:t>
      </w:r>
      <w:r w:rsidR="00E85DF2">
        <w:rPr>
          <w:rFonts w:ascii="Courier New" w:hAnsi="Courier New" w:cs="Courier New"/>
          <w:sz w:val="16"/>
          <w:szCs w:val="16"/>
        </w:rPr>
        <w:t>Disturbed</w:t>
      </w:r>
      <w:r>
        <w:rPr>
          <w:rFonts w:ascii="Courier New" w:hAnsi="Courier New" w:cs="Courier New"/>
          <w:sz w:val="16"/>
          <w:szCs w:val="16"/>
        </w:rPr>
        <w:t>ForestType</w:t>
      </w:r>
      <w:proofErr w:type="gramEnd"/>
      <w:r>
        <w:rPr>
          <w:rFonts w:ascii="Courier New" w:hAnsi="Courier New" w:cs="Courier New"/>
          <w:sz w:val="16"/>
          <w:szCs w:val="16"/>
        </w:rPr>
        <w:t>_TimeSinceFire</w:t>
      </w:r>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ReclassCoefficients</w:t>
      </w:r>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t>ReclassCoeff</w:t>
      </w:r>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pinubank</w:t>
      </w:r>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pinuresi</w:t>
      </w:r>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pinustro</w:t>
      </w:r>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acersacc</w:t>
      </w:r>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betualle</w:t>
      </w:r>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abiebals</w:t>
      </w:r>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acerrubr</w:t>
      </w:r>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t>fraxamer</w:t>
      </w:r>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piceglau</w:t>
      </w:r>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picemari</w:t>
      </w:r>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r>
        <w:rPr>
          <w:rFonts w:ascii="Courier New" w:hAnsi="Courier New" w:cs="Courier New"/>
          <w:sz w:val="16"/>
          <w:szCs w:val="16"/>
        </w:rPr>
        <w:t>poputrem</w:t>
      </w:r>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r>
        <w:rPr>
          <w:rFonts w:ascii="Courier New" w:hAnsi="Courier New" w:cs="Courier New"/>
          <w:sz w:val="16"/>
          <w:szCs w:val="16"/>
        </w:rPr>
        <w:t>betupapy</w:t>
      </w:r>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ForestTypeTable</w:t>
      </w:r>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pinubank pinuresi pinustro</w:t>
      </w:r>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t>MapleHardwood</w:t>
      </w:r>
      <w:r w:rsidRPr="00AD4DDB">
        <w:rPr>
          <w:rFonts w:ascii="Courier New" w:hAnsi="Courier New" w:cs="Courier New"/>
          <w:sz w:val="16"/>
          <w:szCs w:val="16"/>
        </w:rPr>
        <w:tab/>
      </w:r>
      <w:r w:rsidRPr="00AD4DDB">
        <w:rPr>
          <w:rFonts w:ascii="Courier New" w:hAnsi="Courier New" w:cs="Courier New"/>
          <w:sz w:val="16"/>
          <w:szCs w:val="16"/>
        </w:rPr>
        <w:tab/>
        <w:t>acersacc betualle abiebals acerrubr fraxamer -pinubank</w:t>
      </w:r>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SpruceFir</w:t>
      </w:r>
      <w:r w:rsidRPr="00AD4DDB">
        <w:rPr>
          <w:rFonts w:ascii="Courier New" w:hAnsi="Courier New" w:cs="Courier New"/>
          <w:sz w:val="16"/>
          <w:szCs w:val="16"/>
        </w:rPr>
        <w:tab/>
      </w:r>
      <w:r w:rsidRPr="00AD4DDB">
        <w:rPr>
          <w:rFonts w:ascii="Courier New" w:hAnsi="Courier New" w:cs="Courier New"/>
          <w:sz w:val="16"/>
          <w:szCs w:val="16"/>
        </w:rPr>
        <w:tab/>
        <w:t>piceglau picemari abiebals</w:t>
      </w:r>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poputrem betupapy</w:t>
      </w:r>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r>
        <w:rPr>
          <w:rFonts w:ascii="Courier New" w:hAnsi="Courier New" w:cs="Courier New"/>
          <w:sz w:val="16"/>
          <w:szCs w:val="16"/>
        </w:rPr>
        <w:t>Disturbance</w:t>
      </w:r>
      <w:r w:rsidR="00AD4DDB" w:rsidRPr="00AD4DDB">
        <w:rPr>
          <w:rFonts w:ascii="Courier New" w:hAnsi="Courier New" w:cs="Courier New"/>
          <w:sz w:val="16"/>
          <w:szCs w:val="16"/>
        </w:rPr>
        <w:t>Table</w:t>
      </w:r>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t>SuitabilityWeight</w:t>
      </w:r>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SuitabilityTable</w:t>
      </w:r>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ForestType</w:t>
      </w:r>
      <w:r w:rsidRPr="00AD4DDB">
        <w:rPr>
          <w:rFonts w:ascii="Courier New" w:hAnsi="Courier New" w:cs="Courier New"/>
          <w:sz w:val="16"/>
          <w:szCs w:val="16"/>
        </w:rPr>
        <w:tab/>
        <w:t xml:space="preserve">Maximum Time Since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MapleHardwood</w:t>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SpruceFir</w:t>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52A35" w14:textId="77777777" w:rsidR="00D351B3" w:rsidRDefault="00D351B3">
      <w:r>
        <w:separator/>
      </w:r>
    </w:p>
  </w:endnote>
  <w:endnote w:type="continuationSeparator" w:id="0">
    <w:p w14:paraId="1C725720" w14:textId="77777777" w:rsidR="00D351B3" w:rsidRDefault="00D3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CCAF6" w14:textId="74841A1B" w:rsidR="00833112" w:rsidRDefault="0083311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049FB">
      <w:rPr>
        <w:rFonts w:ascii="Arial" w:hAnsi="Arial" w:cs="Arial"/>
        <w:noProof/>
      </w:rPr>
      <w:t>20</w:t>
    </w:r>
    <w:r>
      <w:rPr>
        <w:rFonts w:ascii="Arial" w:hAnsi="Arial" w:cs="Arial"/>
      </w:rPr>
      <w:fldChar w:fldCharType="end"/>
    </w:r>
    <w:bookmarkStart w:id="78" w:name="_Ref133898947"/>
    <w:bookmarkStart w:id="79" w:name="_Ref75418953"/>
    <w:bookmarkEnd w:id="78"/>
    <w:r>
      <w:rPr>
        <w:rFonts w:ascii="Arial" w:hAnsi="Arial" w:cs="Arial"/>
      </w:rPr>
      <w:t xml:space="preserve"> -</w:t>
    </w:r>
  </w:p>
  <w:bookmarkEnd w:id="79"/>
  <w:p w14:paraId="2B632246" w14:textId="77777777" w:rsidR="00833112" w:rsidRDefault="0083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08CEC" w14:textId="77777777" w:rsidR="00D351B3" w:rsidRDefault="00D351B3">
      <w:r>
        <w:separator/>
      </w:r>
    </w:p>
  </w:footnote>
  <w:footnote w:type="continuationSeparator" w:id="0">
    <w:p w14:paraId="7EC8E7B0" w14:textId="77777777" w:rsidR="00D351B3" w:rsidRDefault="00D35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1157A" w14:textId="77777777" w:rsidR="00833112" w:rsidRDefault="0083311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B223DF" w14:textId="43D6E05C" w:rsidR="00833112" w:rsidRDefault="00000000">
    <w:pPr>
      <w:pStyle w:val="Header"/>
      <w:tabs>
        <w:tab w:val="clear" w:pos="4320"/>
        <w:tab w:val="clear" w:pos="8640"/>
        <w:tab w:val="center" w:pos="4500"/>
        <w:tab w:val="right" w:pos="9000"/>
      </w:tabs>
    </w:pPr>
    <w:fldSimple w:instr=" TITLE   \* MERGEFORMAT ">
      <w:r w:rsidR="006A3455">
        <w:t>Wildlife Habitat Suitability Output</w:t>
      </w:r>
    </w:fldSimple>
    <w:r w:rsidR="006A3455">
      <w:t xml:space="preserve"> v3</w:t>
    </w:r>
    <w:r w:rsidR="006A3455">
      <w:tab/>
    </w:r>
    <w:r w:rsidR="00833112">
      <w:tab/>
    </w:r>
    <w:r w:rsidR="00843BE0">
      <w:t xml:space="preserve">LANDIS-II Extension </w:t>
    </w:r>
    <w:r w:rsidR="00833112">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56531711">
    <w:abstractNumId w:val="2"/>
  </w:num>
  <w:num w:numId="2" w16cid:durableId="1987972538">
    <w:abstractNumId w:val="3"/>
  </w:num>
  <w:num w:numId="3" w16cid:durableId="179323491">
    <w:abstractNumId w:val="4"/>
  </w:num>
  <w:num w:numId="4" w16cid:durableId="1917477032">
    <w:abstractNumId w:val="0"/>
  </w:num>
  <w:num w:numId="5" w16cid:durableId="382293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0184"/>
    <w:rsid w:val="00172473"/>
    <w:rsid w:val="00182EFD"/>
    <w:rsid w:val="001903DA"/>
    <w:rsid w:val="00192A54"/>
    <w:rsid w:val="001A6FBA"/>
    <w:rsid w:val="001B58D9"/>
    <w:rsid w:val="001B7FD6"/>
    <w:rsid w:val="001C090F"/>
    <w:rsid w:val="001C0CF7"/>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45099"/>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534"/>
    <w:rsid w:val="00505D50"/>
    <w:rsid w:val="005211B4"/>
    <w:rsid w:val="005301AD"/>
    <w:rsid w:val="0053389D"/>
    <w:rsid w:val="005371C0"/>
    <w:rsid w:val="00540651"/>
    <w:rsid w:val="00543D8F"/>
    <w:rsid w:val="00550CBF"/>
    <w:rsid w:val="005603A9"/>
    <w:rsid w:val="005631CA"/>
    <w:rsid w:val="00567A84"/>
    <w:rsid w:val="00570B3A"/>
    <w:rsid w:val="005741A5"/>
    <w:rsid w:val="00594208"/>
    <w:rsid w:val="005944B4"/>
    <w:rsid w:val="00597AAE"/>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3455"/>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C343E"/>
    <w:rsid w:val="007C5509"/>
    <w:rsid w:val="007D74F4"/>
    <w:rsid w:val="007E10AD"/>
    <w:rsid w:val="007E1289"/>
    <w:rsid w:val="007E50F9"/>
    <w:rsid w:val="007E71CE"/>
    <w:rsid w:val="008073FB"/>
    <w:rsid w:val="008133DF"/>
    <w:rsid w:val="00821748"/>
    <w:rsid w:val="00827B87"/>
    <w:rsid w:val="00833112"/>
    <w:rsid w:val="00834336"/>
    <w:rsid w:val="00836F6D"/>
    <w:rsid w:val="008401C8"/>
    <w:rsid w:val="00843BE0"/>
    <w:rsid w:val="00846184"/>
    <w:rsid w:val="00846665"/>
    <w:rsid w:val="00865AD4"/>
    <w:rsid w:val="00870454"/>
    <w:rsid w:val="008705BC"/>
    <w:rsid w:val="008832A4"/>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B6F87"/>
    <w:rsid w:val="009D7552"/>
    <w:rsid w:val="009E007E"/>
    <w:rsid w:val="009E16D5"/>
    <w:rsid w:val="009E35AB"/>
    <w:rsid w:val="009F1D50"/>
    <w:rsid w:val="00A049FB"/>
    <w:rsid w:val="00A171FB"/>
    <w:rsid w:val="00A20375"/>
    <w:rsid w:val="00A5308E"/>
    <w:rsid w:val="00A57A6C"/>
    <w:rsid w:val="00A6198E"/>
    <w:rsid w:val="00A71E77"/>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321F"/>
    <w:rsid w:val="00BB786A"/>
    <w:rsid w:val="00BC0907"/>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A27D5"/>
    <w:rsid w:val="00CB175C"/>
    <w:rsid w:val="00CB2574"/>
    <w:rsid w:val="00CB3456"/>
    <w:rsid w:val="00CB34AA"/>
    <w:rsid w:val="00CC045E"/>
    <w:rsid w:val="00CD68C3"/>
    <w:rsid w:val="00CE25A9"/>
    <w:rsid w:val="00D166FA"/>
    <w:rsid w:val="00D23A03"/>
    <w:rsid w:val="00D351B3"/>
    <w:rsid w:val="00D36A9E"/>
    <w:rsid w:val="00D374EB"/>
    <w:rsid w:val="00D45973"/>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B5808"/>
    <w:rsid w:val="00EC2BDB"/>
    <w:rsid w:val="00ED50F0"/>
    <w:rsid w:val="00EE6EDB"/>
    <w:rsid w:val="00EF2A11"/>
    <w:rsid w:val="00F21605"/>
    <w:rsid w:val="00F24FC4"/>
    <w:rsid w:val="00F44BC0"/>
    <w:rsid w:val="00F57CED"/>
    <w:rsid w:val="00F64FE3"/>
    <w:rsid w:val="00F65671"/>
    <w:rsid w:val="00F67AED"/>
    <w:rsid w:val="00F8390B"/>
    <w:rsid w:val="00FA1E58"/>
    <w:rsid w:val="00FA24AB"/>
    <w:rsid w:val="00FB5A9A"/>
    <w:rsid w:val="00FC2A2D"/>
    <w:rsid w:val="00FD0C4D"/>
    <w:rsid w:val="00FD6855"/>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paragraph" w:styleId="Heading4">
    <w:name w:val="heading 4"/>
    <w:basedOn w:val="Normal"/>
    <w:next w:val="Normal"/>
    <w:link w:val="Heading4Char"/>
    <w:semiHidden/>
    <w:unhideWhenUsed/>
    <w:qFormat/>
    <w:rsid w:val="007C34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C343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7C34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paragraph" w:styleId="ListParagraph">
    <w:name w:val="List Paragraph"/>
    <w:basedOn w:val="Normal"/>
    <w:uiPriority w:val="34"/>
    <w:qFormat/>
    <w:rsid w:val="00505534"/>
    <w:pPr>
      <w:ind w:left="720"/>
      <w:contextualSpacing/>
    </w:pPr>
  </w:style>
  <w:style w:type="character" w:customStyle="1" w:styleId="Heading4Char">
    <w:name w:val="Heading 4 Char"/>
    <w:basedOn w:val="DefaultParagraphFont"/>
    <w:link w:val="Heading4"/>
    <w:semiHidden/>
    <w:rsid w:val="007C343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C343E"/>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semiHidden/>
    <w:rsid w:val="007C343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landis-ii.org/tools/viz-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537CE-F113-4684-9287-0C9316D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5613</Words>
  <Characters>32724</Characters>
  <Application>Microsoft Office Word</Application>
  <DocSecurity>0</DocSecurity>
  <Lines>839</Lines>
  <Paragraphs>479</Paragraphs>
  <ScaleCrop>false</ScaleCrop>
  <HeadingPairs>
    <vt:vector size="2" baseType="variant">
      <vt:variant>
        <vt:lpstr>Title</vt:lpstr>
      </vt:variant>
      <vt:variant>
        <vt:i4>1</vt:i4>
      </vt:variant>
    </vt:vector>
  </HeadingPairs>
  <TitlesOfParts>
    <vt:vector size="1" baseType="lpstr">
      <vt:lpstr>Wildlife Habitat Suitability Output</vt:lpstr>
    </vt:vector>
  </TitlesOfParts>
  <Company>Toshiba</Company>
  <LinksUpToDate>false</LinksUpToDate>
  <CharactersWithSpaces>37858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Habitat Suitability Output</dc:title>
  <dc:creator>Donald Brown and Brian Miranda</dc:creator>
  <cp:lastModifiedBy>Robert Michael Scheller</cp:lastModifiedBy>
  <cp:revision>5</cp:revision>
  <cp:lastPrinted>2017-09-08T13:39:00Z</cp:lastPrinted>
  <dcterms:created xsi:type="dcterms:W3CDTF">2024-07-03T13:58:00Z</dcterms:created>
  <dcterms:modified xsi:type="dcterms:W3CDTF">2024-07-03T14:02:00Z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Version">
    <vt:lpwstr>3</vt:lpwstr>
  </property>
</Properties>
</file>