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8F519" w14:textId="68EF9BEE" w:rsidR="0030267A" w:rsidRDefault="0030267A" w:rsidP="00285A23">
      <w:pPr>
        <w:pStyle w:val="titleline1"/>
        <w:outlineLvl w:val="0"/>
      </w:pPr>
      <w:bookmarkStart w:id="0" w:name="_Ref75418953"/>
      <w:r>
        <w:t>L</w:t>
      </w:r>
      <w:bookmarkStart w:id="1" w:name="_Ref140059390"/>
      <w:bookmarkEnd w:id="1"/>
      <w:r>
        <w:t xml:space="preserve">ANDIS-II </w:t>
      </w:r>
      <w:r w:rsidR="000109F6">
        <w:rPr>
          <w:rStyle w:val="titleline1Char"/>
        </w:rPr>
        <w:fldChar w:fldCharType="begin"/>
      </w:r>
      <w:r w:rsidR="000109F6">
        <w:rPr>
          <w:rStyle w:val="titleline1Char"/>
        </w:rPr>
        <w:instrText xml:space="preserve"> DOCPROPERTY  "Extension Name"  \* MERGEFORMAT </w:instrText>
      </w:r>
      <w:r w:rsidR="000109F6">
        <w:rPr>
          <w:rStyle w:val="titleline1Char"/>
        </w:rPr>
        <w:fldChar w:fldCharType="separate"/>
      </w:r>
      <w:r w:rsidR="00F41C2A">
        <w:rPr>
          <w:rStyle w:val="titleline1Char"/>
        </w:rPr>
        <w:t>Net Ecosystem Carbon and Nitrogen</w:t>
      </w:r>
      <w:r w:rsidR="00BE6A56">
        <w:rPr>
          <w:rStyle w:val="titleline1Char"/>
        </w:rPr>
        <w:t xml:space="preserve"> </w:t>
      </w:r>
      <w:r w:rsidR="00F41C2A">
        <w:rPr>
          <w:rStyle w:val="titleline1Char"/>
        </w:rPr>
        <w:t xml:space="preserve">(NECN) </w:t>
      </w:r>
      <w:r w:rsidR="00BE6A56">
        <w:rPr>
          <w:rStyle w:val="titleline1Char"/>
        </w:rPr>
        <w:t>Succession</w:t>
      </w:r>
      <w:r w:rsidR="000109F6">
        <w:rPr>
          <w:rStyle w:val="titleline1Char"/>
        </w:rPr>
        <w:fldChar w:fldCharType="end"/>
      </w:r>
      <w:r>
        <w:t xml:space="preserve"> v</w:t>
      </w:r>
      <w:r w:rsidR="000109F6">
        <w:rPr>
          <w:rStyle w:val="titleline1Char"/>
        </w:rPr>
        <w:fldChar w:fldCharType="begin"/>
      </w:r>
      <w:r w:rsidR="000109F6">
        <w:rPr>
          <w:rStyle w:val="titleline1Char"/>
        </w:rPr>
        <w:instrText xml:space="preserve"> DOCPROPERTY  "Extension Version"  \* MERGEFORMAT </w:instrText>
      </w:r>
      <w:r w:rsidR="000109F6">
        <w:rPr>
          <w:rStyle w:val="titleline1Char"/>
        </w:rPr>
        <w:fldChar w:fldCharType="separate"/>
      </w:r>
      <w:r w:rsidR="003529B5">
        <w:rPr>
          <w:rStyle w:val="titleline1Char"/>
        </w:rPr>
        <w:t>8.2</w:t>
      </w:r>
      <w:r w:rsidR="000109F6">
        <w:rPr>
          <w:rStyle w:val="titleline1Char"/>
        </w:rPr>
        <w:fldChar w:fldCharType="end"/>
      </w:r>
    </w:p>
    <w:p w14:paraId="2B7FA217" w14:textId="77777777" w:rsidR="0030267A" w:rsidRDefault="0030267A" w:rsidP="00285A23">
      <w:pPr>
        <w:pStyle w:val="titleline"/>
        <w:outlineLvl w:val="0"/>
      </w:pPr>
      <w:r>
        <w:t>Extension User Guide</w:t>
      </w:r>
    </w:p>
    <w:p w14:paraId="5A7A164F" w14:textId="77777777" w:rsidR="0030267A" w:rsidRDefault="0030267A" w:rsidP="00164E1E">
      <w:pPr>
        <w:jc w:val="center"/>
      </w:pPr>
    </w:p>
    <w:p w14:paraId="18B6B941" w14:textId="19ED4C5A" w:rsidR="00660594" w:rsidRDefault="0030267A" w:rsidP="00164E1E">
      <w:pPr>
        <w:jc w:val="center"/>
      </w:pPr>
      <w:r>
        <w:t>Robert M. Scheller</w:t>
      </w:r>
      <w:r w:rsidR="00F770FA" w:rsidRPr="00F770FA">
        <w:rPr>
          <w:vertAlign w:val="superscript"/>
        </w:rPr>
        <w:t>1</w:t>
      </w:r>
    </w:p>
    <w:p w14:paraId="29176BFA" w14:textId="0640C4F8" w:rsidR="00305708" w:rsidRDefault="00305708" w:rsidP="00164E1E">
      <w:pPr>
        <w:jc w:val="center"/>
        <w:rPr>
          <w:vertAlign w:val="superscript"/>
        </w:rPr>
      </w:pPr>
      <w:r>
        <w:t>Samuel Flake</w:t>
      </w:r>
      <w:r>
        <w:rPr>
          <w:vertAlign w:val="superscript"/>
        </w:rPr>
        <w:t>1</w:t>
      </w:r>
    </w:p>
    <w:p w14:paraId="3DC96D03" w14:textId="77777777" w:rsidR="00305708" w:rsidRDefault="00305708" w:rsidP="00164E1E">
      <w:pPr>
        <w:jc w:val="center"/>
        <w:rPr>
          <w:vertAlign w:val="superscript"/>
        </w:rPr>
      </w:pPr>
      <w:r>
        <w:t>Chihiro Haga</w:t>
      </w:r>
      <w:r w:rsidRPr="000135DD">
        <w:rPr>
          <w:vertAlign w:val="superscript"/>
        </w:rPr>
        <w:t>5</w:t>
      </w:r>
    </w:p>
    <w:p w14:paraId="0507C195" w14:textId="77777777" w:rsidR="00305708" w:rsidRDefault="00305708" w:rsidP="00164E1E">
      <w:pPr>
        <w:jc w:val="center"/>
      </w:pPr>
      <w:r>
        <w:t>Paul Henne</w:t>
      </w:r>
      <w:r w:rsidRPr="00040BA0">
        <w:rPr>
          <w:vertAlign w:val="superscript"/>
        </w:rPr>
        <w:t>4</w:t>
      </w:r>
    </w:p>
    <w:p w14:paraId="159A2B80" w14:textId="77777777" w:rsidR="00305708" w:rsidRDefault="00305708" w:rsidP="00164E1E">
      <w:pPr>
        <w:jc w:val="center"/>
      </w:pPr>
      <w:r>
        <w:t>Wataru Hotta</w:t>
      </w:r>
      <w:r w:rsidRPr="000135DD">
        <w:rPr>
          <w:vertAlign w:val="superscript"/>
        </w:rPr>
        <w:t>6</w:t>
      </w:r>
    </w:p>
    <w:p w14:paraId="34EDC350" w14:textId="3F96C846" w:rsidR="0030267A" w:rsidRDefault="00660594" w:rsidP="00164E1E">
      <w:pPr>
        <w:jc w:val="center"/>
        <w:rPr>
          <w:vertAlign w:val="superscript"/>
        </w:rPr>
      </w:pPr>
      <w:r>
        <w:t>Melissa S. Lucash</w:t>
      </w:r>
      <w:r w:rsidR="00F770FA" w:rsidRPr="00F770FA">
        <w:rPr>
          <w:vertAlign w:val="superscript"/>
        </w:rPr>
        <w:t>2</w:t>
      </w:r>
    </w:p>
    <w:p w14:paraId="10D4C784" w14:textId="5324274E" w:rsidR="00305708" w:rsidRDefault="00305708" w:rsidP="00164E1E">
      <w:pPr>
        <w:jc w:val="center"/>
      </w:pPr>
    </w:p>
    <w:p w14:paraId="73F7237E" w14:textId="77777777" w:rsidR="004A343E" w:rsidRDefault="004A343E" w:rsidP="00164E1E">
      <w:pPr>
        <w:jc w:val="center"/>
      </w:pPr>
    </w:p>
    <w:p w14:paraId="10654DEB" w14:textId="196AF36F" w:rsidR="00F770FA" w:rsidRDefault="00F770FA" w:rsidP="00164E1E">
      <w:pPr>
        <w:jc w:val="center"/>
      </w:pPr>
      <w:r w:rsidRPr="00F770FA">
        <w:rPr>
          <w:vertAlign w:val="superscript"/>
        </w:rPr>
        <w:t>1</w:t>
      </w:r>
      <w:r>
        <w:t>North Carolina State University</w:t>
      </w:r>
    </w:p>
    <w:p w14:paraId="03944263" w14:textId="5502D940" w:rsidR="003006D4" w:rsidRDefault="00F770FA" w:rsidP="00164E1E">
      <w:pPr>
        <w:jc w:val="center"/>
      </w:pPr>
      <w:r w:rsidRPr="00F770FA">
        <w:rPr>
          <w:vertAlign w:val="superscript"/>
        </w:rPr>
        <w:t>2</w:t>
      </w:r>
      <w:r w:rsidR="00825F03">
        <w:t>University</w:t>
      </w:r>
      <w:r w:rsidR="001F4706">
        <w:t xml:space="preserve"> of Oregon</w:t>
      </w:r>
    </w:p>
    <w:p w14:paraId="69C389CF" w14:textId="7D14F9A1" w:rsidR="0030267A" w:rsidRDefault="00040BA0" w:rsidP="00164E1E">
      <w:pPr>
        <w:jc w:val="center"/>
      </w:pPr>
      <w:r w:rsidRPr="00040BA0">
        <w:rPr>
          <w:vertAlign w:val="superscript"/>
        </w:rPr>
        <w:t>4</w:t>
      </w:r>
      <w:r>
        <w:t>USGS, Denver, C</w:t>
      </w:r>
      <w:r w:rsidR="00B573D6">
        <w:t>olorado</w:t>
      </w:r>
    </w:p>
    <w:p w14:paraId="7D19517F" w14:textId="6ECF8633" w:rsidR="00040BA0" w:rsidRDefault="004A343E" w:rsidP="00164E1E">
      <w:pPr>
        <w:jc w:val="center"/>
      </w:pPr>
      <w:r w:rsidRPr="000135DD">
        <w:rPr>
          <w:vertAlign w:val="superscript"/>
        </w:rPr>
        <w:t>5</w:t>
      </w:r>
      <w:r>
        <w:t>Osaka University</w:t>
      </w:r>
      <w:r w:rsidR="00914AF7">
        <w:t>, Japan</w:t>
      </w:r>
    </w:p>
    <w:p w14:paraId="2E02C5E4" w14:textId="4332CA23" w:rsidR="004A343E" w:rsidRDefault="004A343E" w:rsidP="00164E1E">
      <w:pPr>
        <w:jc w:val="center"/>
      </w:pPr>
      <w:r w:rsidRPr="000135DD">
        <w:rPr>
          <w:vertAlign w:val="superscript"/>
        </w:rPr>
        <w:t>6</w:t>
      </w:r>
      <w:r>
        <w:t>Hokkaido University</w:t>
      </w:r>
      <w:r w:rsidR="00615DD4">
        <w:t>, Japan</w:t>
      </w:r>
    </w:p>
    <w:p w14:paraId="4A44B0A4" w14:textId="77777777" w:rsidR="004A343E" w:rsidRDefault="004A343E" w:rsidP="00164E1E">
      <w:pPr>
        <w:jc w:val="center"/>
      </w:pPr>
    </w:p>
    <w:p w14:paraId="0D8AACBC" w14:textId="3177CAB8" w:rsidR="0030267A" w:rsidRDefault="0030267A" w:rsidP="00164E1E">
      <w:pPr>
        <w:jc w:val="center"/>
      </w:pPr>
      <w:r>
        <w:t xml:space="preserve">Last Revised:  </w:t>
      </w:r>
      <w:r w:rsidR="001F43FA">
        <w:fldChar w:fldCharType="begin"/>
      </w:r>
      <w:r w:rsidR="008B05E9">
        <w:instrText xml:space="preserve"> DATE  \@ "MMMM d, yyyy"  \* MERGEFORMAT </w:instrText>
      </w:r>
      <w:r w:rsidR="001F43FA">
        <w:fldChar w:fldCharType="separate"/>
      </w:r>
      <w:r w:rsidR="003529B5">
        <w:rPr>
          <w:noProof/>
        </w:rPr>
        <w:t>March 27, 2026</w:t>
      </w:r>
      <w:r w:rsidR="001F43FA">
        <w:rPr>
          <w:noProof/>
        </w:rPr>
        <w:fldChar w:fldCharType="end"/>
      </w:r>
    </w:p>
    <w:p w14:paraId="1C11564E" w14:textId="77777777" w:rsidR="0030267A" w:rsidRDefault="0030267A">
      <w:pPr>
        <w:jc w:val="center"/>
      </w:pPr>
    </w:p>
    <w:p w14:paraId="6028B60A" w14:textId="77777777" w:rsidR="0030267A" w:rsidRDefault="0030267A">
      <w:pPr>
        <w:jc w:val="center"/>
        <w:rPr>
          <w:i/>
          <w:iCs/>
        </w:rPr>
      </w:pPr>
    </w:p>
    <w:p w14:paraId="14DC9752" w14:textId="77777777" w:rsidR="0030267A" w:rsidRDefault="0030267A">
      <w:pPr>
        <w:pStyle w:val="text"/>
        <w:sectPr w:rsidR="0030267A" w:rsidSect="00475EDE">
          <w:headerReference w:type="default" r:id="rId8"/>
          <w:pgSz w:w="12240" w:h="15840" w:code="1"/>
          <w:pgMar w:top="1627" w:right="1627" w:bottom="2707" w:left="1627" w:header="935" w:footer="720" w:gutter="0"/>
          <w:cols w:space="720"/>
          <w:docGrid w:linePitch="360"/>
        </w:sectPr>
      </w:pPr>
    </w:p>
    <w:p w14:paraId="6DA5D7AA" w14:textId="77777777" w:rsidR="0030267A" w:rsidRDefault="0030267A" w:rsidP="00285A23">
      <w:pPr>
        <w:pStyle w:val="heading"/>
        <w:spacing w:before="240" w:after="240"/>
        <w:outlineLvl w:val="0"/>
        <w:rPr>
          <w:sz w:val="32"/>
          <w:szCs w:val="32"/>
          <w:lang w:eastAsia="ja-JP"/>
        </w:rPr>
      </w:pPr>
      <w:r>
        <w:rPr>
          <w:sz w:val="32"/>
          <w:szCs w:val="32"/>
        </w:rPr>
        <w:lastRenderedPageBreak/>
        <w:t>Table of Contents</w:t>
      </w:r>
    </w:p>
    <w:bookmarkStart w:id="2" w:name="_Toc101616050"/>
    <w:bookmarkEnd w:id="0"/>
    <w:p w14:paraId="013846F2" w14:textId="29AADC3A" w:rsidR="003529B5" w:rsidRDefault="001F43FA">
      <w:pPr>
        <w:pStyle w:val="TOC1"/>
        <w:rPr>
          <w:rFonts w:asciiTheme="minorHAnsi" w:eastAsiaTheme="minorEastAsia" w:hAnsiTheme="minorHAnsi" w:cstheme="minorBidi"/>
          <w:b w:val="0"/>
          <w:bCs w:val="0"/>
          <w:caps w:val="0"/>
          <w:noProof/>
          <w:kern w:val="2"/>
          <w:sz w:val="24"/>
          <w:szCs w:val="24"/>
          <w14:ligatures w14:val="standardContextual"/>
        </w:rPr>
      </w:pPr>
      <w:r>
        <w:fldChar w:fldCharType="begin"/>
      </w:r>
      <w:r w:rsidR="0030267A">
        <w:instrText xml:space="preserve"> TOC \o "1-3" \h \z </w:instrText>
      </w:r>
      <w:r>
        <w:fldChar w:fldCharType="separate"/>
      </w:r>
      <w:hyperlink w:anchor="_Toc225506449" w:history="1">
        <w:r w:rsidR="003529B5" w:rsidRPr="004609A7">
          <w:rPr>
            <w:rStyle w:val="Hyperlink"/>
            <w:noProof/>
          </w:rPr>
          <w:t>1</w:t>
        </w:r>
        <w:r w:rsidR="003529B5">
          <w:rPr>
            <w:rFonts w:asciiTheme="minorHAnsi" w:eastAsiaTheme="minorEastAsia" w:hAnsiTheme="minorHAnsi" w:cstheme="minorBidi"/>
            <w:b w:val="0"/>
            <w:bCs w:val="0"/>
            <w:caps w:val="0"/>
            <w:noProof/>
            <w:kern w:val="2"/>
            <w:sz w:val="24"/>
            <w:szCs w:val="24"/>
            <w14:ligatures w14:val="standardContextual"/>
          </w:rPr>
          <w:tab/>
        </w:r>
        <w:r w:rsidR="003529B5" w:rsidRPr="004609A7">
          <w:rPr>
            <w:rStyle w:val="Hyperlink"/>
            <w:noProof/>
          </w:rPr>
          <w:t>Introduction</w:t>
        </w:r>
        <w:r w:rsidR="003529B5">
          <w:rPr>
            <w:noProof/>
            <w:webHidden/>
          </w:rPr>
          <w:tab/>
        </w:r>
        <w:r w:rsidR="003529B5">
          <w:rPr>
            <w:noProof/>
            <w:webHidden/>
          </w:rPr>
          <w:fldChar w:fldCharType="begin"/>
        </w:r>
        <w:r w:rsidR="003529B5">
          <w:rPr>
            <w:noProof/>
            <w:webHidden/>
          </w:rPr>
          <w:instrText xml:space="preserve"> PAGEREF _Toc225506449 \h </w:instrText>
        </w:r>
        <w:r w:rsidR="003529B5">
          <w:rPr>
            <w:noProof/>
            <w:webHidden/>
          </w:rPr>
        </w:r>
        <w:r w:rsidR="003529B5">
          <w:rPr>
            <w:noProof/>
            <w:webHidden/>
          </w:rPr>
          <w:fldChar w:fldCharType="separate"/>
        </w:r>
        <w:r w:rsidR="003529B5">
          <w:rPr>
            <w:noProof/>
            <w:webHidden/>
          </w:rPr>
          <w:t>3</w:t>
        </w:r>
        <w:r w:rsidR="003529B5">
          <w:rPr>
            <w:noProof/>
            <w:webHidden/>
          </w:rPr>
          <w:fldChar w:fldCharType="end"/>
        </w:r>
      </w:hyperlink>
    </w:p>
    <w:p w14:paraId="67065248" w14:textId="2453B758"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50" w:history="1">
        <w:r w:rsidRPr="004609A7">
          <w:rPr>
            <w:rStyle w:val="Hyperlink"/>
            <w:noProof/>
          </w:rPr>
          <w:t>1.1</w:t>
        </w:r>
        <w:r>
          <w:rPr>
            <w:rFonts w:asciiTheme="minorHAnsi" w:eastAsiaTheme="minorEastAsia" w:hAnsiTheme="minorHAnsi" w:cstheme="minorBidi"/>
            <w:noProof/>
            <w:kern w:val="2"/>
            <w:sz w:val="24"/>
            <w:szCs w:val="24"/>
            <w14:ligatures w14:val="standardContextual"/>
          </w:rPr>
          <w:tab/>
        </w:r>
        <w:r w:rsidRPr="004609A7">
          <w:rPr>
            <w:rStyle w:val="Hyperlink"/>
            <w:noProof/>
          </w:rPr>
          <w:t>Purpose</w:t>
        </w:r>
        <w:r>
          <w:rPr>
            <w:noProof/>
            <w:webHidden/>
          </w:rPr>
          <w:tab/>
        </w:r>
        <w:r>
          <w:rPr>
            <w:noProof/>
            <w:webHidden/>
          </w:rPr>
          <w:fldChar w:fldCharType="begin"/>
        </w:r>
        <w:r>
          <w:rPr>
            <w:noProof/>
            <w:webHidden/>
          </w:rPr>
          <w:instrText xml:space="preserve"> PAGEREF _Toc225506450 \h </w:instrText>
        </w:r>
        <w:r>
          <w:rPr>
            <w:noProof/>
            <w:webHidden/>
          </w:rPr>
        </w:r>
        <w:r>
          <w:rPr>
            <w:noProof/>
            <w:webHidden/>
          </w:rPr>
          <w:fldChar w:fldCharType="separate"/>
        </w:r>
        <w:r>
          <w:rPr>
            <w:noProof/>
            <w:webHidden/>
          </w:rPr>
          <w:t>3</w:t>
        </w:r>
        <w:r>
          <w:rPr>
            <w:noProof/>
            <w:webHidden/>
          </w:rPr>
          <w:fldChar w:fldCharType="end"/>
        </w:r>
      </w:hyperlink>
    </w:p>
    <w:p w14:paraId="788F7FFA" w14:textId="2B06CAD1"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51" w:history="1">
        <w:r w:rsidRPr="004609A7">
          <w:rPr>
            <w:rStyle w:val="Hyperlink"/>
            <w:noProof/>
          </w:rPr>
          <w:t>1.2</w:t>
        </w:r>
        <w:r>
          <w:rPr>
            <w:rFonts w:asciiTheme="minorHAnsi" w:eastAsiaTheme="minorEastAsia" w:hAnsiTheme="minorHAnsi" w:cstheme="minorBidi"/>
            <w:noProof/>
            <w:kern w:val="2"/>
            <w:sz w:val="24"/>
            <w:szCs w:val="24"/>
            <w14:ligatures w14:val="standardContextual"/>
          </w:rPr>
          <w:tab/>
        </w:r>
        <w:r w:rsidRPr="004609A7">
          <w:rPr>
            <w:rStyle w:val="Hyperlink"/>
            <w:noProof/>
          </w:rPr>
          <w:t>Cohort Reproduction – Probability of Establishment</w:t>
        </w:r>
        <w:r>
          <w:rPr>
            <w:noProof/>
            <w:webHidden/>
          </w:rPr>
          <w:tab/>
        </w:r>
        <w:r>
          <w:rPr>
            <w:noProof/>
            <w:webHidden/>
          </w:rPr>
          <w:fldChar w:fldCharType="begin"/>
        </w:r>
        <w:r>
          <w:rPr>
            <w:noProof/>
            <w:webHidden/>
          </w:rPr>
          <w:instrText xml:space="preserve"> PAGEREF _Toc225506451 \h </w:instrText>
        </w:r>
        <w:r>
          <w:rPr>
            <w:noProof/>
            <w:webHidden/>
          </w:rPr>
        </w:r>
        <w:r>
          <w:rPr>
            <w:noProof/>
            <w:webHidden/>
          </w:rPr>
          <w:fldChar w:fldCharType="separate"/>
        </w:r>
        <w:r>
          <w:rPr>
            <w:noProof/>
            <w:webHidden/>
          </w:rPr>
          <w:t>3</w:t>
        </w:r>
        <w:r>
          <w:rPr>
            <w:noProof/>
            <w:webHidden/>
          </w:rPr>
          <w:fldChar w:fldCharType="end"/>
        </w:r>
      </w:hyperlink>
    </w:p>
    <w:p w14:paraId="342D8DBC" w14:textId="074E2990"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52" w:history="1">
        <w:r w:rsidRPr="004609A7">
          <w:rPr>
            <w:rStyle w:val="Hyperlink"/>
            <w:noProof/>
          </w:rPr>
          <w:t>1.3</w:t>
        </w:r>
        <w:r>
          <w:rPr>
            <w:rFonts w:asciiTheme="minorHAnsi" w:eastAsiaTheme="minorEastAsia" w:hAnsiTheme="minorHAnsi" w:cstheme="minorBidi"/>
            <w:noProof/>
            <w:kern w:val="2"/>
            <w:sz w:val="24"/>
            <w:szCs w:val="24"/>
            <w14:ligatures w14:val="standardContextual"/>
          </w:rPr>
          <w:tab/>
        </w:r>
        <w:r w:rsidRPr="004609A7">
          <w:rPr>
            <w:rStyle w:val="Hyperlink"/>
            <w:noProof/>
          </w:rPr>
          <w:t>Cohort Growth</w:t>
        </w:r>
        <w:r>
          <w:rPr>
            <w:noProof/>
            <w:webHidden/>
          </w:rPr>
          <w:tab/>
        </w:r>
        <w:r>
          <w:rPr>
            <w:noProof/>
            <w:webHidden/>
          </w:rPr>
          <w:fldChar w:fldCharType="begin"/>
        </w:r>
        <w:r>
          <w:rPr>
            <w:noProof/>
            <w:webHidden/>
          </w:rPr>
          <w:instrText xml:space="preserve"> PAGEREF _Toc225506452 \h </w:instrText>
        </w:r>
        <w:r>
          <w:rPr>
            <w:noProof/>
            <w:webHidden/>
          </w:rPr>
        </w:r>
        <w:r>
          <w:rPr>
            <w:noProof/>
            <w:webHidden/>
          </w:rPr>
          <w:fldChar w:fldCharType="separate"/>
        </w:r>
        <w:r>
          <w:rPr>
            <w:noProof/>
            <w:webHidden/>
          </w:rPr>
          <w:t>3</w:t>
        </w:r>
        <w:r>
          <w:rPr>
            <w:noProof/>
            <w:webHidden/>
          </w:rPr>
          <w:fldChar w:fldCharType="end"/>
        </w:r>
      </w:hyperlink>
    </w:p>
    <w:p w14:paraId="52A33F23" w14:textId="168F5EC1"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53" w:history="1">
        <w:r w:rsidRPr="004609A7">
          <w:rPr>
            <w:rStyle w:val="Hyperlink"/>
            <w:noProof/>
          </w:rPr>
          <w:t>1.3.1</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Water limits</w:t>
        </w:r>
        <w:r>
          <w:rPr>
            <w:noProof/>
            <w:webHidden/>
          </w:rPr>
          <w:tab/>
        </w:r>
        <w:r>
          <w:rPr>
            <w:noProof/>
            <w:webHidden/>
          </w:rPr>
          <w:fldChar w:fldCharType="begin"/>
        </w:r>
        <w:r>
          <w:rPr>
            <w:noProof/>
            <w:webHidden/>
          </w:rPr>
          <w:instrText xml:space="preserve"> PAGEREF _Toc225506453 \h </w:instrText>
        </w:r>
        <w:r>
          <w:rPr>
            <w:noProof/>
            <w:webHidden/>
          </w:rPr>
        </w:r>
        <w:r>
          <w:rPr>
            <w:noProof/>
            <w:webHidden/>
          </w:rPr>
          <w:fldChar w:fldCharType="separate"/>
        </w:r>
        <w:r>
          <w:rPr>
            <w:noProof/>
            <w:webHidden/>
          </w:rPr>
          <w:t>4</w:t>
        </w:r>
        <w:r>
          <w:rPr>
            <w:noProof/>
            <w:webHidden/>
          </w:rPr>
          <w:fldChar w:fldCharType="end"/>
        </w:r>
      </w:hyperlink>
    </w:p>
    <w:p w14:paraId="5BB9F363" w14:textId="58881B61"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54" w:history="1">
        <w:r w:rsidRPr="004609A7">
          <w:rPr>
            <w:rStyle w:val="Hyperlink"/>
            <w:noProof/>
          </w:rPr>
          <w:t>1.3.2</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Temperature limits</w:t>
        </w:r>
        <w:r>
          <w:rPr>
            <w:noProof/>
            <w:webHidden/>
          </w:rPr>
          <w:tab/>
        </w:r>
        <w:r>
          <w:rPr>
            <w:noProof/>
            <w:webHidden/>
          </w:rPr>
          <w:fldChar w:fldCharType="begin"/>
        </w:r>
        <w:r>
          <w:rPr>
            <w:noProof/>
            <w:webHidden/>
          </w:rPr>
          <w:instrText xml:space="preserve"> PAGEREF _Toc225506454 \h </w:instrText>
        </w:r>
        <w:r>
          <w:rPr>
            <w:noProof/>
            <w:webHidden/>
          </w:rPr>
        </w:r>
        <w:r>
          <w:rPr>
            <w:noProof/>
            <w:webHidden/>
          </w:rPr>
          <w:fldChar w:fldCharType="separate"/>
        </w:r>
        <w:r>
          <w:rPr>
            <w:noProof/>
            <w:webHidden/>
          </w:rPr>
          <w:t>5</w:t>
        </w:r>
        <w:r>
          <w:rPr>
            <w:noProof/>
            <w:webHidden/>
          </w:rPr>
          <w:fldChar w:fldCharType="end"/>
        </w:r>
      </w:hyperlink>
    </w:p>
    <w:p w14:paraId="07BAF65C" w14:textId="29C5CC53"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55" w:history="1">
        <w:r w:rsidRPr="004609A7">
          <w:rPr>
            <w:rStyle w:val="Hyperlink"/>
            <w:noProof/>
          </w:rPr>
          <w:t>1.4</w:t>
        </w:r>
        <w:r>
          <w:rPr>
            <w:rFonts w:asciiTheme="minorHAnsi" w:eastAsiaTheme="minorEastAsia" w:hAnsiTheme="minorHAnsi" w:cstheme="minorBidi"/>
            <w:noProof/>
            <w:kern w:val="2"/>
            <w:sz w:val="24"/>
            <w:szCs w:val="24"/>
            <w14:ligatures w14:val="standardContextual"/>
          </w:rPr>
          <w:tab/>
        </w:r>
        <w:r w:rsidRPr="004609A7">
          <w:rPr>
            <w:rStyle w:val="Hyperlink"/>
            <w:noProof/>
          </w:rPr>
          <w:t>Soil and Dead Biomass Decay</w:t>
        </w:r>
        <w:r>
          <w:rPr>
            <w:noProof/>
            <w:webHidden/>
          </w:rPr>
          <w:tab/>
        </w:r>
        <w:r>
          <w:rPr>
            <w:noProof/>
            <w:webHidden/>
          </w:rPr>
          <w:fldChar w:fldCharType="begin"/>
        </w:r>
        <w:r>
          <w:rPr>
            <w:noProof/>
            <w:webHidden/>
          </w:rPr>
          <w:instrText xml:space="preserve"> PAGEREF _Toc225506455 \h </w:instrText>
        </w:r>
        <w:r>
          <w:rPr>
            <w:noProof/>
            <w:webHidden/>
          </w:rPr>
        </w:r>
        <w:r>
          <w:rPr>
            <w:noProof/>
            <w:webHidden/>
          </w:rPr>
          <w:fldChar w:fldCharType="separate"/>
        </w:r>
        <w:r>
          <w:rPr>
            <w:noProof/>
            <w:webHidden/>
          </w:rPr>
          <w:t>5</w:t>
        </w:r>
        <w:r>
          <w:rPr>
            <w:noProof/>
            <w:webHidden/>
          </w:rPr>
          <w:fldChar w:fldCharType="end"/>
        </w:r>
      </w:hyperlink>
    </w:p>
    <w:p w14:paraId="2A89CF49" w14:textId="3B471CC6"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56" w:history="1">
        <w:r w:rsidRPr="004609A7">
          <w:rPr>
            <w:rStyle w:val="Hyperlink"/>
            <w:noProof/>
          </w:rPr>
          <w:t>1.5</w:t>
        </w:r>
        <w:r>
          <w:rPr>
            <w:rFonts w:asciiTheme="minorHAnsi" w:eastAsiaTheme="minorEastAsia" w:hAnsiTheme="minorHAnsi" w:cstheme="minorBidi"/>
            <w:noProof/>
            <w:kern w:val="2"/>
            <w:sz w:val="24"/>
            <w:szCs w:val="24"/>
            <w14:ligatures w14:val="standardContextual"/>
          </w:rPr>
          <w:tab/>
        </w:r>
        <w:r w:rsidRPr="004609A7">
          <w:rPr>
            <w:rStyle w:val="Hyperlink"/>
            <w:noProof/>
          </w:rPr>
          <w:t>Initial Communities and Soil Properties</w:t>
        </w:r>
        <w:r>
          <w:rPr>
            <w:noProof/>
            <w:webHidden/>
          </w:rPr>
          <w:tab/>
        </w:r>
        <w:r>
          <w:rPr>
            <w:noProof/>
            <w:webHidden/>
          </w:rPr>
          <w:fldChar w:fldCharType="begin"/>
        </w:r>
        <w:r>
          <w:rPr>
            <w:noProof/>
            <w:webHidden/>
          </w:rPr>
          <w:instrText xml:space="preserve"> PAGEREF _Toc225506456 \h </w:instrText>
        </w:r>
        <w:r>
          <w:rPr>
            <w:noProof/>
            <w:webHidden/>
          </w:rPr>
        </w:r>
        <w:r>
          <w:rPr>
            <w:noProof/>
            <w:webHidden/>
          </w:rPr>
          <w:fldChar w:fldCharType="separate"/>
        </w:r>
        <w:r>
          <w:rPr>
            <w:noProof/>
            <w:webHidden/>
          </w:rPr>
          <w:t>6</w:t>
        </w:r>
        <w:r>
          <w:rPr>
            <w:noProof/>
            <w:webHidden/>
          </w:rPr>
          <w:fldChar w:fldCharType="end"/>
        </w:r>
      </w:hyperlink>
    </w:p>
    <w:p w14:paraId="03E1EF47" w14:textId="38BBDA27"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57" w:history="1">
        <w:r w:rsidRPr="004609A7">
          <w:rPr>
            <w:rStyle w:val="Hyperlink"/>
            <w:noProof/>
          </w:rPr>
          <w:t>1.6</w:t>
        </w:r>
        <w:r>
          <w:rPr>
            <w:rFonts w:asciiTheme="minorHAnsi" w:eastAsiaTheme="minorEastAsia" w:hAnsiTheme="minorHAnsi" w:cstheme="minorBidi"/>
            <w:noProof/>
            <w:kern w:val="2"/>
            <w:sz w:val="24"/>
            <w:szCs w:val="24"/>
            <w14:ligatures w14:val="standardContextual"/>
          </w:rPr>
          <w:tab/>
        </w:r>
        <w:r w:rsidRPr="004609A7">
          <w:rPr>
            <w:rStyle w:val="Hyperlink"/>
            <w:noProof/>
          </w:rPr>
          <w:t>Cohort Reproduction – Disturbance Interactions</w:t>
        </w:r>
        <w:r>
          <w:rPr>
            <w:noProof/>
            <w:webHidden/>
          </w:rPr>
          <w:tab/>
        </w:r>
        <w:r>
          <w:rPr>
            <w:noProof/>
            <w:webHidden/>
          </w:rPr>
          <w:fldChar w:fldCharType="begin"/>
        </w:r>
        <w:r>
          <w:rPr>
            <w:noProof/>
            <w:webHidden/>
          </w:rPr>
          <w:instrText xml:space="preserve"> PAGEREF _Toc225506457 \h </w:instrText>
        </w:r>
        <w:r>
          <w:rPr>
            <w:noProof/>
            <w:webHidden/>
          </w:rPr>
        </w:r>
        <w:r>
          <w:rPr>
            <w:noProof/>
            <w:webHidden/>
          </w:rPr>
          <w:fldChar w:fldCharType="separate"/>
        </w:r>
        <w:r>
          <w:rPr>
            <w:noProof/>
            <w:webHidden/>
          </w:rPr>
          <w:t>6</w:t>
        </w:r>
        <w:r>
          <w:rPr>
            <w:noProof/>
            <w:webHidden/>
          </w:rPr>
          <w:fldChar w:fldCharType="end"/>
        </w:r>
      </w:hyperlink>
    </w:p>
    <w:p w14:paraId="0DA51C69" w14:textId="16750C44"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58" w:history="1">
        <w:r w:rsidRPr="004609A7">
          <w:rPr>
            <w:rStyle w:val="Hyperlink"/>
            <w:noProof/>
          </w:rPr>
          <w:t>1.7</w:t>
        </w:r>
        <w:r>
          <w:rPr>
            <w:rFonts w:asciiTheme="minorHAnsi" w:eastAsiaTheme="minorEastAsia" w:hAnsiTheme="minorHAnsi" w:cstheme="minorBidi"/>
            <w:noProof/>
            <w:kern w:val="2"/>
            <w:sz w:val="24"/>
            <w:szCs w:val="24"/>
            <w14:ligatures w14:val="standardContextual"/>
          </w:rPr>
          <w:tab/>
        </w:r>
        <w:r w:rsidRPr="004609A7">
          <w:rPr>
            <w:rStyle w:val="Hyperlink"/>
            <w:noProof/>
          </w:rPr>
          <w:t>Cohort Reproduction – Initial Biomass</w:t>
        </w:r>
        <w:r>
          <w:rPr>
            <w:noProof/>
            <w:webHidden/>
          </w:rPr>
          <w:tab/>
        </w:r>
        <w:r>
          <w:rPr>
            <w:noProof/>
            <w:webHidden/>
          </w:rPr>
          <w:fldChar w:fldCharType="begin"/>
        </w:r>
        <w:r>
          <w:rPr>
            <w:noProof/>
            <w:webHidden/>
          </w:rPr>
          <w:instrText xml:space="preserve"> PAGEREF _Toc225506458 \h </w:instrText>
        </w:r>
        <w:r>
          <w:rPr>
            <w:noProof/>
            <w:webHidden/>
          </w:rPr>
        </w:r>
        <w:r>
          <w:rPr>
            <w:noProof/>
            <w:webHidden/>
          </w:rPr>
          <w:fldChar w:fldCharType="separate"/>
        </w:r>
        <w:r>
          <w:rPr>
            <w:noProof/>
            <w:webHidden/>
          </w:rPr>
          <w:t>6</w:t>
        </w:r>
        <w:r>
          <w:rPr>
            <w:noProof/>
            <w:webHidden/>
          </w:rPr>
          <w:fldChar w:fldCharType="end"/>
        </w:r>
      </w:hyperlink>
    </w:p>
    <w:p w14:paraId="123FA2AB" w14:textId="5AB69716"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59" w:history="1">
        <w:r w:rsidRPr="004609A7">
          <w:rPr>
            <w:rStyle w:val="Hyperlink"/>
            <w:noProof/>
          </w:rPr>
          <w:t>1.8</w:t>
        </w:r>
        <w:r>
          <w:rPr>
            <w:rFonts w:asciiTheme="minorHAnsi" w:eastAsiaTheme="minorEastAsia" w:hAnsiTheme="minorHAnsi" w:cstheme="minorBidi"/>
            <w:noProof/>
            <w:kern w:val="2"/>
            <w:sz w:val="24"/>
            <w:szCs w:val="24"/>
            <w14:ligatures w14:val="standardContextual"/>
          </w:rPr>
          <w:tab/>
        </w:r>
        <w:r w:rsidRPr="004609A7">
          <w:rPr>
            <w:rStyle w:val="Hyperlink"/>
            <w:noProof/>
          </w:rPr>
          <w:t>Interactions with Disturbances</w:t>
        </w:r>
        <w:r>
          <w:rPr>
            <w:noProof/>
            <w:webHidden/>
          </w:rPr>
          <w:tab/>
        </w:r>
        <w:r>
          <w:rPr>
            <w:noProof/>
            <w:webHidden/>
          </w:rPr>
          <w:fldChar w:fldCharType="begin"/>
        </w:r>
        <w:r>
          <w:rPr>
            <w:noProof/>
            <w:webHidden/>
          </w:rPr>
          <w:instrText xml:space="preserve"> PAGEREF _Toc225506459 \h </w:instrText>
        </w:r>
        <w:r>
          <w:rPr>
            <w:noProof/>
            <w:webHidden/>
          </w:rPr>
        </w:r>
        <w:r>
          <w:rPr>
            <w:noProof/>
            <w:webHidden/>
          </w:rPr>
          <w:fldChar w:fldCharType="separate"/>
        </w:r>
        <w:r>
          <w:rPr>
            <w:noProof/>
            <w:webHidden/>
          </w:rPr>
          <w:t>7</w:t>
        </w:r>
        <w:r>
          <w:rPr>
            <w:noProof/>
            <w:webHidden/>
          </w:rPr>
          <w:fldChar w:fldCharType="end"/>
        </w:r>
      </w:hyperlink>
    </w:p>
    <w:p w14:paraId="2E502847" w14:textId="05543D92"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60" w:history="1">
        <w:r w:rsidRPr="004609A7">
          <w:rPr>
            <w:rStyle w:val="Hyperlink"/>
            <w:noProof/>
          </w:rPr>
          <w:t>1.9</w:t>
        </w:r>
        <w:r>
          <w:rPr>
            <w:rFonts w:asciiTheme="minorHAnsi" w:eastAsiaTheme="minorEastAsia" w:hAnsiTheme="minorHAnsi" w:cstheme="minorBidi"/>
            <w:noProof/>
            <w:kern w:val="2"/>
            <w:sz w:val="24"/>
            <w:szCs w:val="24"/>
            <w14:ligatures w14:val="standardContextual"/>
          </w:rPr>
          <w:tab/>
        </w:r>
        <w:r w:rsidRPr="004609A7">
          <w:rPr>
            <w:rStyle w:val="Hyperlink"/>
            <w:noProof/>
          </w:rPr>
          <w:t>Drought mortality</w:t>
        </w:r>
        <w:r>
          <w:rPr>
            <w:noProof/>
            <w:webHidden/>
          </w:rPr>
          <w:tab/>
        </w:r>
        <w:r>
          <w:rPr>
            <w:noProof/>
            <w:webHidden/>
          </w:rPr>
          <w:fldChar w:fldCharType="begin"/>
        </w:r>
        <w:r>
          <w:rPr>
            <w:noProof/>
            <w:webHidden/>
          </w:rPr>
          <w:instrText xml:space="preserve"> PAGEREF _Toc225506460 \h </w:instrText>
        </w:r>
        <w:r>
          <w:rPr>
            <w:noProof/>
            <w:webHidden/>
          </w:rPr>
        </w:r>
        <w:r>
          <w:rPr>
            <w:noProof/>
            <w:webHidden/>
          </w:rPr>
          <w:fldChar w:fldCharType="separate"/>
        </w:r>
        <w:r>
          <w:rPr>
            <w:noProof/>
            <w:webHidden/>
          </w:rPr>
          <w:t>7</w:t>
        </w:r>
        <w:r>
          <w:rPr>
            <w:noProof/>
            <w:webHidden/>
          </w:rPr>
          <w:fldChar w:fldCharType="end"/>
        </w:r>
      </w:hyperlink>
    </w:p>
    <w:p w14:paraId="5426016F" w14:textId="7E3C66F2"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61" w:history="1">
        <w:r w:rsidRPr="004609A7">
          <w:rPr>
            <w:rStyle w:val="Hyperlink"/>
            <w:noProof/>
          </w:rPr>
          <w:t>1.10</w:t>
        </w:r>
        <w:r>
          <w:rPr>
            <w:rFonts w:asciiTheme="minorHAnsi" w:eastAsiaTheme="minorEastAsia" w:hAnsiTheme="minorHAnsi" w:cstheme="minorBidi"/>
            <w:noProof/>
            <w:kern w:val="2"/>
            <w:sz w:val="24"/>
            <w:szCs w:val="24"/>
            <w14:ligatures w14:val="standardContextual"/>
          </w:rPr>
          <w:tab/>
        </w:r>
        <w:r w:rsidRPr="004609A7">
          <w:rPr>
            <w:rStyle w:val="Hyperlink"/>
            <w:noProof/>
          </w:rPr>
          <w:t>Cohort Senescence</w:t>
        </w:r>
        <w:r>
          <w:rPr>
            <w:noProof/>
            <w:webHidden/>
          </w:rPr>
          <w:tab/>
        </w:r>
        <w:r>
          <w:rPr>
            <w:noProof/>
            <w:webHidden/>
          </w:rPr>
          <w:fldChar w:fldCharType="begin"/>
        </w:r>
        <w:r>
          <w:rPr>
            <w:noProof/>
            <w:webHidden/>
          </w:rPr>
          <w:instrText xml:space="preserve"> PAGEREF _Toc225506461 \h </w:instrText>
        </w:r>
        <w:r>
          <w:rPr>
            <w:noProof/>
            <w:webHidden/>
          </w:rPr>
        </w:r>
        <w:r>
          <w:rPr>
            <w:noProof/>
            <w:webHidden/>
          </w:rPr>
          <w:fldChar w:fldCharType="separate"/>
        </w:r>
        <w:r>
          <w:rPr>
            <w:noProof/>
            <w:webHidden/>
          </w:rPr>
          <w:t>7</w:t>
        </w:r>
        <w:r>
          <w:rPr>
            <w:noProof/>
            <w:webHidden/>
          </w:rPr>
          <w:fldChar w:fldCharType="end"/>
        </w:r>
      </w:hyperlink>
    </w:p>
    <w:p w14:paraId="5111F0C4" w14:textId="1AC91AA6"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62" w:history="1">
        <w:r w:rsidRPr="004609A7">
          <w:rPr>
            <w:rStyle w:val="Hyperlink"/>
            <w:noProof/>
          </w:rPr>
          <w:t>1.11</w:t>
        </w:r>
        <w:r>
          <w:rPr>
            <w:rFonts w:asciiTheme="minorHAnsi" w:eastAsiaTheme="minorEastAsia" w:hAnsiTheme="minorHAnsi" w:cstheme="minorBidi"/>
            <w:noProof/>
            <w:kern w:val="2"/>
            <w:sz w:val="24"/>
            <w:szCs w:val="24"/>
            <w14:ligatures w14:val="standardContextual"/>
          </w:rPr>
          <w:tab/>
        </w:r>
        <w:r w:rsidRPr="004609A7">
          <w:rPr>
            <w:rStyle w:val="Hyperlink"/>
            <w:noProof/>
          </w:rPr>
          <w:t>Major Releases</w:t>
        </w:r>
        <w:r>
          <w:rPr>
            <w:noProof/>
            <w:webHidden/>
          </w:rPr>
          <w:tab/>
        </w:r>
        <w:r>
          <w:rPr>
            <w:noProof/>
            <w:webHidden/>
          </w:rPr>
          <w:fldChar w:fldCharType="begin"/>
        </w:r>
        <w:r>
          <w:rPr>
            <w:noProof/>
            <w:webHidden/>
          </w:rPr>
          <w:instrText xml:space="preserve"> PAGEREF _Toc225506462 \h </w:instrText>
        </w:r>
        <w:r>
          <w:rPr>
            <w:noProof/>
            <w:webHidden/>
          </w:rPr>
        </w:r>
        <w:r>
          <w:rPr>
            <w:noProof/>
            <w:webHidden/>
          </w:rPr>
          <w:fldChar w:fldCharType="separate"/>
        </w:r>
        <w:r>
          <w:rPr>
            <w:noProof/>
            <w:webHidden/>
          </w:rPr>
          <w:t>7</w:t>
        </w:r>
        <w:r>
          <w:rPr>
            <w:noProof/>
            <w:webHidden/>
          </w:rPr>
          <w:fldChar w:fldCharType="end"/>
        </w:r>
      </w:hyperlink>
    </w:p>
    <w:p w14:paraId="384E6931" w14:textId="72B78FF2"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63" w:history="1">
        <w:r w:rsidRPr="004609A7">
          <w:rPr>
            <w:rStyle w:val="Hyperlink"/>
            <w:noProof/>
          </w:rPr>
          <w:t>1.11.1</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Version 8.2 (March 2026)</w:t>
        </w:r>
        <w:r>
          <w:rPr>
            <w:noProof/>
            <w:webHidden/>
          </w:rPr>
          <w:tab/>
        </w:r>
        <w:r>
          <w:rPr>
            <w:noProof/>
            <w:webHidden/>
          </w:rPr>
          <w:fldChar w:fldCharType="begin"/>
        </w:r>
        <w:r>
          <w:rPr>
            <w:noProof/>
            <w:webHidden/>
          </w:rPr>
          <w:instrText xml:space="preserve"> PAGEREF _Toc225506463 \h </w:instrText>
        </w:r>
        <w:r>
          <w:rPr>
            <w:noProof/>
            <w:webHidden/>
          </w:rPr>
        </w:r>
        <w:r>
          <w:rPr>
            <w:noProof/>
            <w:webHidden/>
          </w:rPr>
          <w:fldChar w:fldCharType="separate"/>
        </w:r>
        <w:r>
          <w:rPr>
            <w:noProof/>
            <w:webHidden/>
          </w:rPr>
          <w:t>7</w:t>
        </w:r>
        <w:r>
          <w:rPr>
            <w:noProof/>
            <w:webHidden/>
          </w:rPr>
          <w:fldChar w:fldCharType="end"/>
        </w:r>
      </w:hyperlink>
    </w:p>
    <w:p w14:paraId="33265C69" w14:textId="11152A6E"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64" w:history="1">
        <w:r w:rsidRPr="004609A7">
          <w:rPr>
            <w:rStyle w:val="Hyperlink"/>
            <w:noProof/>
          </w:rPr>
          <w:t>1.11.2</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Version 8.1 (October 2025)</w:t>
        </w:r>
        <w:r>
          <w:rPr>
            <w:noProof/>
            <w:webHidden/>
          </w:rPr>
          <w:tab/>
        </w:r>
        <w:r>
          <w:rPr>
            <w:noProof/>
            <w:webHidden/>
          </w:rPr>
          <w:fldChar w:fldCharType="begin"/>
        </w:r>
        <w:r>
          <w:rPr>
            <w:noProof/>
            <w:webHidden/>
          </w:rPr>
          <w:instrText xml:space="preserve"> PAGEREF _Toc225506464 \h </w:instrText>
        </w:r>
        <w:r>
          <w:rPr>
            <w:noProof/>
            <w:webHidden/>
          </w:rPr>
        </w:r>
        <w:r>
          <w:rPr>
            <w:noProof/>
            <w:webHidden/>
          </w:rPr>
          <w:fldChar w:fldCharType="separate"/>
        </w:r>
        <w:r>
          <w:rPr>
            <w:noProof/>
            <w:webHidden/>
          </w:rPr>
          <w:t>7</w:t>
        </w:r>
        <w:r>
          <w:rPr>
            <w:noProof/>
            <w:webHidden/>
          </w:rPr>
          <w:fldChar w:fldCharType="end"/>
        </w:r>
      </w:hyperlink>
    </w:p>
    <w:p w14:paraId="61B3F94A" w14:textId="27CD98D2"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65" w:history="1">
        <w:r w:rsidRPr="004609A7">
          <w:rPr>
            <w:rStyle w:val="Hyperlink"/>
            <w:noProof/>
          </w:rPr>
          <w:t>1.11.3</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Version 8.0 (August 2024)</w:t>
        </w:r>
        <w:r>
          <w:rPr>
            <w:noProof/>
            <w:webHidden/>
          </w:rPr>
          <w:tab/>
        </w:r>
        <w:r>
          <w:rPr>
            <w:noProof/>
            <w:webHidden/>
          </w:rPr>
          <w:fldChar w:fldCharType="begin"/>
        </w:r>
        <w:r>
          <w:rPr>
            <w:noProof/>
            <w:webHidden/>
          </w:rPr>
          <w:instrText xml:space="preserve"> PAGEREF _Toc225506465 \h </w:instrText>
        </w:r>
        <w:r>
          <w:rPr>
            <w:noProof/>
            <w:webHidden/>
          </w:rPr>
        </w:r>
        <w:r>
          <w:rPr>
            <w:noProof/>
            <w:webHidden/>
          </w:rPr>
          <w:fldChar w:fldCharType="separate"/>
        </w:r>
        <w:r>
          <w:rPr>
            <w:noProof/>
            <w:webHidden/>
          </w:rPr>
          <w:t>7</w:t>
        </w:r>
        <w:r>
          <w:rPr>
            <w:noProof/>
            <w:webHidden/>
          </w:rPr>
          <w:fldChar w:fldCharType="end"/>
        </w:r>
      </w:hyperlink>
    </w:p>
    <w:p w14:paraId="506F8138" w14:textId="7D108748"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66" w:history="1">
        <w:r w:rsidRPr="004609A7">
          <w:rPr>
            <w:rStyle w:val="Hyperlink"/>
            <w:noProof/>
          </w:rPr>
          <w:t>1.11.4</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Version 7.0 (September 2023)</w:t>
        </w:r>
        <w:r>
          <w:rPr>
            <w:noProof/>
            <w:webHidden/>
          </w:rPr>
          <w:tab/>
        </w:r>
        <w:r>
          <w:rPr>
            <w:noProof/>
            <w:webHidden/>
          </w:rPr>
          <w:fldChar w:fldCharType="begin"/>
        </w:r>
        <w:r>
          <w:rPr>
            <w:noProof/>
            <w:webHidden/>
          </w:rPr>
          <w:instrText xml:space="preserve"> PAGEREF _Toc225506466 \h </w:instrText>
        </w:r>
        <w:r>
          <w:rPr>
            <w:noProof/>
            <w:webHidden/>
          </w:rPr>
        </w:r>
        <w:r>
          <w:rPr>
            <w:noProof/>
            <w:webHidden/>
          </w:rPr>
          <w:fldChar w:fldCharType="separate"/>
        </w:r>
        <w:r>
          <w:rPr>
            <w:noProof/>
            <w:webHidden/>
          </w:rPr>
          <w:t>7</w:t>
        </w:r>
        <w:r>
          <w:rPr>
            <w:noProof/>
            <w:webHidden/>
          </w:rPr>
          <w:fldChar w:fldCharType="end"/>
        </w:r>
      </w:hyperlink>
    </w:p>
    <w:p w14:paraId="60BD2C6A" w14:textId="18E7419A"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67" w:history="1">
        <w:r w:rsidRPr="004609A7">
          <w:rPr>
            <w:rStyle w:val="Hyperlink"/>
            <w:noProof/>
          </w:rPr>
          <w:t>1.11.5</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Version 6.10 (April 2022)</w:t>
        </w:r>
        <w:r>
          <w:rPr>
            <w:noProof/>
            <w:webHidden/>
          </w:rPr>
          <w:tab/>
        </w:r>
        <w:r>
          <w:rPr>
            <w:noProof/>
            <w:webHidden/>
          </w:rPr>
          <w:fldChar w:fldCharType="begin"/>
        </w:r>
        <w:r>
          <w:rPr>
            <w:noProof/>
            <w:webHidden/>
          </w:rPr>
          <w:instrText xml:space="preserve"> PAGEREF _Toc225506467 \h </w:instrText>
        </w:r>
        <w:r>
          <w:rPr>
            <w:noProof/>
            <w:webHidden/>
          </w:rPr>
        </w:r>
        <w:r>
          <w:rPr>
            <w:noProof/>
            <w:webHidden/>
          </w:rPr>
          <w:fldChar w:fldCharType="separate"/>
        </w:r>
        <w:r>
          <w:rPr>
            <w:noProof/>
            <w:webHidden/>
          </w:rPr>
          <w:t>10</w:t>
        </w:r>
        <w:r>
          <w:rPr>
            <w:noProof/>
            <w:webHidden/>
          </w:rPr>
          <w:fldChar w:fldCharType="end"/>
        </w:r>
      </w:hyperlink>
    </w:p>
    <w:p w14:paraId="545DCE00" w14:textId="122367A5"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68" w:history="1">
        <w:r w:rsidRPr="004609A7">
          <w:rPr>
            <w:rStyle w:val="Hyperlink"/>
            <w:noProof/>
          </w:rPr>
          <w:t>1.11.6</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Version 6.8 and 6.9 (January 2022)</w:t>
        </w:r>
        <w:r>
          <w:rPr>
            <w:noProof/>
            <w:webHidden/>
          </w:rPr>
          <w:tab/>
        </w:r>
        <w:r>
          <w:rPr>
            <w:noProof/>
            <w:webHidden/>
          </w:rPr>
          <w:fldChar w:fldCharType="begin"/>
        </w:r>
        <w:r>
          <w:rPr>
            <w:noProof/>
            <w:webHidden/>
          </w:rPr>
          <w:instrText xml:space="preserve"> PAGEREF _Toc225506468 \h </w:instrText>
        </w:r>
        <w:r>
          <w:rPr>
            <w:noProof/>
            <w:webHidden/>
          </w:rPr>
        </w:r>
        <w:r>
          <w:rPr>
            <w:noProof/>
            <w:webHidden/>
          </w:rPr>
          <w:fldChar w:fldCharType="separate"/>
        </w:r>
        <w:r>
          <w:rPr>
            <w:noProof/>
            <w:webHidden/>
          </w:rPr>
          <w:t>10</w:t>
        </w:r>
        <w:r>
          <w:rPr>
            <w:noProof/>
            <w:webHidden/>
          </w:rPr>
          <w:fldChar w:fldCharType="end"/>
        </w:r>
      </w:hyperlink>
    </w:p>
    <w:p w14:paraId="2DB4BAA1" w14:textId="41F938AE"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69" w:history="1">
        <w:r w:rsidRPr="004609A7">
          <w:rPr>
            <w:rStyle w:val="Hyperlink"/>
            <w:noProof/>
          </w:rPr>
          <w:t>1.11.7</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Version 6.7 (May 2021)</w:t>
        </w:r>
        <w:r>
          <w:rPr>
            <w:noProof/>
            <w:webHidden/>
          </w:rPr>
          <w:tab/>
        </w:r>
        <w:r>
          <w:rPr>
            <w:noProof/>
            <w:webHidden/>
          </w:rPr>
          <w:fldChar w:fldCharType="begin"/>
        </w:r>
        <w:r>
          <w:rPr>
            <w:noProof/>
            <w:webHidden/>
          </w:rPr>
          <w:instrText xml:space="preserve"> PAGEREF _Toc225506469 \h </w:instrText>
        </w:r>
        <w:r>
          <w:rPr>
            <w:noProof/>
            <w:webHidden/>
          </w:rPr>
        </w:r>
        <w:r>
          <w:rPr>
            <w:noProof/>
            <w:webHidden/>
          </w:rPr>
          <w:fldChar w:fldCharType="separate"/>
        </w:r>
        <w:r>
          <w:rPr>
            <w:noProof/>
            <w:webHidden/>
          </w:rPr>
          <w:t>11</w:t>
        </w:r>
        <w:r>
          <w:rPr>
            <w:noProof/>
            <w:webHidden/>
          </w:rPr>
          <w:fldChar w:fldCharType="end"/>
        </w:r>
      </w:hyperlink>
    </w:p>
    <w:p w14:paraId="09688A28" w14:textId="4F9175FC"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70" w:history="1">
        <w:r w:rsidRPr="004609A7">
          <w:rPr>
            <w:rStyle w:val="Hyperlink"/>
            <w:noProof/>
          </w:rPr>
          <w:t>1.11.8</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Version 6.6 and Earlier</w:t>
        </w:r>
        <w:r>
          <w:rPr>
            <w:noProof/>
            <w:webHidden/>
          </w:rPr>
          <w:tab/>
        </w:r>
        <w:r>
          <w:rPr>
            <w:noProof/>
            <w:webHidden/>
          </w:rPr>
          <w:fldChar w:fldCharType="begin"/>
        </w:r>
        <w:r>
          <w:rPr>
            <w:noProof/>
            <w:webHidden/>
          </w:rPr>
          <w:instrText xml:space="preserve"> PAGEREF _Toc225506470 \h </w:instrText>
        </w:r>
        <w:r>
          <w:rPr>
            <w:noProof/>
            <w:webHidden/>
          </w:rPr>
        </w:r>
        <w:r>
          <w:rPr>
            <w:noProof/>
            <w:webHidden/>
          </w:rPr>
          <w:fldChar w:fldCharType="separate"/>
        </w:r>
        <w:r>
          <w:rPr>
            <w:noProof/>
            <w:webHidden/>
          </w:rPr>
          <w:t>11</w:t>
        </w:r>
        <w:r>
          <w:rPr>
            <w:noProof/>
            <w:webHidden/>
          </w:rPr>
          <w:fldChar w:fldCharType="end"/>
        </w:r>
      </w:hyperlink>
    </w:p>
    <w:p w14:paraId="0A88E7F1" w14:textId="27B8C9C2"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71" w:history="1">
        <w:r w:rsidRPr="004609A7">
          <w:rPr>
            <w:rStyle w:val="Hyperlink"/>
            <w:noProof/>
          </w:rPr>
          <w:t>1.12</w:t>
        </w:r>
        <w:r>
          <w:rPr>
            <w:rFonts w:asciiTheme="minorHAnsi" w:eastAsiaTheme="minorEastAsia" w:hAnsiTheme="minorHAnsi" w:cstheme="minorBidi"/>
            <w:noProof/>
            <w:kern w:val="2"/>
            <w:sz w:val="24"/>
            <w:szCs w:val="24"/>
            <w14:ligatures w14:val="standardContextual"/>
          </w:rPr>
          <w:tab/>
        </w:r>
        <w:r w:rsidRPr="004609A7">
          <w:rPr>
            <w:rStyle w:val="Hyperlink"/>
            <w:noProof/>
          </w:rPr>
          <w:t>Minor Releases (this major release)</w:t>
        </w:r>
        <w:r>
          <w:rPr>
            <w:noProof/>
            <w:webHidden/>
          </w:rPr>
          <w:tab/>
        </w:r>
        <w:r>
          <w:rPr>
            <w:noProof/>
            <w:webHidden/>
          </w:rPr>
          <w:fldChar w:fldCharType="begin"/>
        </w:r>
        <w:r>
          <w:rPr>
            <w:noProof/>
            <w:webHidden/>
          </w:rPr>
          <w:instrText xml:space="preserve"> PAGEREF _Toc225506471 \h </w:instrText>
        </w:r>
        <w:r>
          <w:rPr>
            <w:noProof/>
            <w:webHidden/>
          </w:rPr>
        </w:r>
        <w:r>
          <w:rPr>
            <w:noProof/>
            <w:webHidden/>
          </w:rPr>
          <w:fldChar w:fldCharType="separate"/>
        </w:r>
        <w:r>
          <w:rPr>
            <w:noProof/>
            <w:webHidden/>
          </w:rPr>
          <w:t>11</w:t>
        </w:r>
        <w:r>
          <w:rPr>
            <w:noProof/>
            <w:webHidden/>
          </w:rPr>
          <w:fldChar w:fldCharType="end"/>
        </w:r>
      </w:hyperlink>
    </w:p>
    <w:p w14:paraId="4136BFFF" w14:textId="447D919E"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72" w:history="1">
        <w:r w:rsidRPr="004609A7">
          <w:rPr>
            <w:rStyle w:val="Hyperlink"/>
            <w:noProof/>
          </w:rPr>
          <w:t>1.12.1</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8.0.4. Update to Fine Fuel calculation timing</w:t>
        </w:r>
        <w:r>
          <w:rPr>
            <w:noProof/>
            <w:webHidden/>
          </w:rPr>
          <w:tab/>
        </w:r>
        <w:r>
          <w:rPr>
            <w:noProof/>
            <w:webHidden/>
          </w:rPr>
          <w:fldChar w:fldCharType="begin"/>
        </w:r>
        <w:r>
          <w:rPr>
            <w:noProof/>
            <w:webHidden/>
          </w:rPr>
          <w:instrText xml:space="preserve"> PAGEREF _Toc225506472 \h </w:instrText>
        </w:r>
        <w:r>
          <w:rPr>
            <w:noProof/>
            <w:webHidden/>
          </w:rPr>
        </w:r>
        <w:r>
          <w:rPr>
            <w:noProof/>
            <w:webHidden/>
          </w:rPr>
          <w:fldChar w:fldCharType="separate"/>
        </w:r>
        <w:r>
          <w:rPr>
            <w:noProof/>
            <w:webHidden/>
          </w:rPr>
          <w:t>11</w:t>
        </w:r>
        <w:r>
          <w:rPr>
            <w:noProof/>
            <w:webHidden/>
          </w:rPr>
          <w:fldChar w:fldCharType="end"/>
        </w:r>
      </w:hyperlink>
    </w:p>
    <w:p w14:paraId="6C70835C" w14:textId="0C5C6198"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73" w:history="1">
        <w:r w:rsidRPr="004609A7">
          <w:rPr>
            <w:rStyle w:val="Hyperlink"/>
            <w:noProof/>
          </w:rPr>
          <w:t>1.12.2</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8.0.3. Bugfix in postfire regeneration</w:t>
        </w:r>
        <w:r>
          <w:rPr>
            <w:noProof/>
            <w:webHidden/>
          </w:rPr>
          <w:tab/>
        </w:r>
        <w:r>
          <w:rPr>
            <w:noProof/>
            <w:webHidden/>
          </w:rPr>
          <w:fldChar w:fldCharType="begin"/>
        </w:r>
        <w:r>
          <w:rPr>
            <w:noProof/>
            <w:webHidden/>
          </w:rPr>
          <w:instrText xml:space="preserve"> PAGEREF _Toc225506473 \h </w:instrText>
        </w:r>
        <w:r>
          <w:rPr>
            <w:noProof/>
            <w:webHidden/>
          </w:rPr>
        </w:r>
        <w:r>
          <w:rPr>
            <w:noProof/>
            <w:webHidden/>
          </w:rPr>
          <w:fldChar w:fldCharType="separate"/>
        </w:r>
        <w:r>
          <w:rPr>
            <w:noProof/>
            <w:webHidden/>
          </w:rPr>
          <w:t>11</w:t>
        </w:r>
        <w:r>
          <w:rPr>
            <w:noProof/>
            <w:webHidden/>
          </w:rPr>
          <w:fldChar w:fldCharType="end"/>
        </w:r>
      </w:hyperlink>
    </w:p>
    <w:p w14:paraId="336C4594" w14:textId="04CA1CA1"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74" w:history="1">
        <w:r w:rsidRPr="004609A7">
          <w:rPr>
            <w:rStyle w:val="Hyperlink"/>
            <w:noProof/>
          </w:rPr>
          <w:t>1.12.3</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8.0.2. Bugfix in initial biomass calculation.</w:t>
        </w:r>
        <w:r>
          <w:rPr>
            <w:noProof/>
            <w:webHidden/>
          </w:rPr>
          <w:tab/>
        </w:r>
        <w:r>
          <w:rPr>
            <w:noProof/>
            <w:webHidden/>
          </w:rPr>
          <w:fldChar w:fldCharType="begin"/>
        </w:r>
        <w:r>
          <w:rPr>
            <w:noProof/>
            <w:webHidden/>
          </w:rPr>
          <w:instrText xml:space="preserve"> PAGEREF _Toc225506474 \h </w:instrText>
        </w:r>
        <w:r>
          <w:rPr>
            <w:noProof/>
            <w:webHidden/>
          </w:rPr>
        </w:r>
        <w:r>
          <w:rPr>
            <w:noProof/>
            <w:webHidden/>
          </w:rPr>
          <w:fldChar w:fldCharType="separate"/>
        </w:r>
        <w:r>
          <w:rPr>
            <w:noProof/>
            <w:webHidden/>
          </w:rPr>
          <w:t>12</w:t>
        </w:r>
        <w:r>
          <w:rPr>
            <w:noProof/>
            <w:webHidden/>
          </w:rPr>
          <w:fldChar w:fldCharType="end"/>
        </w:r>
      </w:hyperlink>
    </w:p>
    <w:p w14:paraId="5BB5FAA2" w14:textId="4D0F6F17"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475" w:history="1">
        <w:r w:rsidRPr="004609A7">
          <w:rPr>
            <w:rStyle w:val="Hyperlink"/>
            <w:noProof/>
          </w:rPr>
          <w:t>1.12.4</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8.0.1. Bugfixes in ANPP calculation.</w:t>
        </w:r>
        <w:r>
          <w:rPr>
            <w:noProof/>
            <w:webHidden/>
          </w:rPr>
          <w:tab/>
        </w:r>
        <w:r>
          <w:rPr>
            <w:noProof/>
            <w:webHidden/>
          </w:rPr>
          <w:fldChar w:fldCharType="begin"/>
        </w:r>
        <w:r>
          <w:rPr>
            <w:noProof/>
            <w:webHidden/>
          </w:rPr>
          <w:instrText xml:space="preserve"> PAGEREF _Toc225506475 \h </w:instrText>
        </w:r>
        <w:r>
          <w:rPr>
            <w:noProof/>
            <w:webHidden/>
          </w:rPr>
        </w:r>
        <w:r>
          <w:rPr>
            <w:noProof/>
            <w:webHidden/>
          </w:rPr>
          <w:fldChar w:fldCharType="separate"/>
        </w:r>
        <w:r>
          <w:rPr>
            <w:noProof/>
            <w:webHidden/>
          </w:rPr>
          <w:t>12</w:t>
        </w:r>
        <w:r>
          <w:rPr>
            <w:noProof/>
            <w:webHidden/>
          </w:rPr>
          <w:fldChar w:fldCharType="end"/>
        </w:r>
      </w:hyperlink>
    </w:p>
    <w:p w14:paraId="6F5CF7B5" w14:textId="13CEC207"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76" w:history="1">
        <w:r w:rsidRPr="004609A7">
          <w:rPr>
            <w:rStyle w:val="Hyperlink"/>
            <w:noProof/>
          </w:rPr>
          <w:t>1.13</w:t>
        </w:r>
        <w:r>
          <w:rPr>
            <w:rFonts w:asciiTheme="minorHAnsi" w:eastAsiaTheme="minorEastAsia" w:hAnsiTheme="minorHAnsi" w:cstheme="minorBidi"/>
            <w:noProof/>
            <w:kern w:val="2"/>
            <w:sz w:val="24"/>
            <w:szCs w:val="24"/>
            <w14:ligatures w14:val="standardContextual"/>
          </w:rPr>
          <w:tab/>
        </w:r>
        <w:r w:rsidRPr="004609A7">
          <w:rPr>
            <w:rStyle w:val="Hyperlink"/>
            <w:noProof/>
          </w:rPr>
          <w:t>References</w:t>
        </w:r>
        <w:r>
          <w:rPr>
            <w:noProof/>
            <w:webHidden/>
          </w:rPr>
          <w:tab/>
        </w:r>
        <w:r>
          <w:rPr>
            <w:noProof/>
            <w:webHidden/>
          </w:rPr>
          <w:fldChar w:fldCharType="begin"/>
        </w:r>
        <w:r>
          <w:rPr>
            <w:noProof/>
            <w:webHidden/>
          </w:rPr>
          <w:instrText xml:space="preserve"> PAGEREF _Toc225506476 \h </w:instrText>
        </w:r>
        <w:r>
          <w:rPr>
            <w:noProof/>
            <w:webHidden/>
          </w:rPr>
        </w:r>
        <w:r>
          <w:rPr>
            <w:noProof/>
            <w:webHidden/>
          </w:rPr>
          <w:fldChar w:fldCharType="separate"/>
        </w:r>
        <w:r>
          <w:rPr>
            <w:noProof/>
            <w:webHidden/>
          </w:rPr>
          <w:t>12</w:t>
        </w:r>
        <w:r>
          <w:rPr>
            <w:noProof/>
            <w:webHidden/>
          </w:rPr>
          <w:fldChar w:fldCharType="end"/>
        </w:r>
      </w:hyperlink>
    </w:p>
    <w:p w14:paraId="5C97D94E" w14:textId="6A3F21EF"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77" w:history="1">
        <w:r w:rsidRPr="004609A7">
          <w:rPr>
            <w:rStyle w:val="Hyperlink"/>
            <w:noProof/>
          </w:rPr>
          <w:t>1.14</w:t>
        </w:r>
        <w:r>
          <w:rPr>
            <w:rFonts w:asciiTheme="minorHAnsi" w:eastAsiaTheme="minorEastAsia" w:hAnsiTheme="minorHAnsi" w:cstheme="minorBidi"/>
            <w:noProof/>
            <w:kern w:val="2"/>
            <w:sz w:val="24"/>
            <w:szCs w:val="24"/>
            <w14:ligatures w14:val="standardContextual"/>
          </w:rPr>
          <w:tab/>
        </w:r>
        <w:r w:rsidRPr="004609A7">
          <w:rPr>
            <w:rStyle w:val="Hyperlink"/>
            <w:noProof/>
          </w:rPr>
          <w:t>Acknowledgments</w:t>
        </w:r>
        <w:r>
          <w:rPr>
            <w:noProof/>
            <w:webHidden/>
          </w:rPr>
          <w:tab/>
        </w:r>
        <w:r>
          <w:rPr>
            <w:noProof/>
            <w:webHidden/>
          </w:rPr>
          <w:fldChar w:fldCharType="begin"/>
        </w:r>
        <w:r>
          <w:rPr>
            <w:noProof/>
            <w:webHidden/>
          </w:rPr>
          <w:instrText xml:space="preserve"> PAGEREF _Toc225506477 \h </w:instrText>
        </w:r>
        <w:r>
          <w:rPr>
            <w:noProof/>
            <w:webHidden/>
          </w:rPr>
        </w:r>
        <w:r>
          <w:rPr>
            <w:noProof/>
            <w:webHidden/>
          </w:rPr>
          <w:fldChar w:fldCharType="separate"/>
        </w:r>
        <w:r>
          <w:rPr>
            <w:noProof/>
            <w:webHidden/>
          </w:rPr>
          <w:t>13</w:t>
        </w:r>
        <w:r>
          <w:rPr>
            <w:noProof/>
            <w:webHidden/>
          </w:rPr>
          <w:fldChar w:fldCharType="end"/>
        </w:r>
      </w:hyperlink>
    </w:p>
    <w:p w14:paraId="48787D98" w14:textId="5F08C7DF" w:rsidR="003529B5" w:rsidRDefault="003529B5">
      <w:pPr>
        <w:pStyle w:val="TOC1"/>
        <w:rPr>
          <w:rFonts w:asciiTheme="minorHAnsi" w:eastAsiaTheme="minorEastAsia" w:hAnsiTheme="minorHAnsi" w:cstheme="minorBidi"/>
          <w:b w:val="0"/>
          <w:bCs w:val="0"/>
          <w:caps w:val="0"/>
          <w:noProof/>
          <w:kern w:val="2"/>
          <w:sz w:val="24"/>
          <w:szCs w:val="24"/>
          <w14:ligatures w14:val="standardContextual"/>
        </w:rPr>
      </w:pPr>
      <w:hyperlink w:anchor="_Toc225506478" w:history="1">
        <w:r w:rsidRPr="004609A7">
          <w:rPr>
            <w:rStyle w:val="Hyperlink"/>
            <w:noProof/>
          </w:rPr>
          <w:t>2</w:t>
        </w:r>
        <w:r>
          <w:rPr>
            <w:rFonts w:asciiTheme="minorHAnsi" w:eastAsiaTheme="minorEastAsia" w:hAnsiTheme="minorHAnsi" w:cstheme="minorBidi"/>
            <w:b w:val="0"/>
            <w:bCs w:val="0"/>
            <w:caps w:val="0"/>
            <w:noProof/>
            <w:kern w:val="2"/>
            <w:sz w:val="24"/>
            <w:szCs w:val="24"/>
            <w14:ligatures w14:val="standardContextual"/>
          </w:rPr>
          <w:tab/>
        </w:r>
        <w:r w:rsidRPr="004609A7">
          <w:rPr>
            <w:rStyle w:val="Hyperlink"/>
            <w:noProof/>
          </w:rPr>
          <w:t>Succession Input File</w:t>
        </w:r>
        <w:r>
          <w:rPr>
            <w:noProof/>
            <w:webHidden/>
          </w:rPr>
          <w:tab/>
        </w:r>
        <w:r>
          <w:rPr>
            <w:noProof/>
            <w:webHidden/>
          </w:rPr>
          <w:fldChar w:fldCharType="begin"/>
        </w:r>
        <w:r>
          <w:rPr>
            <w:noProof/>
            <w:webHidden/>
          </w:rPr>
          <w:instrText xml:space="preserve"> PAGEREF _Toc225506478 \h </w:instrText>
        </w:r>
        <w:r>
          <w:rPr>
            <w:noProof/>
            <w:webHidden/>
          </w:rPr>
        </w:r>
        <w:r>
          <w:rPr>
            <w:noProof/>
            <w:webHidden/>
          </w:rPr>
          <w:fldChar w:fldCharType="separate"/>
        </w:r>
        <w:r>
          <w:rPr>
            <w:noProof/>
            <w:webHidden/>
          </w:rPr>
          <w:t>14</w:t>
        </w:r>
        <w:r>
          <w:rPr>
            <w:noProof/>
            <w:webHidden/>
          </w:rPr>
          <w:fldChar w:fldCharType="end"/>
        </w:r>
      </w:hyperlink>
    </w:p>
    <w:p w14:paraId="51771E83" w14:textId="6CB51AEA"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79" w:history="1">
        <w:r w:rsidRPr="004609A7">
          <w:rPr>
            <w:rStyle w:val="Hyperlink"/>
            <w:noProof/>
          </w:rPr>
          <w:t>2.1</w:t>
        </w:r>
        <w:r>
          <w:rPr>
            <w:rFonts w:asciiTheme="minorHAnsi" w:eastAsiaTheme="minorEastAsia" w:hAnsiTheme="minorHAnsi" w:cstheme="minorBidi"/>
            <w:noProof/>
            <w:kern w:val="2"/>
            <w:sz w:val="24"/>
            <w:szCs w:val="24"/>
            <w14:ligatures w14:val="standardContextual"/>
          </w:rPr>
          <w:tab/>
        </w:r>
        <w:r w:rsidRPr="004609A7">
          <w:rPr>
            <w:rStyle w:val="Hyperlink"/>
            <w:noProof/>
          </w:rPr>
          <w:t>LandisData</w:t>
        </w:r>
        <w:r>
          <w:rPr>
            <w:noProof/>
            <w:webHidden/>
          </w:rPr>
          <w:tab/>
        </w:r>
        <w:r>
          <w:rPr>
            <w:noProof/>
            <w:webHidden/>
          </w:rPr>
          <w:fldChar w:fldCharType="begin"/>
        </w:r>
        <w:r>
          <w:rPr>
            <w:noProof/>
            <w:webHidden/>
          </w:rPr>
          <w:instrText xml:space="preserve"> PAGEREF _Toc225506479 \h </w:instrText>
        </w:r>
        <w:r>
          <w:rPr>
            <w:noProof/>
            <w:webHidden/>
          </w:rPr>
        </w:r>
        <w:r>
          <w:rPr>
            <w:noProof/>
            <w:webHidden/>
          </w:rPr>
          <w:fldChar w:fldCharType="separate"/>
        </w:r>
        <w:r>
          <w:rPr>
            <w:noProof/>
            <w:webHidden/>
          </w:rPr>
          <w:t>14</w:t>
        </w:r>
        <w:r>
          <w:rPr>
            <w:noProof/>
            <w:webHidden/>
          </w:rPr>
          <w:fldChar w:fldCharType="end"/>
        </w:r>
      </w:hyperlink>
    </w:p>
    <w:p w14:paraId="61DA6FD0" w14:textId="10131BC9"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80" w:history="1">
        <w:r w:rsidRPr="004609A7">
          <w:rPr>
            <w:rStyle w:val="Hyperlink"/>
            <w:noProof/>
          </w:rPr>
          <w:t>2.2</w:t>
        </w:r>
        <w:r>
          <w:rPr>
            <w:rFonts w:asciiTheme="minorHAnsi" w:eastAsiaTheme="minorEastAsia" w:hAnsiTheme="minorHAnsi" w:cstheme="minorBidi"/>
            <w:noProof/>
            <w:kern w:val="2"/>
            <w:sz w:val="24"/>
            <w:szCs w:val="24"/>
            <w14:ligatures w14:val="standardContextual"/>
          </w:rPr>
          <w:tab/>
        </w:r>
        <w:r w:rsidRPr="004609A7">
          <w:rPr>
            <w:rStyle w:val="Hyperlink"/>
            <w:noProof/>
          </w:rPr>
          <w:t>Timestep</w:t>
        </w:r>
        <w:r>
          <w:rPr>
            <w:noProof/>
            <w:webHidden/>
          </w:rPr>
          <w:tab/>
        </w:r>
        <w:r>
          <w:rPr>
            <w:noProof/>
            <w:webHidden/>
          </w:rPr>
          <w:fldChar w:fldCharType="begin"/>
        </w:r>
        <w:r>
          <w:rPr>
            <w:noProof/>
            <w:webHidden/>
          </w:rPr>
          <w:instrText xml:space="preserve"> PAGEREF _Toc225506480 \h </w:instrText>
        </w:r>
        <w:r>
          <w:rPr>
            <w:noProof/>
            <w:webHidden/>
          </w:rPr>
        </w:r>
        <w:r>
          <w:rPr>
            <w:noProof/>
            <w:webHidden/>
          </w:rPr>
          <w:fldChar w:fldCharType="separate"/>
        </w:r>
        <w:r>
          <w:rPr>
            <w:noProof/>
            <w:webHidden/>
          </w:rPr>
          <w:t>14</w:t>
        </w:r>
        <w:r>
          <w:rPr>
            <w:noProof/>
            <w:webHidden/>
          </w:rPr>
          <w:fldChar w:fldCharType="end"/>
        </w:r>
      </w:hyperlink>
    </w:p>
    <w:p w14:paraId="140071CE" w14:textId="3378DA6E"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81" w:history="1">
        <w:r w:rsidRPr="004609A7">
          <w:rPr>
            <w:rStyle w:val="Hyperlink"/>
            <w:noProof/>
          </w:rPr>
          <w:t>2.3</w:t>
        </w:r>
        <w:r>
          <w:rPr>
            <w:rFonts w:asciiTheme="minorHAnsi" w:eastAsiaTheme="minorEastAsia" w:hAnsiTheme="minorHAnsi" w:cstheme="minorBidi"/>
            <w:noProof/>
            <w:kern w:val="2"/>
            <w:sz w:val="24"/>
            <w:szCs w:val="24"/>
            <w14:ligatures w14:val="standardContextual"/>
          </w:rPr>
          <w:tab/>
        </w:r>
        <w:r w:rsidRPr="004609A7">
          <w:rPr>
            <w:rStyle w:val="Hyperlink"/>
            <w:noProof/>
          </w:rPr>
          <w:t>SeedingAlgorithm</w:t>
        </w:r>
        <w:r>
          <w:rPr>
            <w:noProof/>
            <w:webHidden/>
          </w:rPr>
          <w:tab/>
        </w:r>
        <w:r>
          <w:rPr>
            <w:noProof/>
            <w:webHidden/>
          </w:rPr>
          <w:fldChar w:fldCharType="begin"/>
        </w:r>
        <w:r>
          <w:rPr>
            <w:noProof/>
            <w:webHidden/>
          </w:rPr>
          <w:instrText xml:space="preserve"> PAGEREF _Toc225506481 \h </w:instrText>
        </w:r>
        <w:r>
          <w:rPr>
            <w:noProof/>
            <w:webHidden/>
          </w:rPr>
        </w:r>
        <w:r>
          <w:rPr>
            <w:noProof/>
            <w:webHidden/>
          </w:rPr>
          <w:fldChar w:fldCharType="separate"/>
        </w:r>
        <w:r>
          <w:rPr>
            <w:noProof/>
            <w:webHidden/>
          </w:rPr>
          <w:t>14</w:t>
        </w:r>
        <w:r>
          <w:rPr>
            <w:noProof/>
            <w:webHidden/>
          </w:rPr>
          <w:fldChar w:fldCharType="end"/>
        </w:r>
      </w:hyperlink>
    </w:p>
    <w:p w14:paraId="701AAD3F" w14:textId="1840D568"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82" w:history="1">
        <w:r w:rsidRPr="004609A7">
          <w:rPr>
            <w:rStyle w:val="Hyperlink"/>
            <w:noProof/>
          </w:rPr>
          <w:t>2.4</w:t>
        </w:r>
        <w:r>
          <w:rPr>
            <w:rFonts w:asciiTheme="minorHAnsi" w:eastAsiaTheme="minorEastAsia" w:hAnsiTheme="minorHAnsi" w:cstheme="minorBidi"/>
            <w:noProof/>
            <w:kern w:val="2"/>
            <w:sz w:val="24"/>
            <w:szCs w:val="24"/>
            <w14:ligatures w14:val="standardContextual"/>
          </w:rPr>
          <w:tab/>
        </w:r>
        <w:r w:rsidRPr="004609A7">
          <w:rPr>
            <w:rStyle w:val="Hyperlink"/>
            <w:noProof/>
          </w:rPr>
          <w:t>InitialCommunitiesCSV (file name)</w:t>
        </w:r>
        <w:r>
          <w:rPr>
            <w:noProof/>
            <w:webHidden/>
          </w:rPr>
          <w:tab/>
        </w:r>
        <w:r>
          <w:rPr>
            <w:noProof/>
            <w:webHidden/>
          </w:rPr>
          <w:fldChar w:fldCharType="begin"/>
        </w:r>
        <w:r>
          <w:rPr>
            <w:noProof/>
            <w:webHidden/>
          </w:rPr>
          <w:instrText xml:space="preserve"> PAGEREF _Toc225506482 \h </w:instrText>
        </w:r>
        <w:r>
          <w:rPr>
            <w:noProof/>
            <w:webHidden/>
          </w:rPr>
        </w:r>
        <w:r>
          <w:rPr>
            <w:noProof/>
            <w:webHidden/>
          </w:rPr>
          <w:fldChar w:fldCharType="separate"/>
        </w:r>
        <w:r>
          <w:rPr>
            <w:noProof/>
            <w:webHidden/>
          </w:rPr>
          <w:t>14</w:t>
        </w:r>
        <w:r>
          <w:rPr>
            <w:noProof/>
            <w:webHidden/>
          </w:rPr>
          <w:fldChar w:fldCharType="end"/>
        </w:r>
      </w:hyperlink>
    </w:p>
    <w:p w14:paraId="4A7539AE" w14:textId="7B866A32"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83" w:history="1">
        <w:r w:rsidRPr="004609A7">
          <w:rPr>
            <w:rStyle w:val="Hyperlink"/>
            <w:noProof/>
          </w:rPr>
          <w:t>2.5</w:t>
        </w:r>
        <w:r>
          <w:rPr>
            <w:rFonts w:asciiTheme="minorHAnsi" w:eastAsiaTheme="minorEastAsia" w:hAnsiTheme="minorHAnsi" w:cstheme="minorBidi"/>
            <w:noProof/>
            <w:kern w:val="2"/>
            <w:sz w:val="24"/>
            <w:szCs w:val="24"/>
            <w14:ligatures w14:val="standardContextual"/>
          </w:rPr>
          <w:tab/>
        </w:r>
        <w:r w:rsidRPr="004609A7">
          <w:rPr>
            <w:rStyle w:val="Hyperlink"/>
            <w:noProof/>
          </w:rPr>
          <w:t>InitialCommunitiesMap (file name)</w:t>
        </w:r>
        <w:r>
          <w:rPr>
            <w:noProof/>
            <w:webHidden/>
          </w:rPr>
          <w:tab/>
        </w:r>
        <w:r>
          <w:rPr>
            <w:noProof/>
            <w:webHidden/>
          </w:rPr>
          <w:fldChar w:fldCharType="begin"/>
        </w:r>
        <w:r>
          <w:rPr>
            <w:noProof/>
            <w:webHidden/>
          </w:rPr>
          <w:instrText xml:space="preserve"> PAGEREF _Toc225506483 \h </w:instrText>
        </w:r>
        <w:r>
          <w:rPr>
            <w:noProof/>
            <w:webHidden/>
          </w:rPr>
        </w:r>
        <w:r>
          <w:rPr>
            <w:noProof/>
            <w:webHidden/>
          </w:rPr>
          <w:fldChar w:fldCharType="separate"/>
        </w:r>
        <w:r>
          <w:rPr>
            <w:noProof/>
            <w:webHidden/>
          </w:rPr>
          <w:t>14</w:t>
        </w:r>
        <w:r>
          <w:rPr>
            <w:noProof/>
            <w:webHidden/>
          </w:rPr>
          <w:fldChar w:fldCharType="end"/>
        </w:r>
      </w:hyperlink>
    </w:p>
    <w:p w14:paraId="0E32A25A" w14:textId="49FDB40D"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84" w:history="1">
        <w:r w:rsidRPr="004609A7">
          <w:rPr>
            <w:rStyle w:val="Hyperlink"/>
            <w:noProof/>
          </w:rPr>
          <w:t>2.6</w:t>
        </w:r>
        <w:r>
          <w:rPr>
            <w:rFonts w:asciiTheme="minorHAnsi" w:eastAsiaTheme="minorEastAsia" w:hAnsiTheme="minorHAnsi" w:cstheme="minorBidi"/>
            <w:noProof/>
            <w:kern w:val="2"/>
            <w:sz w:val="24"/>
            <w:szCs w:val="24"/>
            <w14:ligatures w14:val="standardContextual"/>
          </w:rPr>
          <w:tab/>
        </w:r>
        <w:r w:rsidRPr="004609A7">
          <w:rPr>
            <w:rStyle w:val="Hyperlink"/>
            <w:noProof/>
          </w:rPr>
          <w:t>ClimateConfigFile (file name)</w:t>
        </w:r>
        <w:r>
          <w:rPr>
            <w:noProof/>
            <w:webHidden/>
          </w:rPr>
          <w:tab/>
        </w:r>
        <w:r>
          <w:rPr>
            <w:noProof/>
            <w:webHidden/>
          </w:rPr>
          <w:fldChar w:fldCharType="begin"/>
        </w:r>
        <w:r>
          <w:rPr>
            <w:noProof/>
            <w:webHidden/>
          </w:rPr>
          <w:instrText xml:space="preserve"> PAGEREF _Toc225506484 \h </w:instrText>
        </w:r>
        <w:r>
          <w:rPr>
            <w:noProof/>
            <w:webHidden/>
          </w:rPr>
        </w:r>
        <w:r>
          <w:rPr>
            <w:noProof/>
            <w:webHidden/>
          </w:rPr>
          <w:fldChar w:fldCharType="separate"/>
        </w:r>
        <w:r>
          <w:rPr>
            <w:noProof/>
            <w:webHidden/>
          </w:rPr>
          <w:t>14</w:t>
        </w:r>
        <w:r>
          <w:rPr>
            <w:noProof/>
            <w:webHidden/>
          </w:rPr>
          <w:fldChar w:fldCharType="end"/>
        </w:r>
      </w:hyperlink>
    </w:p>
    <w:p w14:paraId="478B1DE1" w14:textId="556D8423"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85" w:history="1">
        <w:r w:rsidRPr="004609A7">
          <w:rPr>
            <w:rStyle w:val="Hyperlink"/>
            <w:noProof/>
          </w:rPr>
          <w:t>2.7</w:t>
        </w:r>
        <w:r>
          <w:rPr>
            <w:rFonts w:asciiTheme="minorHAnsi" w:eastAsiaTheme="minorEastAsia" w:hAnsiTheme="minorHAnsi" w:cstheme="minorBidi"/>
            <w:noProof/>
            <w:kern w:val="2"/>
            <w:sz w:val="24"/>
            <w:szCs w:val="24"/>
            <w14:ligatures w14:val="standardContextual"/>
          </w:rPr>
          <w:tab/>
        </w:r>
        <w:r w:rsidRPr="004609A7">
          <w:rPr>
            <w:rStyle w:val="Hyperlink"/>
            <w:noProof/>
          </w:rPr>
          <w:t>Soil Physical Parameters</w:t>
        </w:r>
        <w:r>
          <w:rPr>
            <w:noProof/>
            <w:webHidden/>
          </w:rPr>
          <w:tab/>
        </w:r>
        <w:r>
          <w:rPr>
            <w:noProof/>
            <w:webHidden/>
          </w:rPr>
          <w:fldChar w:fldCharType="begin"/>
        </w:r>
        <w:r>
          <w:rPr>
            <w:noProof/>
            <w:webHidden/>
          </w:rPr>
          <w:instrText xml:space="preserve"> PAGEREF _Toc225506485 \h </w:instrText>
        </w:r>
        <w:r>
          <w:rPr>
            <w:noProof/>
            <w:webHidden/>
          </w:rPr>
        </w:r>
        <w:r>
          <w:rPr>
            <w:noProof/>
            <w:webHidden/>
          </w:rPr>
          <w:fldChar w:fldCharType="separate"/>
        </w:r>
        <w:r>
          <w:rPr>
            <w:noProof/>
            <w:webHidden/>
          </w:rPr>
          <w:t>15</w:t>
        </w:r>
        <w:r>
          <w:rPr>
            <w:noProof/>
            <w:webHidden/>
          </w:rPr>
          <w:fldChar w:fldCharType="end"/>
        </w:r>
      </w:hyperlink>
    </w:p>
    <w:p w14:paraId="3F0609A5" w14:textId="0AA6EA66"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86" w:history="1">
        <w:r w:rsidRPr="004609A7">
          <w:rPr>
            <w:rStyle w:val="Hyperlink"/>
            <w:noProof/>
          </w:rPr>
          <w:t>2.8</w:t>
        </w:r>
        <w:r>
          <w:rPr>
            <w:rFonts w:asciiTheme="minorHAnsi" w:eastAsiaTheme="minorEastAsia" w:hAnsiTheme="minorHAnsi" w:cstheme="minorBidi"/>
            <w:noProof/>
            <w:kern w:val="2"/>
            <w:sz w:val="24"/>
            <w:szCs w:val="24"/>
            <w14:ligatures w14:val="standardContextual"/>
          </w:rPr>
          <w:tab/>
        </w:r>
        <w:r w:rsidRPr="004609A7">
          <w:rPr>
            <w:rStyle w:val="Hyperlink"/>
            <w:noProof/>
          </w:rPr>
          <w:t>Initial Soil and Dead Wood Inputs</w:t>
        </w:r>
        <w:r>
          <w:rPr>
            <w:noProof/>
            <w:webHidden/>
          </w:rPr>
          <w:tab/>
        </w:r>
        <w:r>
          <w:rPr>
            <w:noProof/>
            <w:webHidden/>
          </w:rPr>
          <w:fldChar w:fldCharType="begin"/>
        </w:r>
        <w:r>
          <w:rPr>
            <w:noProof/>
            <w:webHidden/>
          </w:rPr>
          <w:instrText xml:space="preserve"> PAGEREF _Toc225506486 \h </w:instrText>
        </w:r>
        <w:r>
          <w:rPr>
            <w:noProof/>
            <w:webHidden/>
          </w:rPr>
        </w:r>
        <w:r>
          <w:rPr>
            <w:noProof/>
            <w:webHidden/>
          </w:rPr>
          <w:fldChar w:fldCharType="separate"/>
        </w:r>
        <w:r>
          <w:rPr>
            <w:noProof/>
            <w:webHidden/>
          </w:rPr>
          <w:t>16</w:t>
        </w:r>
        <w:r>
          <w:rPr>
            <w:noProof/>
            <w:webHidden/>
          </w:rPr>
          <w:fldChar w:fldCharType="end"/>
        </w:r>
      </w:hyperlink>
    </w:p>
    <w:p w14:paraId="65ACCEAA" w14:textId="494FBB68"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87" w:history="1">
        <w:r w:rsidRPr="004609A7">
          <w:rPr>
            <w:rStyle w:val="Hyperlink"/>
            <w:noProof/>
          </w:rPr>
          <w:t>2.9</w:t>
        </w:r>
        <w:r>
          <w:rPr>
            <w:rFonts w:asciiTheme="minorHAnsi" w:eastAsiaTheme="minorEastAsia" w:hAnsiTheme="minorHAnsi" w:cstheme="minorBidi"/>
            <w:noProof/>
            <w:kern w:val="2"/>
            <w:sz w:val="24"/>
            <w:szCs w:val="24"/>
            <w14:ligatures w14:val="standardContextual"/>
          </w:rPr>
          <w:tab/>
        </w:r>
        <w:r w:rsidRPr="004609A7">
          <w:rPr>
            <w:rStyle w:val="Hyperlink"/>
            <w:noProof/>
          </w:rPr>
          <w:t>SlopeMapName (double, optional)</w:t>
        </w:r>
        <w:r>
          <w:rPr>
            <w:noProof/>
            <w:webHidden/>
          </w:rPr>
          <w:tab/>
        </w:r>
        <w:r>
          <w:rPr>
            <w:noProof/>
            <w:webHidden/>
          </w:rPr>
          <w:fldChar w:fldCharType="begin"/>
        </w:r>
        <w:r>
          <w:rPr>
            <w:noProof/>
            <w:webHidden/>
          </w:rPr>
          <w:instrText xml:space="preserve"> PAGEREF _Toc225506487 \h </w:instrText>
        </w:r>
        <w:r>
          <w:rPr>
            <w:noProof/>
            <w:webHidden/>
          </w:rPr>
        </w:r>
        <w:r>
          <w:rPr>
            <w:noProof/>
            <w:webHidden/>
          </w:rPr>
          <w:fldChar w:fldCharType="separate"/>
        </w:r>
        <w:r>
          <w:rPr>
            <w:noProof/>
            <w:webHidden/>
          </w:rPr>
          <w:t>17</w:t>
        </w:r>
        <w:r>
          <w:rPr>
            <w:noProof/>
            <w:webHidden/>
          </w:rPr>
          <w:fldChar w:fldCharType="end"/>
        </w:r>
      </w:hyperlink>
    </w:p>
    <w:p w14:paraId="318133CA" w14:textId="1E28D09C"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88" w:history="1">
        <w:r w:rsidRPr="004609A7">
          <w:rPr>
            <w:rStyle w:val="Hyperlink"/>
            <w:noProof/>
          </w:rPr>
          <w:t>2.10</w:t>
        </w:r>
        <w:r>
          <w:rPr>
            <w:rFonts w:asciiTheme="minorHAnsi" w:eastAsiaTheme="minorEastAsia" w:hAnsiTheme="minorHAnsi" w:cstheme="minorBidi"/>
            <w:noProof/>
            <w:kern w:val="2"/>
            <w:sz w:val="24"/>
            <w:szCs w:val="24"/>
            <w14:ligatures w14:val="standardContextual"/>
          </w:rPr>
          <w:tab/>
        </w:r>
        <w:r w:rsidRPr="004609A7">
          <w:rPr>
            <w:rStyle w:val="Hyperlink"/>
            <w:noProof/>
          </w:rPr>
          <w:t>AspectMapName (double, optional)</w:t>
        </w:r>
        <w:r>
          <w:rPr>
            <w:noProof/>
            <w:webHidden/>
          </w:rPr>
          <w:tab/>
        </w:r>
        <w:r>
          <w:rPr>
            <w:noProof/>
            <w:webHidden/>
          </w:rPr>
          <w:fldChar w:fldCharType="begin"/>
        </w:r>
        <w:r>
          <w:rPr>
            <w:noProof/>
            <w:webHidden/>
          </w:rPr>
          <w:instrText xml:space="preserve"> PAGEREF _Toc225506488 \h </w:instrText>
        </w:r>
        <w:r>
          <w:rPr>
            <w:noProof/>
            <w:webHidden/>
          </w:rPr>
        </w:r>
        <w:r>
          <w:rPr>
            <w:noProof/>
            <w:webHidden/>
          </w:rPr>
          <w:fldChar w:fldCharType="separate"/>
        </w:r>
        <w:r>
          <w:rPr>
            <w:noProof/>
            <w:webHidden/>
          </w:rPr>
          <w:t>17</w:t>
        </w:r>
        <w:r>
          <w:rPr>
            <w:noProof/>
            <w:webHidden/>
          </w:rPr>
          <w:fldChar w:fldCharType="end"/>
        </w:r>
      </w:hyperlink>
    </w:p>
    <w:p w14:paraId="44AC92AA" w14:textId="5364C498"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89" w:history="1">
        <w:r w:rsidRPr="004609A7">
          <w:rPr>
            <w:rStyle w:val="Hyperlink"/>
            <w:noProof/>
          </w:rPr>
          <w:t>2.11</w:t>
        </w:r>
        <w:r>
          <w:rPr>
            <w:rFonts w:asciiTheme="minorHAnsi" w:eastAsiaTheme="minorEastAsia" w:hAnsiTheme="minorHAnsi" w:cstheme="minorBidi"/>
            <w:noProof/>
            <w:kern w:val="2"/>
            <w:sz w:val="24"/>
            <w:szCs w:val="24"/>
            <w14:ligatures w14:val="standardContextual"/>
          </w:rPr>
          <w:tab/>
        </w:r>
        <w:r w:rsidRPr="004609A7">
          <w:rPr>
            <w:rStyle w:val="Hyperlink"/>
            <w:noProof/>
          </w:rPr>
          <w:t>NormalSWAMapName (double, optional)</w:t>
        </w:r>
        <w:r>
          <w:rPr>
            <w:noProof/>
            <w:webHidden/>
          </w:rPr>
          <w:tab/>
        </w:r>
        <w:r>
          <w:rPr>
            <w:noProof/>
            <w:webHidden/>
          </w:rPr>
          <w:fldChar w:fldCharType="begin"/>
        </w:r>
        <w:r>
          <w:rPr>
            <w:noProof/>
            <w:webHidden/>
          </w:rPr>
          <w:instrText xml:space="preserve"> PAGEREF _Toc225506489 \h </w:instrText>
        </w:r>
        <w:r>
          <w:rPr>
            <w:noProof/>
            <w:webHidden/>
          </w:rPr>
        </w:r>
        <w:r>
          <w:rPr>
            <w:noProof/>
            <w:webHidden/>
          </w:rPr>
          <w:fldChar w:fldCharType="separate"/>
        </w:r>
        <w:r>
          <w:rPr>
            <w:noProof/>
            <w:webHidden/>
          </w:rPr>
          <w:t>17</w:t>
        </w:r>
        <w:r>
          <w:rPr>
            <w:noProof/>
            <w:webHidden/>
          </w:rPr>
          <w:fldChar w:fldCharType="end"/>
        </w:r>
      </w:hyperlink>
    </w:p>
    <w:p w14:paraId="2B836C22" w14:textId="5D78DDF2"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90" w:history="1">
        <w:r w:rsidRPr="004609A7">
          <w:rPr>
            <w:rStyle w:val="Hyperlink"/>
            <w:noProof/>
          </w:rPr>
          <w:t>2.12</w:t>
        </w:r>
        <w:r>
          <w:rPr>
            <w:rFonts w:asciiTheme="minorHAnsi" w:eastAsiaTheme="minorEastAsia" w:hAnsiTheme="minorHAnsi" w:cstheme="minorBidi"/>
            <w:noProof/>
            <w:kern w:val="2"/>
            <w:sz w:val="24"/>
            <w:szCs w:val="24"/>
            <w14:ligatures w14:val="standardContextual"/>
          </w:rPr>
          <w:tab/>
        </w:r>
        <w:r w:rsidRPr="004609A7">
          <w:rPr>
            <w:rStyle w:val="Hyperlink"/>
            <w:noProof/>
          </w:rPr>
          <w:t>NormalCWDMapName (double, optional)</w:t>
        </w:r>
        <w:r>
          <w:rPr>
            <w:noProof/>
            <w:webHidden/>
          </w:rPr>
          <w:tab/>
        </w:r>
        <w:r>
          <w:rPr>
            <w:noProof/>
            <w:webHidden/>
          </w:rPr>
          <w:fldChar w:fldCharType="begin"/>
        </w:r>
        <w:r>
          <w:rPr>
            <w:noProof/>
            <w:webHidden/>
          </w:rPr>
          <w:instrText xml:space="preserve"> PAGEREF _Toc225506490 \h </w:instrText>
        </w:r>
        <w:r>
          <w:rPr>
            <w:noProof/>
            <w:webHidden/>
          </w:rPr>
        </w:r>
        <w:r>
          <w:rPr>
            <w:noProof/>
            <w:webHidden/>
          </w:rPr>
          <w:fldChar w:fldCharType="separate"/>
        </w:r>
        <w:r>
          <w:rPr>
            <w:noProof/>
            <w:webHidden/>
          </w:rPr>
          <w:t>17</w:t>
        </w:r>
        <w:r>
          <w:rPr>
            <w:noProof/>
            <w:webHidden/>
          </w:rPr>
          <w:fldChar w:fldCharType="end"/>
        </w:r>
      </w:hyperlink>
    </w:p>
    <w:p w14:paraId="6BD82F2A" w14:textId="49B0FC86"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91" w:history="1">
        <w:r w:rsidRPr="004609A7">
          <w:rPr>
            <w:rStyle w:val="Hyperlink"/>
            <w:noProof/>
          </w:rPr>
          <w:t>2.13</w:t>
        </w:r>
        <w:r>
          <w:rPr>
            <w:rFonts w:asciiTheme="minorHAnsi" w:eastAsiaTheme="minorEastAsia" w:hAnsiTheme="minorHAnsi" w:cstheme="minorBidi"/>
            <w:noProof/>
            <w:kern w:val="2"/>
            <w:sz w:val="24"/>
            <w:szCs w:val="24"/>
            <w14:ligatures w14:val="standardContextual"/>
          </w:rPr>
          <w:tab/>
        </w:r>
        <w:r w:rsidRPr="004609A7">
          <w:rPr>
            <w:rStyle w:val="Hyperlink"/>
            <w:noProof/>
          </w:rPr>
          <w:t>NormalTempMapName (double, optional)</w:t>
        </w:r>
        <w:r>
          <w:rPr>
            <w:noProof/>
            <w:webHidden/>
          </w:rPr>
          <w:tab/>
        </w:r>
        <w:r>
          <w:rPr>
            <w:noProof/>
            <w:webHidden/>
          </w:rPr>
          <w:fldChar w:fldCharType="begin"/>
        </w:r>
        <w:r>
          <w:rPr>
            <w:noProof/>
            <w:webHidden/>
          </w:rPr>
          <w:instrText xml:space="preserve"> PAGEREF _Toc225506491 \h </w:instrText>
        </w:r>
        <w:r>
          <w:rPr>
            <w:noProof/>
            <w:webHidden/>
          </w:rPr>
        </w:r>
        <w:r>
          <w:rPr>
            <w:noProof/>
            <w:webHidden/>
          </w:rPr>
          <w:fldChar w:fldCharType="separate"/>
        </w:r>
        <w:r>
          <w:rPr>
            <w:noProof/>
            <w:webHidden/>
          </w:rPr>
          <w:t>17</w:t>
        </w:r>
        <w:r>
          <w:rPr>
            <w:noProof/>
            <w:webHidden/>
          </w:rPr>
          <w:fldChar w:fldCharType="end"/>
        </w:r>
      </w:hyperlink>
    </w:p>
    <w:p w14:paraId="5F963DCA" w14:textId="653908C2"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92" w:history="1">
        <w:r w:rsidRPr="004609A7">
          <w:rPr>
            <w:rStyle w:val="Hyperlink"/>
            <w:noProof/>
          </w:rPr>
          <w:t>2.14</w:t>
        </w:r>
        <w:r>
          <w:rPr>
            <w:rFonts w:asciiTheme="minorHAnsi" w:eastAsiaTheme="minorEastAsia" w:hAnsiTheme="minorHAnsi" w:cstheme="minorBidi"/>
            <w:noProof/>
            <w:kern w:val="2"/>
            <w:sz w:val="24"/>
            <w:szCs w:val="24"/>
            <w14:ligatures w14:val="standardContextual"/>
          </w:rPr>
          <w:tab/>
        </w:r>
        <w:r w:rsidRPr="004609A7">
          <w:rPr>
            <w:rStyle w:val="Hyperlink"/>
            <w:noProof/>
          </w:rPr>
          <w:t>CalibrateMode (Boolean, optional)</w:t>
        </w:r>
        <w:r>
          <w:rPr>
            <w:noProof/>
            <w:webHidden/>
          </w:rPr>
          <w:tab/>
        </w:r>
        <w:r>
          <w:rPr>
            <w:noProof/>
            <w:webHidden/>
          </w:rPr>
          <w:fldChar w:fldCharType="begin"/>
        </w:r>
        <w:r>
          <w:rPr>
            <w:noProof/>
            <w:webHidden/>
          </w:rPr>
          <w:instrText xml:space="preserve"> PAGEREF _Toc225506492 \h </w:instrText>
        </w:r>
        <w:r>
          <w:rPr>
            <w:noProof/>
            <w:webHidden/>
          </w:rPr>
        </w:r>
        <w:r>
          <w:rPr>
            <w:noProof/>
            <w:webHidden/>
          </w:rPr>
          <w:fldChar w:fldCharType="separate"/>
        </w:r>
        <w:r>
          <w:rPr>
            <w:noProof/>
            <w:webHidden/>
          </w:rPr>
          <w:t>17</w:t>
        </w:r>
        <w:r>
          <w:rPr>
            <w:noProof/>
            <w:webHidden/>
          </w:rPr>
          <w:fldChar w:fldCharType="end"/>
        </w:r>
      </w:hyperlink>
    </w:p>
    <w:p w14:paraId="21CD5F01" w14:textId="4271F1E9"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93" w:history="1">
        <w:r w:rsidRPr="004609A7">
          <w:rPr>
            <w:rStyle w:val="Hyperlink"/>
            <w:noProof/>
          </w:rPr>
          <w:t>2.15</w:t>
        </w:r>
        <w:r>
          <w:rPr>
            <w:rFonts w:asciiTheme="minorHAnsi" w:eastAsiaTheme="minorEastAsia" w:hAnsiTheme="minorHAnsi" w:cstheme="minorBidi"/>
            <w:noProof/>
            <w:kern w:val="2"/>
            <w:sz w:val="24"/>
            <w:szCs w:val="24"/>
            <w14:ligatures w14:val="standardContextual"/>
          </w:rPr>
          <w:tab/>
        </w:r>
        <w:r w:rsidRPr="004609A7">
          <w:rPr>
            <w:rStyle w:val="Hyperlink"/>
            <w:noProof/>
          </w:rPr>
          <w:t>SmokeModelOutputs (Boolean, optional)</w:t>
        </w:r>
        <w:r>
          <w:rPr>
            <w:noProof/>
            <w:webHidden/>
          </w:rPr>
          <w:tab/>
        </w:r>
        <w:r>
          <w:rPr>
            <w:noProof/>
            <w:webHidden/>
          </w:rPr>
          <w:fldChar w:fldCharType="begin"/>
        </w:r>
        <w:r>
          <w:rPr>
            <w:noProof/>
            <w:webHidden/>
          </w:rPr>
          <w:instrText xml:space="preserve"> PAGEREF _Toc225506493 \h </w:instrText>
        </w:r>
        <w:r>
          <w:rPr>
            <w:noProof/>
            <w:webHidden/>
          </w:rPr>
        </w:r>
        <w:r>
          <w:rPr>
            <w:noProof/>
            <w:webHidden/>
          </w:rPr>
          <w:fldChar w:fldCharType="separate"/>
        </w:r>
        <w:r>
          <w:rPr>
            <w:noProof/>
            <w:webHidden/>
          </w:rPr>
          <w:t>17</w:t>
        </w:r>
        <w:r>
          <w:rPr>
            <w:noProof/>
            <w:webHidden/>
          </w:rPr>
          <w:fldChar w:fldCharType="end"/>
        </w:r>
      </w:hyperlink>
    </w:p>
    <w:p w14:paraId="5EC25D10" w14:textId="2E7B969F"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94" w:history="1">
        <w:r w:rsidRPr="004609A7">
          <w:rPr>
            <w:rStyle w:val="Hyperlink"/>
            <w:noProof/>
          </w:rPr>
          <w:t>2.16</w:t>
        </w:r>
        <w:r>
          <w:rPr>
            <w:rFonts w:asciiTheme="minorHAnsi" w:eastAsiaTheme="minorEastAsia" w:hAnsiTheme="minorHAnsi" w:cstheme="minorBidi"/>
            <w:noProof/>
            <w:kern w:val="2"/>
            <w:sz w:val="24"/>
            <w:szCs w:val="24"/>
            <w14:ligatures w14:val="standardContextual"/>
          </w:rPr>
          <w:tab/>
        </w:r>
        <w:r w:rsidRPr="004609A7">
          <w:rPr>
            <w:rStyle w:val="Hyperlink"/>
            <w:noProof/>
          </w:rPr>
          <w:t>Write_SWA_Maps (Boolean, optional)</w:t>
        </w:r>
        <w:r>
          <w:rPr>
            <w:noProof/>
            <w:webHidden/>
          </w:rPr>
          <w:tab/>
        </w:r>
        <w:r>
          <w:rPr>
            <w:noProof/>
            <w:webHidden/>
          </w:rPr>
          <w:fldChar w:fldCharType="begin"/>
        </w:r>
        <w:r>
          <w:rPr>
            <w:noProof/>
            <w:webHidden/>
          </w:rPr>
          <w:instrText xml:space="preserve"> PAGEREF _Toc225506494 \h </w:instrText>
        </w:r>
        <w:r>
          <w:rPr>
            <w:noProof/>
            <w:webHidden/>
          </w:rPr>
        </w:r>
        <w:r>
          <w:rPr>
            <w:noProof/>
            <w:webHidden/>
          </w:rPr>
          <w:fldChar w:fldCharType="separate"/>
        </w:r>
        <w:r>
          <w:rPr>
            <w:noProof/>
            <w:webHidden/>
          </w:rPr>
          <w:t>18</w:t>
        </w:r>
        <w:r>
          <w:rPr>
            <w:noProof/>
            <w:webHidden/>
          </w:rPr>
          <w:fldChar w:fldCharType="end"/>
        </w:r>
      </w:hyperlink>
    </w:p>
    <w:p w14:paraId="61791563" w14:textId="0EE030A6"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95" w:history="1">
        <w:r w:rsidRPr="004609A7">
          <w:rPr>
            <w:rStyle w:val="Hyperlink"/>
            <w:noProof/>
          </w:rPr>
          <w:t>2.17</w:t>
        </w:r>
        <w:r>
          <w:rPr>
            <w:rFonts w:asciiTheme="minorHAnsi" w:eastAsiaTheme="minorEastAsia" w:hAnsiTheme="minorHAnsi" w:cstheme="minorBidi"/>
            <w:noProof/>
            <w:kern w:val="2"/>
            <w:sz w:val="24"/>
            <w:szCs w:val="24"/>
            <w14:ligatures w14:val="standardContextual"/>
          </w:rPr>
          <w:tab/>
        </w:r>
        <w:r w:rsidRPr="004609A7">
          <w:rPr>
            <w:rStyle w:val="Hyperlink"/>
            <w:noProof/>
          </w:rPr>
          <w:t>Write_CWD_Maps (Boolean, optional)</w:t>
        </w:r>
        <w:r>
          <w:rPr>
            <w:noProof/>
            <w:webHidden/>
          </w:rPr>
          <w:tab/>
        </w:r>
        <w:r>
          <w:rPr>
            <w:noProof/>
            <w:webHidden/>
          </w:rPr>
          <w:fldChar w:fldCharType="begin"/>
        </w:r>
        <w:r>
          <w:rPr>
            <w:noProof/>
            <w:webHidden/>
          </w:rPr>
          <w:instrText xml:space="preserve"> PAGEREF _Toc225506495 \h </w:instrText>
        </w:r>
        <w:r>
          <w:rPr>
            <w:noProof/>
            <w:webHidden/>
          </w:rPr>
        </w:r>
        <w:r>
          <w:rPr>
            <w:noProof/>
            <w:webHidden/>
          </w:rPr>
          <w:fldChar w:fldCharType="separate"/>
        </w:r>
        <w:r>
          <w:rPr>
            <w:noProof/>
            <w:webHidden/>
          </w:rPr>
          <w:t>18</w:t>
        </w:r>
        <w:r>
          <w:rPr>
            <w:noProof/>
            <w:webHidden/>
          </w:rPr>
          <w:fldChar w:fldCharType="end"/>
        </w:r>
      </w:hyperlink>
    </w:p>
    <w:p w14:paraId="7D366A5A" w14:textId="0CF942C1"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96" w:history="1">
        <w:r w:rsidRPr="004609A7">
          <w:rPr>
            <w:rStyle w:val="Hyperlink"/>
            <w:noProof/>
          </w:rPr>
          <w:t>2.18</w:t>
        </w:r>
        <w:r>
          <w:rPr>
            <w:rFonts w:asciiTheme="minorHAnsi" w:eastAsiaTheme="minorEastAsia" w:hAnsiTheme="minorHAnsi" w:cstheme="minorBidi"/>
            <w:noProof/>
            <w:kern w:val="2"/>
            <w:sz w:val="24"/>
            <w:szCs w:val="24"/>
            <w14:ligatures w14:val="standardContextual"/>
          </w:rPr>
          <w:tab/>
        </w:r>
        <w:r w:rsidRPr="004609A7">
          <w:rPr>
            <w:rStyle w:val="Hyperlink"/>
            <w:noProof/>
          </w:rPr>
          <w:t>Write_Temperature_Maps (Boolean, optional)</w:t>
        </w:r>
        <w:r>
          <w:rPr>
            <w:noProof/>
            <w:webHidden/>
          </w:rPr>
          <w:tab/>
        </w:r>
        <w:r>
          <w:rPr>
            <w:noProof/>
            <w:webHidden/>
          </w:rPr>
          <w:fldChar w:fldCharType="begin"/>
        </w:r>
        <w:r>
          <w:rPr>
            <w:noProof/>
            <w:webHidden/>
          </w:rPr>
          <w:instrText xml:space="preserve"> PAGEREF _Toc225506496 \h </w:instrText>
        </w:r>
        <w:r>
          <w:rPr>
            <w:noProof/>
            <w:webHidden/>
          </w:rPr>
        </w:r>
        <w:r>
          <w:rPr>
            <w:noProof/>
            <w:webHidden/>
          </w:rPr>
          <w:fldChar w:fldCharType="separate"/>
        </w:r>
        <w:r>
          <w:rPr>
            <w:noProof/>
            <w:webHidden/>
          </w:rPr>
          <w:t>18</w:t>
        </w:r>
        <w:r>
          <w:rPr>
            <w:noProof/>
            <w:webHidden/>
          </w:rPr>
          <w:fldChar w:fldCharType="end"/>
        </w:r>
      </w:hyperlink>
    </w:p>
    <w:p w14:paraId="2B9AF469" w14:textId="1B451C47"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97" w:history="1">
        <w:r w:rsidRPr="004609A7">
          <w:rPr>
            <w:rStyle w:val="Hyperlink"/>
            <w:noProof/>
          </w:rPr>
          <w:t>2.19</w:t>
        </w:r>
        <w:r>
          <w:rPr>
            <w:rFonts w:asciiTheme="minorHAnsi" w:eastAsiaTheme="minorEastAsia" w:hAnsiTheme="minorHAnsi" w:cstheme="minorBidi"/>
            <w:noProof/>
            <w:kern w:val="2"/>
            <w:sz w:val="24"/>
            <w:szCs w:val="24"/>
            <w14:ligatures w14:val="standardContextual"/>
          </w:rPr>
          <w:tab/>
        </w:r>
        <w:r w:rsidRPr="004609A7">
          <w:rPr>
            <w:rStyle w:val="Hyperlink"/>
            <w:noProof/>
          </w:rPr>
          <w:t>Write_Species_Drought_Maps (Boolean, optional)</w:t>
        </w:r>
        <w:r>
          <w:rPr>
            <w:noProof/>
            <w:webHidden/>
          </w:rPr>
          <w:tab/>
        </w:r>
        <w:r>
          <w:rPr>
            <w:noProof/>
            <w:webHidden/>
          </w:rPr>
          <w:fldChar w:fldCharType="begin"/>
        </w:r>
        <w:r>
          <w:rPr>
            <w:noProof/>
            <w:webHidden/>
          </w:rPr>
          <w:instrText xml:space="preserve"> PAGEREF _Toc225506497 \h </w:instrText>
        </w:r>
        <w:r>
          <w:rPr>
            <w:noProof/>
            <w:webHidden/>
          </w:rPr>
        </w:r>
        <w:r>
          <w:rPr>
            <w:noProof/>
            <w:webHidden/>
          </w:rPr>
          <w:fldChar w:fldCharType="separate"/>
        </w:r>
        <w:r>
          <w:rPr>
            <w:noProof/>
            <w:webHidden/>
          </w:rPr>
          <w:t>18</w:t>
        </w:r>
        <w:r>
          <w:rPr>
            <w:noProof/>
            <w:webHidden/>
          </w:rPr>
          <w:fldChar w:fldCharType="end"/>
        </w:r>
      </w:hyperlink>
    </w:p>
    <w:p w14:paraId="729F2168" w14:textId="401C7531"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98" w:history="1">
        <w:r w:rsidRPr="004609A7">
          <w:rPr>
            <w:rStyle w:val="Hyperlink"/>
            <w:noProof/>
          </w:rPr>
          <w:t>2.20</w:t>
        </w:r>
        <w:r>
          <w:rPr>
            <w:rFonts w:asciiTheme="minorHAnsi" w:eastAsiaTheme="minorEastAsia" w:hAnsiTheme="minorHAnsi" w:cstheme="minorBidi"/>
            <w:noProof/>
            <w:kern w:val="2"/>
            <w:sz w:val="24"/>
            <w:szCs w:val="24"/>
            <w14:ligatures w14:val="standardContextual"/>
          </w:rPr>
          <w:tab/>
        </w:r>
        <w:r w:rsidRPr="004609A7">
          <w:rPr>
            <w:rStyle w:val="Hyperlink"/>
            <w:noProof/>
          </w:rPr>
          <w:t>WaterDecayFunction</w:t>
        </w:r>
        <w:r>
          <w:rPr>
            <w:noProof/>
            <w:webHidden/>
          </w:rPr>
          <w:tab/>
        </w:r>
        <w:r>
          <w:rPr>
            <w:noProof/>
            <w:webHidden/>
          </w:rPr>
          <w:fldChar w:fldCharType="begin"/>
        </w:r>
        <w:r>
          <w:rPr>
            <w:noProof/>
            <w:webHidden/>
          </w:rPr>
          <w:instrText xml:space="preserve"> PAGEREF _Toc225506498 \h </w:instrText>
        </w:r>
        <w:r>
          <w:rPr>
            <w:noProof/>
            <w:webHidden/>
          </w:rPr>
        </w:r>
        <w:r>
          <w:rPr>
            <w:noProof/>
            <w:webHidden/>
          </w:rPr>
          <w:fldChar w:fldCharType="separate"/>
        </w:r>
        <w:r>
          <w:rPr>
            <w:noProof/>
            <w:webHidden/>
          </w:rPr>
          <w:t>18</w:t>
        </w:r>
        <w:r>
          <w:rPr>
            <w:noProof/>
            <w:webHidden/>
          </w:rPr>
          <w:fldChar w:fldCharType="end"/>
        </w:r>
      </w:hyperlink>
    </w:p>
    <w:p w14:paraId="5DD174A3" w14:textId="1271C6A9"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499" w:history="1">
        <w:r w:rsidRPr="004609A7">
          <w:rPr>
            <w:rStyle w:val="Hyperlink"/>
            <w:noProof/>
          </w:rPr>
          <w:t>2.21</w:t>
        </w:r>
        <w:r>
          <w:rPr>
            <w:rFonts w:asciiTheme="minorHAnsi" w:eastAsiaTheme="minorEastAsia" w:hAnsiTheme="minorHAnsi" w:cstheme="minorBidi"/>
            <w:noProof/>
            <w:kern w:val="2"/>
            <w:sz w:val="24"/>
            <w:szCs w:val="24"/>
            <w14:ligatures w14:val="standardContextual"/>
          </w:rPr>
          <w:tab/>
        </w:r>
        <w:r w:rsidRPr="004609A7">
          <w:rPr>
            <w:rStyle w:val="Hyperlink"/>
            <w:noProof/>
          </w:rPr>
          <w:t>ProbabilityEstablishAdjust (double)</w:t>
        </w:r>
        <w:r>
          <w:rPr>
            <w:noProof/>
            <w:webHidden/>
          </w:rPr>
          <w:tab/>
        </w:r>
        <w:r>
          <w:rPr>
            <w:noProof/>
            <w:webHidden/>
          </w:rPr>
          <w:fldChar w:fldCharType="begin"/>
        </w:r>
        <w:r>
          <w:rPr>
            <w:noProof/>
            <w:webHidden/>
          </w:rPr>
          <w:instrText xml:space="preserve"> PAGEREF _Toc225506499 \h </w:instrText>
        </w:r>
        <w:r>
          <w:rPr>
            <w:noProof/>
            <w:webHidden/>
          </w:rPr>
        </w:r>
        <w:r>
          <w:rPr>
            <w:noProof/>
            <w:webHidden/>
          </w:rPr>
          <w:fldChar w:fldCharType="separate"/>
        </w:r>
        <w:r>
          <w:rPr>
            <w:noProof/>
            <w:webHidden/>
          </w:rPr>
          <w:t>18</w:t>
        </w:r>
        <w:r>
          <w:rPr>
            <w:noProof/>
            <w:webHidden/>
          </w:rPr>
          <w:fldChar w:fldCharType="end"/>
        </w:r>
      </w:hyperlink>
    </w:p>
    <w:p w14:paraId="477473BF" w14:textId="53E0241A"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00" w:history="1">
        <w:r w:rsidRPr="004609A7">
          <w:rPr>
            <w:rStyle w:val="Hyperlink"/>
            <w:noProof/>
          </w:rPr>
          <w:t>2.22</w:t>
        </w:r>
        <w:r>
          <w:rPr>
            <w:rFonts w:asciiTheme="minorHAnsi" w:eastAsiaTheme="minorEastAsia" w:hAnsiTheme="minorHAnsi" w:cstheme="minorBidi"/>
            <w:noProof/>
            <w:kern w:val="2"/>
            <w:sz w:val="24"/>
            <w:szCs w:val="24"/>
            <w14:ligatures w14:val="standardContextual"/>
          </w:rPr>
          <w:tab/>
        </w:r>
        <w:r w:rsidRPr="004609A7">
          <w:rPr>
            <w:rStyle w:val="Hyperlink"/>
            <w:noProof/>
          </w:rPr>
          <w:t>InitialMineralN (double)</w:t>
        </w:r>
        <w:r>
          <w:rPr>
            <w:noProof/>
            <w:webHidden/>
          </w:rPr>
          <w:tab/>
        </w:r>
        <w:r>
          <w:rPr>
            <w:noProof/>
            <w:webHidden/>
          </w:rPr>
          <w:fldChar w:fldCharType="begin"/>
        </w:r>
        <w:r>
          <w:rPr>
            <w:noProof/>
            <w:webHidden/>
          </w:rPr>
          <w:instrText xml:space="preserve"> PAGEREF _Toc225506500 \h </w:instrText>
        </w:r>
        <w:r>
          <w:rPr>
            <w:noProof/>
            <w:webHidden/>
          </w:rPr>
        </w:r>
        <w:r>
          <w:rPr>
            <w:noProof/>
            <w:webHidden/>
          </w:rPr>
          <w:fldChar w:fldCharType="separate"/>
        </w:r>
        <w:r>
          <w:rPr>
            <w:noProof/>
            <w:webHidden/>
          </w:rPr>
          <w:t>18</w:t>
        </w:r>
        <w:r>
          <w:rPr>
            <w:noProof/>
            <w:webHidden/>
          </w:rPr>
          <w:fldChar w:fldCharType="end"/>
        </w:r>
      </w:hyperlink>
    </w:p>
    <w:p w14:paraId="59893AC1" w14:textId="1F8478C5"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01" w:history="1">
        <w:r w:rsidRPr="004609A7">
          <w:rPr>
            <w:rStyle w:val="Hyperlink"/>
            <w:noProof/>
          </w:rPr>
          <w:t>2.23</w:t>
        </w:r>
        <w:r>
          <w:rPr>
            <w:rFonts w:asciiTheme="minorHAnsi" w:eastAsiaTheme="minorEastAsia" w:hAnsiTheme="minorHAnsi" w:cstheme="minorBidi"/>
            <w:noProof/>
            <w:kern w:val="2"/>
            <w:sz w:val="24"/>
            <w:szCs w:val="24"/>
            <w14:ligatures w14:val="standardContextual"/>
          </w:rPr>
          <w:tab/>
        </w:r>
        <w:r w:rsidRPr="004609A7">
          <w:rPr>
            <w:rStyle w:val="Hyperlink"/>
            <w:noProof/>
          </w:rPr>
          <w:t>InitialFineFuels (double)</w:t>
        </w:r>
        <w:r>
          <w:rPr>
            <w:noProof/>
            <w:webHidden/>
          </w:rPr>
          <w:tab/>
        </w:r>
        <w:r>
          <w:rPr>
            <w:noProof/>
            <w:webHidden/>
          </w:rPr>
          <w:fldChar w:fldCharType="begin"/>
        </w:r>
        <w:r>
          <w:rPr>
            <w:noProof/>
            <w:webHidden/>
          </w:rPr>
          <w:instrText xml:space="preserve"> PAGEREF _Toc225506501 \h </w:instrText>
        </w:r>
        <w:r>
          <w:rPr>
            <w:noProof/>
            <w:webHidden/>
          </w:rPr>
        </w:r>
        <w:r>
          <w:rPr>
            <w:noProof/>
            <w:webHidden/>
          </w:rPr>
          <w:fldChar w:fldCharType="separate"/>
        </w:r>
        <w:r>
          <w:rPr>
            <w:noProof/>
            <w:webHidden/>
          </w:rPr>
          <w:t>19</w:t>
        </w:r>
        <w:r>
          <w:rPr>
            <w:noProof/>
            <w:webHidden/>
          </w:rPr>
          <w:fldChar w:fldCharType="end"/>
        </w:r>
      </w:hyperlink>
    </w:p>
    <w:p w14:paraId="009FEC30" w14:textId="53722DC7"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02" w:history="1">
        <w:r w:rsidRPr="004609A7">
          <w:rPr>
            <w:rStyle w:val="Hyperlink"/>
            <w:noProof/>
          </w:rPr>
          <w:t>2.24</w:t>
        </w:r>
        <w:r>
          <w:rPr>
            <w:rFonts w:asciiTheme="minorHAnsi" w:eastAsiaTheme="minorEastAsia" w:hAnsiTheme="minorHAnsi" w:cstheme="minorBidi"/>
            <w:noProof/>
            <w:kern w:val="2"/>
            <w:sz w:val="24"/>
            <w:szCs w:val="24"/>
            <w14:ligatures w14:val="standardContextual"/>
          </w:rPr>
          <w:tab/>
        </w:r>
        <w:r w:rsidRPr="004609A7">
          <w:rPr>
            <w:rStyle w:val="Hyperlink"/>
            <w:noProof/>
          </w:rPr>
          <w:t>Nitrogen Inputs: AtmosphericNSlope and AtmosphericNIntercept</w:t>
        </w:r>
        <w:r>
          <w:rPr>
            <w:noProof/>
            <w:webHidden/>
          </w:rPr>
          <w:tab/>
        </w:r>
        <w:r>
          <w:rPr>
            <w:noProof/>
            <w:webHidden/>
          </w:rPr>
          <w:fldChar w:fldCharType="begin"/>
        </w:r>
        <w:r>
          <w:rPr>
            <w:noProof/>
            <w:webHidden/>
          </w:rPr>
          <w:instrText xml:space="preserve"> PAGEREF _Toc225506502 \h </w:instrText>
        </w:r>
        <w:r>
          <w:rPr>
            <w:noProof/>
            <w:webHidden/>
          </w:rPr>
        </w:r>
        <w:r>
          <w:rPr>
            <w:noProof/>
            <w:webHidden/>
          </w:rPr>
          <w:fldChar w:fldCharType="separate"/>
        </w:r>
        <w:r>
          <w:rPr>
            <w:noProof/>
            <w:webHidden/>
          </w:rPr>
          <w:t>19</w:t>
        </w:r>
        <w:r>
          <w:rPr>
            <w:noProof/>
            <w:webHidden/>
          </w:rPr>
          <w:fldChar w:fldCharType="end"/>
        </w:r>
      </w:hyperlink>
    </w:p>
    <w:p w14:paraId="12349A66" w14:textId="31D35CB5"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03" w:history="1">
        <w:r w:rsidRPr="004609A7">
          <w:rPr>
            <w:rStyle w:val="Hyperlink"/>
            <w:noProof/>
          </w:rPr>
          <w:t>2.25</w:t>
        </w:r>
        <w:r>
          <w:rPr>
            <w:rFonts w:asciiTheme="minorHAnsi" w:eastAsiaTheme="minorEastAsia" w:hAnsiTheme="minorHAnsi" w:cstheme="minorBidi"/>
            <w:noProof/>
            <w:kern w:val="2"/>
            <w:sz w:val="24"/>
            <w:szCs w:val="24"/>
            <w14:ligatures w14:val="standardContextual"/>
          </w:rPr>
          <w:tab/>
        </w:r>
        <w:r w:rsidRPr="004609A7">
          <w:rPr>
            <w:rStyle w:val="Hyperlink"/>
            <w:noProof/>
          </w:rPr>
          <w:t>Latitude (double)</w:t>
        </w:r>
        <w:r>
          <w:rPr>
            <w:noProof/>
            <w:webHidden/>
          </w:rPr>
          <w:tab/>
        </w:r>
        <w:r>
          <w:rPr>
            <w:noProof/>
            <w:webHidden/>
          </w:rPr>
          <w:fldChar w:fldCharType="begin"/>
        </w:r>
        <w:r>
          <w:rPr>
            <w:noProof/>
            <w:webHidden/>
          </w:rPr>
          <w:instrText xml:space="preserve"> PAGEREF _Toc225506503 \h </w:instrText>
        </w:r>
        <w:r>
          <w:rPr>
            <w:noProof/>
            <w:webHidden/>
          </w:rPr>
        </w:r>
        <w:r>
          <w:rPr>
            <w:noProof/>
            <w:webHidden/>
          </w:rPr>
          <w:fldChar w:fldCharType="separate"/>
        </w:r>
        <w:r>
          <w:rPr>
            <w:noProof/>
            <w:webHidden/>
          </w:rPr>
          <w:t>19</w:t>
        </w:r>
        <w:r>
          <w:rPr>
            <w:noProof/>
            <w:webHidden/>
          </w:rPr>
          <w:fldChar w:fldCharType="end"/>
        </w:r>
      </w:hyperlink>
    </w:p>
    <w:p w14:paraId="0713EDF0" w14:textId="31F4D2A1"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04" w:history="1">
        <w:r w:rsidRPr="004609A7">
          <w:rPr>
            <w:rStyle w:val="Hyperlink"/>
            <w:noProof/>
          </w:rPr>
          <w:t>2.26</w:t>
        </w:r>
        <w:r>
          <w:rPr>
            <w:rFonts w:asciiTheme="minorHAnsi" w:eastAsiaTheme="minorEastAsia" w:hAnsiTheme="minorHAnsi" w:cstheme="minorBidi"/>
            <w:noProof/>
            <w:kern w:val="2"/>
            <w:sz w:val="24"/>
            <w:szCs w:val="24"/>
            <w14:ligatures w14:val="standardContextual"/>
          </w:rPr>
          <w:tab/>
        </w:r>
        <w:r w:rsidRPr="004609A7">
          <w:rPr>
            <w:rStyle w:val="Hyperlink"/>
            <w:noProof/>
          </w:rPr>
          <w:t>DenitrificationRate (double)</w:t>
        </w:r>
        <w:r>
          <w:rPr>
            <w:noProof/>
            <w:webHidden/>
          </w:rPr>
          <w:tab/>
        </w:r>
        <w:r>
          <w:rPr>
            <w:noProof/>
            <w:webHidden/>
          </w:rPr>
          <w:fldChar w:fldCharType="begin"/>
        </w:r>
        <w:r>
          <w:rPr>
            <w:noProof/>
            <w:webHidden/>
          </w:rPr>
          <w:instrText xml:space="preserve"> PAGEREF _Toc225506504 \h </w:instrText>
        </w:r>
        <w:r>
          <w:rPr>
            <w:noProof/>
            <w:webHidden/>
          </w:rPr>
        </w:r>
        <w:r>
          <w:rPr>
            <w:noProof/>
            <w:webHidden/>
          </w:rPr>
          <w:fldChar w:fldCharType="separate"/>
        </w:r>
        <w:r>
          <w:rPr>
            <w:noProof/>
            <w:webHidden/>
          </w:rPr>
          <w:t>19</w:t>
        </w:r>
        <w:r>
          <w:rPr>
            <w:noProof/>
            <w:webHidden/>
          </w:rPr>
          <w:fldChar w:fldCharType="end"/>
        </w:r>
      </w:hyperlink>
    </w:p>
    <w:p w14:paraId="229BB59E" w14:textId="19E747B3"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05" w:history="1">
        <w:r w:rsidRPr="004609A7">
          <w:rPr>
            <w:rStyle w:val="Hyperlink"/>
            <w:noProof/>
          </w:rPr>
          <w:t>2.27</w:t>
        </w:r>
        <w:r>
          <w:rPr>
            <w:rFonts w:asciiTheme="minorHAnsi" w:eastAsiaTheme="minorEastAsia" w:hAnsiTheme="minorHAnsi" w:cstheme="minorBidi"/>
            <w:noProof/>
            <w:kern w:val="2"/>
            <w:sz w:val="24"/>
            <w:szCs w:val="24"/>
            <w14:ligatures w14:val="standardContextual"/>
          </w:rPr>
          <w:tab/>
        </w:r>
        <w:r w:rsidRPr="004609A7">
          <w:rPr>
            <w:rStyle w:val="Hyperlink"/>
            <w:noProof/>
          </w:rPr>
          <w:t>Decay Rates of SOM1, SOM2, and SOM3 soil pools (double)</w:t>
        </w:r>
        <w:r>
          <w:rPr>
            <w:noProof/>
            <w:webHidden/>
          </w:rPr>
          <w:tab/>
        </w:r>
        <w:r>
          <w:rPr>
            <w:noProof/>
            <w:webHidden/>
          </w:rPr>
          <w:fldChar w:fldCharType="begin"/>
        </w:r>
        <w:r>
          <w:rPr>
            <w:noProof/>
            <w:webHidden/>
          </w:rPr>
          <w:instrText xml:space="preserve"> PAGEREF _Toc225506505 \h </w:instrText>
        </w:r>
        <w:r>
          <w:rPr>
            <w:noProof/>
            <w:webHidden/>
          </w:rPr>
        </w:r>
        <w:r>
          <w:rPr>
            <w:noProof/>
            <w:webHidden/>
          </w:rPr>
          <w:fldChar w:fldCharType="separate"/>
        </w:r>
        <w:r>
          <w:rPr>
            <w:noProof/>
            <w:webHidden/>
          </w:rPr>
          <w:t>19</w:t>
        </w:r>
        <w:r>
          <w:rPr>
            <w:noProof/>
            <w:webHidden/>
          </w:rPr>
          <w:fldChar w:fldCharType="end"/>
        </w:r>
      </w:hyperlink>
    </w:p>
    <w:p w14:paraId="4A932AAE" w14:textId="68894F31"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06" w:history="1">
        <w:r w:rsidRPr="004609A7">
          <w:rPr>
            <w:rStyle w:val="Hyperlink"/>
            <w:noProof/>
          </w:rPr>
          <w:t>2.28</w:t>
        </w:r>
        <w:r>
          <w:rPr>
            <w:rFonts w:asciiTheme="minorHAnsi" w:eastAsiaTheme="minorEastAsia" w:hAnsiTheme="minorHAnsi" w:cstheme="minorBidi"/>
            <w:noProof/>
            <w:kern w:val="2"/>
            <w:sz w:val="24"/>
            <w:szCs w:val="24"/>
            <w14:ligatures w14:val="standardContextual"/>
          </w:rPr>
          <w:tab/>
        </w:r>
        <w:r w:rsidRPr="004609A7">
          <w:rPr>
            <w:rStyle w:val="Hyperlink"/>
            <w:noProof/>
          </w:rPr>
          <w:t>GrassThresholdMultiplier (double, optional)</w:t>
        </w:r>
        <w:r>
          <w:rPr>
            <w:noProof/>
            <w:webHidden/>
          </w:rPr>
          <w:tab/>
        </w:r>
        <w:r>
          <w:rPr>
            <w:noProof/>
            <w:webHidden/>
          </w:rPr>
          <w:fldChar w:fldCharType="begin"/>
        </w:r>
        <w:r>
          <w:rPr>
            <w:noProof/>
            <w:webHidden/>
          </w:rPr>
          <w:instrText xml:space="preserve"> PAGEREF _Toc225506506 \h </w:instrText>
        </w:r>
        <w:r>
          <w:rPr>
            <w:noProof/>
            <w:webHidden/>
          </w:rPr>
        </w:r>
        <w:r>
          <w:rPr>
            <w:noProof/>
            <w:webHidden/>
          </w:rPr>
          <w:fldChar w:fldCharType="separate"/>
        </w:r>
        <w:r>
          <w:rPr>
            <w:noProof/>
            <w:webHidden/>
          </w:rPr>
          <w:t>20</w:t>
        </w:r>
        <w:r>
          <w:rPr>
            <w:noProof/>
            <w:webHidden/>
          </w:rPr>
          <w:fldChar w:fldCharType="end"/>
        </w:r>
      </w:hyperlink>
    </w:p>
    <w:p w14:paraId="0AD920DB" w14:textId="5980A419"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07" w:history="1">
        <w:r w:rsidRPr="004609A7">
          <w:rPr>
            <w:rStyle w:val="Hyperlink"/>
            <w:noProof/>
          </w:rPr>
          <w:t>2.29</w:t>
        </w:r>
        <w:r>
          <w:rPr>
            <w:rFonts w:asciiTheme="minorHAnsi" w:eastAsiaTheme="minorEastAsia" w:hAnsiTheme="minorHAnsi" w:cstheme="minorBidi"/>
            <w:noProof/>
            <w:kern w:val="2"/>
            <w:sz w:val="24"/>
            <w:szCs w:val="24"/>
            <w14:ligatures w14:val="standardContextual"/>
          </w:rPr>
          <w:tab/>
        </w:r>
        <w:r w:rsidRPr="004609A7">
          <w:rPr>
            <w:rStyle w:val="Hyperlink"/>
            <w:noProof/>
          </w:rPr>
          <w:t>Optional Maps</w:t>
        </w:r>
        <w:r>
          <w:rPr>
            <w:noProof/>
            <w:webHidden/>
          </w:rPr>
          <w:tab/>
        </w:r>
        <w:r>
          <w:rPr>
            <w:noProof/>
            <w:webHidden/>
          </w:rPr>
          <w:fldChar w:fldCharType="begin"/>
        </w:r>
        <w:r>
          <w:rPr>
            <w:noProof/>
            <w:webHidden/>
          </w:rPr>
          <w:instrText xml:space="preserve"> PAGEREF _Toc225506507 \h </w:instrText>
        </w:r>
        <w:r>
          <w:rPr>
            <w:noProof/>
            <w:webHidden/>
          </w:rPr>
        </w:r>
        <w:r>
          <w:rPr>
            <w:noProof/>
            <w:webHidden/>
          </w:rPr>
          <w:fldChar w:fldCharType="separate"/>
        </w:r>
        <w:r>
          <w:rPr>
            <w:noProof/>
            <w:webHidden/>
          </w:rPr>
          <w:t>20</w:t>
        </w:r>
        <w:r>
          <w:rPr>
            <w:noProof/>
            <w:webHidden/>
          </w:rPr>
          <w:fldChar w:fldCharType="end"/>
        </w:r>
      </w:hyperlink>
    </w:p>
    <w:p w14:paraId="46CE1FDD" w14:textId="00F07604"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08" w:history="1">
        <w:r w:rsidRPr="004609A7">
          <w:rPr>
            <w:rStyle w:val="Hyperlink"/>
            <w:noProof/>
          </w:rPr>
          <w:t>2.30</w:t>
        </w:r>
        <w:r>
          <w:rPr>
            <w:rFonts w:asciiTheme="minorHAnsi" w:eastAsiaTheme="minorEastAsia" w:hAnsiTheme="minorHAnsi" w:cstheme="minorBidi"/>
            <w:noProof/>
            <w:kern w:val="2"/>
            <w:sz w:val="24"/>
            <w:szCs w:val="24"/>
            <w14:ligatures w14:val="standardContextual"/>
          </w:rPr>
          <w:tab/>
        </w:r>
        <w:r w:rsidRPr="004609A7">
          <w:rPr>
            <w:rStyle w:val="Hyperlink"/>
            <w:noProof/>
          </w:rPr>
          <w:t>CreateInputCommunityMaps (Boolean, optional)</w:t>
        </w:r>
        <w:r>
          <w:rPr>
            <w:noProof/>
            <w:webHidden/>
          </w:rPr>
          <w:tab/>
        </w:r>
        <w:r>
          <w:rPr>
            <w:noProof/>
            <w:webHidden/>
          </w:rPr>
          <w:fldChar w:fldCharType="begin"/>
        </w:r>
        <w:r>
          <w:rPr>
            <w:noProof/>
            <w:webHidden/>
          </w:rPr>
          <w:instrText xml:space="preserve"> PAGEREF _Toc225506508 \h </w:instrText>
        </w:r>
        <w:r>
          <w:rPr>
            <w:noProof/>
            <w:webHidden/>
          </w:rPr>
        </w:r>
        <w:r>
          <w:rPr>
            <w:noProof/>
            <w:webHidden/>
          </w:rPr>
          <w:fldChar w:fldCharType="separate"/>
        </w:r>
        <w:r>
          <w:rPr>
            <w:noProof/>
            <w:webHidden/>
          </w:rPr>
          <w:t>21</w:t>
        </w:r>
        <w:r>
          <w:rPr>
            <w:noProof/>
            <w:webHidden/>
          </w:rPr>
          <w:fldChar w:fldCharType="end"/>
        </w:r>
      </w:hyperlink>
    </w:p>
    <w:p w14:paraId="6CA944DD" w14:textId="350CCB96"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09" w:history="1">
        <w:r w:rsidRPr="004609A7">
          <w:rPr>
            <w:rStyle w:val="Hyperlink"/>
            <w:noProof/>
          </w:rPr>
          <w:t>2.31</w:t>
        </w:r>
        <w:r>
          <w:rPr>
            <w:rFonts w:asciiTheme="minorHAnsi" w:eastAsiaTheme="minorEastAsia" w:hAnsiTheme="minorHAnsi" w:cstheme="minorBidi"/>
            <w:noProof/>
            <w:kern w:val="2"/>
            <w:sz w:val="24"/>
            <w:szCs w:val="24"/>
            <w14:ligatures w14:val="standardContextual"/>
          </w:rPr>
          <w:tab/>
        </w:r>
        <w:r w:rsidRPr="004609A7">
          <w:rPr>
            <w:rStyle w:val="Hyperlink"/>
            <w:noProof/>
          </w:rPr>
          <w:t>Variable overrides (double, optional)</w:t>
        </w:r>
        <w:r>
          <w:rPr>
            <w:noProof/>
            <w:webHidden/>
          </w:rPr>
          <w:tab/>
        </w:r>
        <w:r>
          <w:rPr>
            <w:noProof/>
            <w:webHidden/>
          </w:rPr>
          <w:fldChar w:fldCharType="begin"/>
        </w:r>
        <w:r>
          <w:rPr>
            <w:noProof/>
            <w:webHidden/>
          </w:rPr>
          <w:instrText xml:space="preserve"> PAGEREF _Toc225506509 \h </w:instrText>
        </w:r>
        <w:r>
          <w:rPr>
            <w:noProof/>
            <w:webHidden/>
          </w:rPr>
        </w:r>
        <w:r>
          <w:rPr>
            <w:noProof/>
            <w:webHidden/>
          </w:rPr>
          <w:fldChar w:fldCharType="separate"/>
        </w:r>
        <w:r>
          <w:rPr>
            <w:noProof/>
            <w:webHidden/>
          </w:rPr>
          <w:t>21</w:t>
        </w:r>
        <w:r>
          <w:rPr>
            <w:noProof/>
            <w:webHidden/>
          </w:rPr>
          <w:fldChar w:fldCharType="end"/>
        </w:r>
      </w:hyperlink>
    </w:p>
    <w:p w14:paraId="34C3BB7C" w14:textId="4036A94F"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10" w:history="1">
        <w:r w:rsidRPr="004609A7">
          <w:rPr>
            <w:rStyle w:val="Hyperlink"/>
            <w:noProof/>
          </w:rPr>
          <w:t>2.32</w:t>
        </w:r>
        <w:r>
          <w:rPr>
            <w:rFonts w:asciiTheme="minorHAnsi" w:eastAsiaTheme="minorEastAsia" w:hAnsiTheme="minorHAnsi" w:cstheme="minorBidi"/>
            <w:noProof/>
            <w:kern w:val="2"/>
            <w:sz w:val="24"/>
            <w:szCs w:val="24"/>
            <w14:ligatures w14:val="standardContextual"/>
          </w:rPr>
          <w:tab/>
        </w:r>
        <w:r w:rsidRPr="004609A7">
          <w:rPr>
            <w:rStyle w:val="Hyperlink"/>
            <w:noProof/>
          </w:rPr>
          <w:t>SpeciesParameters (CSV file name)</w:t>
        </w:r>
        <w:r>
          <w:rPr>
            <w:noProof/>
            <w:webHidden/>
          </w:rPr>
          <w:tab/>
        </w:r>
        <w:r>
          <w:rPr>
            <w:noProof/>
            <w:webHidden/>
          </w:rPr>
          <w:fldChar w:fldCharType="begin"/>
        </w:r>
        <w:r>
          <w:rPr>
            <w:noProof/>
            <w:webHidden/>
          </w:rPr>
          <w:instrText xml:space="preserve"> PAGEREF _Toc225506510 \h </w:instrText>
        </w:r>
        <w:r>
          <w:rPr>
            <w:noProof/>
            <w:webHidden/>
          </w:rPr>
        </w:r>
        <w:r>
          <w:rPr>
            <w:noProof/>
            <w:webHidden/>
          </w:rPr>
          <w:fldChar w:fldCharType="separate"/>
        </w:r>
        <w:r>
          <w:rPr>
            <w:noProof/>
            <w:webHidden/>
          </w:rPr>
          <w:t>21</w:t>
        </w:r>
        <w:r>
          <w:rPr>
            <w:noProof/>
            <w:webHidden/>
          </w:rPr>
          <w:fldChar w:fldCharType="end"/>
        </w:r>
      </w:hyperlink>
    </w:p>
    <w:p w14:paraId="53FC5EC9" w14:textId="7AFFF442"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11" w:history="1">
        <w:r w:rsidRPr="004609A7">
          <w:rPr>
            <w:rStyle w:val="Hyperlink"/>
            <w:noProof/>
          </w:rPr>
          <w:t>2.33</w:t>
        </w:r>
        <w:r>
          <w:rPr>
            <w:rFonts w:asciiTheme="minorHAnsi" w:eastAsiaTheme="minorEastAsia" w:hAnsiTheme="minorHAnsi" w:cstheme="minorBidi"/>
            <w:noProof/>
            <w:kern w:val="2"/>
            <w:sz w:val="24"/>
            <w:szCs w:val="24"/>
            <w14:ligatures w14:val="standardContextual"/>
          </w:rPr>
          <w:tab/>
        </w:r>
        <w:r w:rsidRPr="004609A7">
          <w:rPr>
            <w:rStyle w:val="Hyperlink"/>
            <w:noProof/>
          </w:rPr>
          <w:t>DroughtMortalityParameters (CSV file name, optional)</w:t>
        </w:r>
        <w:r>
          <w:rPr>
            <w:noProof/>
            <w:webHidden/>
          </w:rPr>
          <w:tab/>
        </w:r>
        <w:r>
          <w:rPr>
            <w:noProof/>
            <w:webHidden/>
          </w:rPr>
          <w:fldChar w:fldCharType="begin"/>
        </w:r>
        <w:r>
          <w:rPr>
            <w:noProof/>
            <w:webHidden/>
          </w:rPr>
          <w:instrText xml:space="preserve"> PAGEREF _Toc225506511 \h </w:instrText>
        </w:r>
        <w:r>
          <w:rPr>
            <w:noProof/>
            <w:webHidden/>
          </w:rPr>
        </w:r>
        <w:r>
          <w:rPr>
            <w:noProof/>
            <w:webHidden/>
          </w:rPr>
          <w:fldChar w:fldCharType="separate"/>
        </w:r>
        <w:r>
          <w:rPr>
            <w:noProof/>
            <w:webHidden/>
          </w:rPr>
          <w:t>26</w:t>
        </w:r>
        <w:r>
          <w:rPr>
            <w:noProof/>
            <w:webHidden/>
          </w:rPr>
          <w:fldChar w:fldCharType="end"/>
        </w:r>
      </w:hyperlink>
    </w:p>
    <w:p w14:paraId="13CD1D96" w14:textId="6BDBDB1C"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12" w:history="1">
        <w:r w:rsidRPr="004609A7">
          <w:rPr>
            <w:rStyle w:val="Hyperlink"/>
            <w:noProof/>
          </w:rPr>
          <w:t>2.34</w:t>
        </w:r>
        <w:r>
          <w:rPr>
            <w:rFonts w:asciiTheme="minorHAnsi" w:eastAsiaTheme="minorEastAsia" w:hAnsiTheme="minorHAnsi" w:cstheme="minorBidi"/>
            <w:noProof/>
            <w:kern w:val="2"/>
            <w:sz w:val="24"/>
            <w:szCs w:val="24"/>
            <w14:ligatures w14:val="standardContextual"/>
          </w:rPr>
          <w:tab/>
        </w:r>
        <w:r w:rsidRPr="004609A7">
          <w:rPr>
            <w:rStyle w:val="Hyperlink"/>
            <w:noProof/>
          </w:rPr>
          <w:t>Fire Reduction Parameters</w:t>
        </w:r>
        <w:r>
          <w:rPr>
            <w:noProof/>
            <w:webHidden/>
          </w:rPr>
          <w:tab/>
        </w:r>
        <w:r>
          <w:rPr>
            <w:noProof/>
            <w:webHidden/>
          </w:rPr>
          <w:fldChar w:fldCharType="begin"/>
        </w:r>
        <w:r>
          <w:rPr>
            <w:noProof/>
            <w:webHidden/>
          </w:rPr>
          <w:instrText xml:space="preserve"> PAGEREF _Toc225506512 \h </w:instrText>
        </w:r>
        <w:r>
          <w:rPr>
            <w:noProof/>
            <w:webHidden/>
          </w:rPr>
        </w:r>
        <w:r>
          <w:rPr>
            <w:noProof/>
            <w:webHidden/>
          </w:rPr>
          <w:fldChar w:fldCharType="separate"/>
        </w:r>
        <w:r>
          <w:rPr>
            <w:noProof/>
            <w:webHidden/>
          </w:rPr>
          <w:t>28</w:t>
        </w:r>
        <w:r>
          <w:rPr>
            <w:noProof/>
            <w:webHidden/>
          </w:rPr>
          <w:fldChar w:fldCharType="end"/>
        </w:r>
      </w:hyperlink>
    </w:p>
    <w:p w14:paraId="3EF4D1CB" w14:textId="639B6B9E"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13" w:history="1">
        <w:r w:rsidRPr="004609A7">
          <w:rPr>
            <w:rStyle w:val="Hyperlink"/>
            <w:noProof/>
          </w:rPr>
          <w:t>2.34.1</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Fire Severity (integer)</w:t>
        </w:r>
        <w:r>
          <w:rPr>
            <w:noProof/>
            <w:webHidden/>
          </w:rPr>
          <w:tab/>
        </w:r>
        <w:r>
          <w:rPr>
            <w:noProof/>
            <w:webHidden/>
          </w:rPr>
          <w:fldChar w:fldCharType="begin"/>
        </w:r>
        <w:r>
          <w:rPr>
            <w:noProof/>
            <w:webHidden/>
          </w:rPr>
          <w:instrText xml:space="preserve"> PAGEREF _Toc225506513 \h </w:instrText>
        </w:r>
        <w:r>
          <w:rPr>
            <w:noProof/>
            <w:webHidden/>
          </w:rPr>
        </w:r>
        <w:r>
          <w:rPr>
            <w:noProof/>
            <w:webHidden/>
          </w:rPr>
          <w:fldChar w:fldCharType="separate"/>
        </w:r>
        <w:r>
          <w:rPr>
            <w:noProof/>
            <w:webHidden/>
          </w:rPr>
          <w:t>29</w:t>
        </w:r>
        <w:r>
          <w:rPr>
            <w:noProof/>
            <w:webHidden/>
          </w:rPr>
          <w:fldChar w:fldCharType="end"/>
        </w:r>
      </w:hyperlink>
    </w:p>
    <w:p w14:paraId="51212B77" w14:textId="2D2B6FA9"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14" w:history="1">
        <w:r w:rsidRPr="004609A7">
          <w:rPr>
            <w:rStyle w:val="Hyperlink"/>
            <w:noProof/>
          </w:rPr>
          <w:t>2.34.2</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Coarse Debris Reduction (double)</w:t>
        </w:r>
        <w:r>
          <w:rPr>
            <w:noProof/>
            <w:webHidden/>
          </w:rPr>
          <w:tab/>
        </w:r>
        <w:r>
          <w:rPr>
            <w:noProof/>
            <w:webHidden/>
          </w:rPr>
          <w:fldChar w:fldCharType="begin"/>
        </w:r>
        <w:r>
          <w:rPr>
            <w:noProof/>
            <w:webHidden/>
          </w:rPr>
          <w:instrText xml:space="preserve"> PAGEREF _Toc225506514 \h </w:instrText>
        </w:r>
        <w:r>
          <w:rPr>
            <w:noProof/>
            <w:webHidden/>
          </w:rPr>
        </w:r>
        <w:r>
          <w:rPr>
            <w:noProof/>
            <w:webHidden/>
          </w:rPr>
          <w:fldChar w:fldCharType="separate"/>
        </w:r>
        <w:r>
          <w:rPr>
            <w:noProof/>
            <w:webHidden/>
          </w:rPr>
          <w:t>29</w:t>
        </w:r>
        <w:r>
          <w:rPr>
            <w:noProof/>
            <w:webHidden/>
          </w:rPr>
          <w:fldChar w:fldCharType="end"/>
        </w:r>
      </w:hyperlink>
    </w:p>
    <w:p w14:paraId="008D6274" w14:textId="7742C26C"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15" w:history="1">
        <w:r w:rsidRPr="004609A7">
          <w:rPr>
            <w:rStyle w:val="Hyperlink"/>
            <w:noProof/>
          </w:rPr>
          <w:t>2.34.3</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Fine Litter Reduction (double)</w:t>
        </w:r>
        <w:r>
          <w:rPr>
            <w:noProof/>
            <w:webHidden/>
          </w:rPr>
          <w:tab/>
        </w:r>
        <w:r>
          <w:rPr>
            <w:noProof/>
            <w:webHidden/>
          </w:rPr>
          <w:fldChar w:fldCharType="begin"/>
        </w:r>
        <w:r>
          <w:rPr>
            <w:noProof/>
            <w:webHidden/>
          </w:rPr>
          <w:instrText xml:space="preserve"> PAGEREF _Toc225506515 \h </w:instrText>
        </w:r>
        <w:r>
          <w:rPr>
            <w:noProof/>
            <w:webHidden/>
          </w:rPr>
        </w:r>
        <w:r>
          <w:rPr>
            <w:noProof/>
            <w:webHidden/>
          </w:rPr>
          <w:fldChar w:fldCharType="separate"/>
        </w:r>
        <w:r>
          <w:rPr>
            <w:noProof/>
            <w:webHidden/>
          </w:rPr>
          <w:t>29</w:t>
        </w:r>
        <w:r>
          <w:rPr>
            <w:noProof/>
            <w:webHidden/>
          </w:rPr>
          <w:fldChar w:fldCharType="end"/>
        </w:r>
      </w:hyperlink>
    </w:p>
    <w:p w14:paraId="4B06B709" w14:textId="70622CF4"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16" w:history="1">
        <w:r w:rsidRPr="004609A7">
          <w:rPr>
            <w:rStyle w:val="Hyperlink"/>
            <w:noProof/>
          </w:rPr>
          <w:t>2.34.4</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Cohort Wood Reduction (double)</w:t>
        </w:r>
        <w:r>
          <w:rPr>
            <w:noProof/>
            <w:webHidden/>
          </w:rPr>
          <w:tab/>
        </w:r>
        <w:r>
          <w:rPr>
            <w:noProof/>
            <w:webHidden/>
          </w:rPr>
          <w:fldChar w:fldCharType="begin"/>
        </w:r>
        <w:r>
          <w:rPr>
            <w:noProof/>
            <w:webHidden/>
          </w:rPr>
          <w:instrText xml:space="preserve"> PAGEREF _Toc225506516 \h </w:instrText>
        </w:r>
        <w:r>
          <w:rPr>
            <w:noProof/>
            <w:webHidden/>
          </w:rPr>
        </w:r>
        <w:r>
          <w:rPr>
            <w:noProof/>
            <w:webHidden/>
          </w:rPr>
          <w:fldChar w:fldCharType="separate"/>
        </w:r>
        <w:r>
          <w:rPr>
            <w:noProof/>
            <w:webHidden/>
          </w:rPr>
          <w:t>29</w:t>
        </w:r>
        <w:r>
          <w:rPr>
            <w:noProof/>
            <w:webHidden/>
          </w:rPr>
          <w:fldChar w:fldCharType="end"/>
        </w:r>
      </w:hyperlink>
    </w:p>
    <w:p w14:paraId="5BA8A544" w14:textId="63052D74"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17" w:history="1">
        <w:r w:rsidRPr="004609A7">
          <w:rPr>
            <w:rStyle w:val="Hyperlink"/>
            <w:noProof/>
          </w:rPr>
          <w:t>2.34.5</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Cohort Leaf Reduction (double)</w:t>
        </w:r>
        <w:r>
          <w:rPr>
            <w:noProof/>
            <w:webHidden/>
          </w:rPr>
          <w:tab/>
        </w:r>
        <w:r>
          <w:rPr>
            <w:noProof/>
            <w:webHidden/>
          </w:rPr>
          <w:fldChar w:fldCharType="begin"/>
        </w:r>
        <w:r>
          <w:rPr>
            <w:noProof/>
            <w:webHidden/>
          </w:rPr>
          <w:instrText xml:space="preserve"> PAGEREF _Toc225506517 \h </w:instrText>
        </w:r>
        <w:r>
          <w:rPr>
            <w:noProof/>
            <w:webHidden/>
          </w:rPr>
        </w:r>
        <w:r>
          <w:rPr>
            <w:noProof/>
            <w:webHidden/>
          </w:rPr>
          <w:fldChar w:fldCharType="separate"/>
        </w:r>
        <w:r>
          <w:rPr>
            <w:noProof/>
            <w:webHidden/>
          </w:rPr>
          <w:t>29</w:t>
        </w:r>
        <w:r>
          <w:rPr>
            <w:noProof/>
            <w:webHidden/>
          </w:rPr>
          <w:fldChar w:fldCharType="end"/>
        </w:r>
      </w:hyperlink>
    </w:p>
    <w:p w14:paraId="6FD91491" w14:textId="180DC93E"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18" w:history="1">
        <w:r w:rsidRPr="004609A7">
          <w:rPr>
            <w:rStyle w:val="Hyperlink"/>
            <w:noProof/>
          </w:rPr>
          <w:t>2.34.6</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Soil Organic Matter (SOM) Reduction (double)</w:t>
        </w:r>
        <w:r>
          <w:rPr>
            <w:noProof/>
            <w:webHidden/>
          </w:rPr>
          <w:tab/>
        </w:r>
        <w:r>
          <w:rPr>
            <w:noProof/>
            <w:webHidden/>
          </w:rPr>
          <w:fldChar w:fldCharType="begin"/>
        </w:r>
        <w:r>
          <w:rPr>
            <w:noProof/>
            <w:webHidden/>
          </w:rPr>
          <w:instrText xml:space="preserve"> PAGEREF _Toc225506518 \h </w:instrText>
        </w:r>
        <w:r>
          <w:rPr>
            <w:noProof/>
            <w:webHidden/>
          </w:rPr>
        </w:r>
        <w:r>
          <w:rPr>
            <w:noProof/>
            <w:webHidden/>
          </w:rPr>
          <w:fldChar w:fldCharType="separate"/>
        </w:r>
        <w:r>
          <w:rPr>
            <w:noProof/>
            <w:webHidden/>
          </w:rPr>
          <w:t>29</w:t>
        </w:r>
        <w:r>
          <w:rPr>
            <w:noProof/>
            <w:webHidden/>
          </w:rPr>
          <w:fldChar w:fldCharType="end"/>
        </w:r>
      </w:hyperlink>
    </w:p>
    <w:p w14:paraId="75F6E9F8" w14:textId="3E8296D3"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19" w:history="1">
        <w:r w:rsidRPr="004609A7">
          <w:rPr>
            <w:rStyle w:val="Hyperlink"/>
            <w:noProof/>
          </w:rPr>
          <w:t>2.35</w:t>
        </w:r>
        <w:r>
          <w:rPr>
            <w:rFonts w:asciiTheme="minorHAnsi" w:eastAsiaTheme="minorEastAsia" w:hAnsiTheme="minorHAnsi" w:cstheme="minorBidi"/>
            <w:noProof/>
            <w:kern w:val="2"/>
            <w:sz w:val="24"/>
            <w:szCs w:val="24"/>
            <w14:ligatures w14:val="standardContextual"/>
          </w:rPr>
          <w:tab/>
        </w:r>
        <w:r w:rsidRPr="004609A7">
          <w:rPr>
            <w:rStyle w:val="Hyperlink"/>
            <w:noProof/>
          </w:rPr>
          <w:t>Harvest Reduction Parameters</w:t>
        </w:r>
        <w:r>
          <w:rPr>
            <w:noProof/>
            <w:webHidden/>
          </w:rPr>
          <w:tab/>
        </w:r>
        <w:r>
          <w:rPr>
            <w:noProof/>
            <w:webHidden/>
          </w:rPr>
          <w:fldChar w:fldCharType="begin"/>
        </w:r>
        <w:r>
          <w:rPr>
            <w:noProof/>
            <w:webHidden/>
          </w:rPr>
          <w:instrText xml:space="preserve"> PAGEREF _Toc225506519 \h </w:instrText>
        </w:r>
        <w:r>
          <w:rPr>
            <w:noProof/>
            <w:webHidden/>
          </w:rPr>
        </w:r>
        <w:r>
          <w:rPr>
            <w:noProof/>
            <w:webHidden/>
          </w:rPr>
          <w:fldChar w:fldCharType="separate"/>
        </w:r>
        <w:r>
          <w:rPr>
            <w:noProof/>
            <w:webHidden/>
          </w:rPr>
          <w:t>29</w:t>
        </w:r>
        <w:r>
          <w:rPr>
            <w:noProof/>
            <w:webHidden/>
          </w:rPr>
          <w:fldChar w:fldCharType="end"/>
        </w:r>
      </w:hyperlink>
    </w:p>
    <w:p w14:paraId="1C7AD37F" w14:textId="7C4E8694"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20" w:history="1">
        <w:r w:rsidRPr="004609A7">
          <w:rPr>
            <w:rStyle w:val="Hyperlink"/>
            <w:noProof/>
          </w:rPr>
          <w:t>2.35.1</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Prescription Name</w:t>
        </w:r>
        <w:r>
          <w:rPr>
            <w:noProof/>
            <w:webHidden/>
          </w:rPr>
          <w:tab/>
        </w:r>
        <w:r>
          <w:rPr>
            <w:noProof/>
            <w:webHidden/>
          </w:rPr>
          <w:fldChar w:fldCharType="begin"/>
        </w:r>
        <w:r>
          <w:rPr>
            <w:noProof/>
            <w:webHidden/>
          </w:rPr>
          <w:instrText xml:space="preserve"> PAGEREF _Toc225506520 \h </w:instrText>
        </w:r>
        <w:r>
          <w:rPr>
            <w:noProof/>
            <w:webHidden/>
          </w:rPr>
        </w:r>
        <w:r>
          <w:rPr>
            <w:noProof/>
            <w:webHidden/>
          </w:rPr>
          <w:fldChar w:fldCharType="separate"/>
        </w:r>
        <w:r>
          <w:rPr>
            <w:noProof/>
            <w:webHidden/>
          </w:rPr>
          <w:t>29</w:t>
        </w:r>
        <w:r>
          <w:rPr>
            <w:noProof/>
            <w:webHidden/>
          </w:rPr>
          <w:fldChar w:fldCharType="end"/>
        </w:r>
      </w:hyperlink>
    </w:p>
    <w:p w14:paraId="2F10611E" w14:textId="3C08CD2B"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21" w:history="1">
        <w:r w:rsidRPr="004609A7">
          <w:rPr>
            <w:rStyle w:val="Hyperlink"/>
            <w:noProof/>
          </w:rPr>
          <w:t>2.35.2</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Dead Wood Reduction (double)</w:t>
        </w:r>
        <w:r>
          <w:rPr>
            <w:noProof/>
            <w:webHidden/>
          </w:rPr>
          <w:tab/>
        </w:r>
        <w:r>
          <w:rPr>
            <w:noProof/>
            <w:webHidden/>
          </w:rPr>
          <w:fldChar w:fldCharType="begin"/>
        </w:r>
        <w:r>
          <w:rPr>
            <w:noProof/>
            <w:webHidden/>
          </w:rPr>
          <w:instrText xml:space="preserve"> PAGEREF _Toc225506521 \h </w:instrText>
        </w:r>
        <w:r>
          <w:rPr>
            <w:noProof/>
            <w:webHidden/>
          </w:rPr>
        </w:r>
        <w:r>
          <w:rPr>
            <w:noProof/>
            <w:webHidden/>
          </w:rPr>
          <w:fldChar w:fldCharType="separate"/>
        </w:r>
        <w:r>
          <w:rPr>
            <w:noProof/>
            <w:webHidden/>
          </w:rPr>
          <w:t>30</w:t>
        </w:r>
        <w:r>
          <w:rPr>
            <w:noProof/>
            <w:webHidden/>
          </w:rPr>
          <w:fldChar w:fldCharType="end"/>
        </w:r>
      </w:hyperlink>
    </w:p>
    <w:p w14:paraId="226A754C" w14:textId="641FED8E"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22" w:history="1">
        <w:r w:rsidRPr="004609A7">
          <w:rPr>
            <w:rStyle w:val="Hyperlink"/>
            <w:noProof/>
          </w:rPr>
          <w:t>2.35.3</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Dead Litter Reduction (double)</w:t>
        </w:r>
        <w:r>
          <w:rPr>
            <w:noProof/>
            <w:webHidden/>
          </w:rPr>
          <w:tab/>
        </w:r>
        <w:r>
          <w:rPr>
            <w:noProof/>
            <w:webHidden/>
          </w:rPr>
          <w:fldChar w:fldCharType="begin"/>
        </w:r>
        <w:r>
          <w:rPr>
            <w:noProof/>
            <w:webHidden/>
          </w:rPr>
          <w:instrText xml:space="preserve"> PAGEREF _Toc225506522 \h </w:instrText>
        </w:r>
        <w:r>
          <w:rPr>
            <w:noProof/>
            <w:webHidden/>
          </w:rPr>
        </w:r>
        <w:r>
          <w:rPr>
            <w:noProof/>
            <w:webHidden/>
          </w:rPr>
          <w:fldChar w:fldCharType="separate"/>
        </w:r>
        <w:r>
          <w:rPr>
            <w:noProof/>
            <w:webHidden/>
          </w:rPr>
          <w:t>30</w:t>
        </w:r>
        <w:r>
          <w:rPr>
            <w:noProof/>
            <w:webHidden/>
          </w:rPr>
          <w:fldChar w:fldCharType="end"/>
        </w:r>
      </w:hyperlink>
    </w:p>
    <w:p w14:paraId="69229D54" w14:textId="0A872CDC"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23" w:history="1">
        <w:r w:rsidRPr="004609A7">
          <w:rPr>
            <w:rStyle w:val="Hyperlink"/>
            <w:noProof/>
          </w:rPr>
          <w:t>2.35.4</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Cohort Wood Removal (double)</w:t>
        </w:r>
        <w:r>
          <w:rPr>
            <w:noProof/>
            <w:webHidden/>
          </w:rPr>
          <w:tab/>
        </w:r>
        <w:r>
          <w:rPr>
            <w:noProof/>
            <w:webHidden/>
          </w:rPr>
          <w:fldChar w:fldCharType="begin"/>
        </w:r>
        <w:r>
          <w:rPr>
            <w:noProof/>
            <w:webHidden/>
          </w:rPr>
          <w:instrText xml:space="preserve"> PAGEREF _Toc225506523 \h </w:instrText>
        </w:r>
        <w:r>
          <w:rPr>
            <w:noProof/>
            <w:webHidden/>
          </w:rPr>
        </w:r>
        <w:r>
          <w:rPr>
            <w:noProof/>
            <w:webHidden/>
          </w:rPr>
          <w:fldChar w:fldCharType="separate"/>
        </w:r>
        <w:r>
          <w:rPr>
            <w:noProof/>
            <w:webHidden/>
          </w:rPr>
          <w:t>30</w:t>
        </w:r>
        <w:r>
          <w:rPr>
            <w:noProof/>
            <w:webHidden/>
          </w:rPr>
          <w:fldChar w:fldCharType="end"/>
        </w:r>
      </w:hyperlink>
    </w:p>
    <w:p w14:paraId="6FFA8C9C" w14:textId="23D59B32"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24" w:history="1">
        <w:r w:rsidRPr="004609A7">
          <w:rPr>
            <w:rStyle w:val="Hyperlink"/>
            <w:noProof/>
          </w:rPr>
          <w:t>2.35.5</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Cohort Leaf Removal (double)</w:t>
        </w:r>
        <w:r>
          <w:rPr>
            <w:noProof/>
            <w:webHidden/>
          </w:rPr>
          <w:tab/>
        </w:r>
        <w:r>
          <w:rPr>
            <w:noProof/>
            <w:webHidden/>
          </w:rPr>
          <w:fldChar w:fldCharType="begin"/>
        </w:r>
        <w:r>
          <w:rPr>
            <w:noProof/>
            <w:webHidden/>
          </w:rPr>
          <w:instrText xml:space="preserve"> PAGEREF _Toc225506524 \h </w:instrText>
        </w:r>
        <w:r>
          <w:rPr>
            <w:noProof/>
            <w:webHidden/>
          </w:rPr>
        </w:r>
        <w:r>
          <w:rPr>
            <w:noProof/>
            <w:webHidden/>
          </w:rPr>
          <w:fldChar w:fldCharType="separate"/>
        </w:r>
        <w:r>
          <w:rPr>
            <w:noProof/>
            <w:webHidden/>
          </w:rPr>
          <w:t>30</w:t>
        </w:r>
        <w:r>
          <w:rPr>
            <w:noProof/>
            <w:webHidden/>
          </w:rPr>
          <w:fldChar w:fldCharType="end"/>
        </w:r>
      </w:hyperlink>
    </w:p>
    <w:p w14:paraId="79F1287E" w14:textId="709E2EEE" w:rsidR="003529B5" w:rsidRDefault="003529B5">
      <w:pPr>
        <w:pStyle w:val="TOC1"/>
        <w:rPr>
          <w:rFonts w:asciiTheme="minorHAnsi" w:eastAsiaTheme="minorEastAsia" w:hAnsiTheme="minorHAnsi" w:cstheme="minorBidi"/>
          <w:b w:val="0"/>
          <w:bCs w:val="0"/>
          <w:caps w:val="0"/>
          <w:noProof/>
          <w:kern w:val="2"/>
          <w:sz w:val="24"/>
          <w:szCs w:val="24"/>
          <w14:ligatures w14:val="standardContextual"/>
        </w:rPr>
      </w:pPr>
      <w:hyperlink w:anchor="_Toc225506525" w:history="1">
        <w:r w:rsidRPr="004609A7">
          <w:rPr>
            <w:rStyle w:val="Hyperlink"/>
            <w:noProof/>
          </w:rPr>
          <w:t>3</w:t>
        </w:r>
        <w:r>
          <w:rPr>
            <w:rFonts w:asciiTheme="minorHAnsi" w:eastAsiaTheme="minorEastAsia" w:hAnsiTheme="minorHAnsi" w:cstheme="minorBidi"/>
            <w:b w:val="0"/>
            <w:bCs w:val="0"/>
            <w:caps w:val="0"/>
            <w:noProof/>
            <w:kern w:val="2"/>
            <w:sz w:val="24"/>
            <w:szCs w:val="24"/>
            <w14:ligatures w14:val="standardContextual"/>
          </w:rPr>
          <w:tab/>
        </w:r>
        <w:r w:rsidRPr="004609A7">
          <w:rPr>
            <w:rStyle w:val="Hyperlink"/>
            <w:noProof/>
          </w:rPr>
          <w:t>Output Files</w:t>
        </w:r>
        <w:r>
          <w:rPr>
            <w:noProof/>
            <w:webHidden/>
          </w:rPr>
          <w:tab/>
        </w:r>
        <w:r>
          <w:rPr>
            <w:noProof/>
            <w:webHidden/>
          </w:rPr>
          <w:fldChar w:fldCharType="begin"/>
        </w:r>
        <w:r>
          <w:rPr>
            <w:noProof/>
            <w:webHidden/>
          </w:rPr>
          <w:instrText xml:space="preserve"> PAGEREF _Toc225506525 \h </w:instrText>
        </w:r>
        <w:r>
          <w:rPr>
            <w:noProof/>
            <w:webHidden/>
          </w:rPr>
        </w:r>
        <w:r>
          <w:rPr>
            <w:noProof/>
            <w:webHidden/>
          </w:rPr>
          <w:fldChar w:fldCharType="separate"/>
        </w:r>
        <w:r>
          <w:rPr>
            <w:noProof/>
            <w:webHidden/>
          </w:rPr>
          <w:t>31</w:t>
        </w:r>
        <w:r>
          <w:rPr>
            <w:noProof/>
            <w:webHidden/>
          </w:rPr>
          <w:fldChar w:fldCharType="end"/>
        </w:r>
      </w:hyperlink>
    </w:p>
    <w:p w14:paraId="33AB524D" w14:textId="3A7A740A"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26" w:history="1">
        <w:r w:rsidRPr="004609A7">
          <w:rPr>
            <w:rStyle w:val="Hyperlink"/>
            <w:noProof/>
          </w:rPr>
          <w:t>3.1</w:t>
        </w:r>
        <w:r>
          <w:rPr>
            <w:rFonts w:asciiTheme="minorHAnsi" w:eastAsiaTheme="minorEastAsia" w:hAnsiTheme="minorHAnsi" w:cstheme="minorBidi"/>
            <w:noProof/>
            <w:kern w:val="2"/>
            <w:sz w:val="24"/>
            <w:szCs w:val="24"/>
            <w14:ligatures w14:val="standardContextual"/>
          </w:rPr>
          <w:tab/>
        </w:r>
        <w:r w:rsidRPr="004609A7">
          <w:rPr>
            <w:rStyle w:val="Hyperlink"/>
            <w:noProof/>
          </w:rPr>
          <w:t>Output Metadata</w:t>
        </w:r>
        <w:r>
          <w:rPr>
            <w:noProof/>
            <w:webHidden/>
          </w:rPr>
          <w:tab/>
        </w:r>
        <w:r>
          <w:rPr>
            <w:noProof/>
            <w:webHidden/>
          </w:rPr>
          <w:fldChar w:fldCharType="begin"/>
        </w:r>
        <w:r>
          <w:rPr>
            <w:noProof/>
            <w:webHidden/>
          </w:rPr>
          <w:instrText xml:space="preserve"> PAGEREF _Toc225506526 \h </w:instrText>
        </w:r>
        <w:r>
          <w:rPr>
            <w:noProof/>
            <w:webHidden/>
          </w:rPr>
        </w:r>
        <w:r>
          <w:rPr>
            <w:noProof/>
            <w:webHidden/>
          </w:rPr>
          <w:fldChar w:fldCharType="separate"/>
        </w:r>
        <w:r>
          <w:rPr>
            <w:noProof/>
            <w:webHidden/>
          </w:rPr>
          <w:t>31</w:t>
        </w:r>
        <w:r>
          <w:rPr>
            <w:noProof/>
            <w:webHidden/>
          </w:rPr>
          <w:fldChar w:fldCharType="end"/>
        </w:r>
      </w:hyperlink>
    </w:p>
    <w:p w14:paraId="4E81166F" w14:textId="6FD58B4C"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27" w:history="1">
        <w:r w:rsidRPr="004609A7">
          <w:rPr>
            <w:rStyle w:val="Hyperlink"/>
            <w:noProof/>
          </w:rPr>
          <w:t>3.2</w:t>
        </w:r>
        <w:r>
          <w:rPr>
            <w:rFonts w:asciiTheme="minorHAnsi" w:eastAsiaTheme="minorEastAsia" w:hAnsiTheme="minorHAnsi" w:cstheme="minorBidi"/>
            <w:noProof/>
            <w:kern w:val="2"/>
            <w:sz w:val="24"/>
            <w:szCs w:val="24"/>
            <w14:ligatures w14:val="standardContextual"/>
          </w:rPr>
          <w:tab/>
        </w:r>
        <w:r w:rsidRPr="004609A7">
          <w:rPr>
            <w:rStyle w:val="Hyperlink"/>
            <w:noProof/>
          </w:rPr>
          <w:t>NECN-succession-log</w:t>
        </w:r>
        <w:r>
          <w:rPr>
            <w:noProof/>
            <w:webHidden/>
          </w:rPr>
          <w:tab/>
        </w:r>
        <w:r>
          <w:rPr>
            <w:noProof/>
            <w:webHidden/>
          </w:rPr>
          <w:fldChar w:fldCharType="begin"/>
        </w:r>
        <w:r>
          <w:rPr>
            <w:noProof/>
            <w:webHidden/>
          </w:rPr>
          <w:instrText xml:space="preserve"> PAGEREF _Toc225506527 \h </w:instrText>
        </w:r>
        <w:r>
          <w:rPr>
            <w:noProof/>
            <w:webHidden/>
          </w:rPr>
        </w:r>
        <w:r>
          <w:rPr>
            <w:noProof/>
            <w:webHidden/>
          </w:rPr>
          <w:fldChar w:fldCharType="separate"/>
        </w:r>
        <w:r>
          <w:rPr>
            <w:noProof/>
            <w:webHidden/>
          </w:rPr>
          <w:t>31</w:t>
        </w:r>
        <w:r>
          <w:rPr>
            <w:noProof/>
            <w:webHidden/>
          </w:rPr>
          <w:fldChar w:fldCharType="end"/>
        </w:r>
      </w:hyperlink>
    </w:p>
    <w:p w14:paraId="49467E95" w14:textId="3AAD3236"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28" w:history="1">
        <w:r w:rsidRPr="004609A7">
          <w:rPr>
            <w:rStyle w:val="Hyperlink"/>
            <w:noProof/>
          </w:rPr>
          <w:t>3.3</w:t>
        </w:r>
        <w:r>
          <w:rPr>
            <w:rFonts w:asciiTheme="minorHAnsi" w:eastAsiaTheme="minorEastAsia" w:hAnsiTheme="minorHAnsi" w:cstheme="minorBidi"/>
            <w:noProof/>
            <w:kern w:val="2"/>
            <w:sz w:val="24"/>
            <w:szCs w:val="24"/>
            <w14:ligatures w14:val="standardContextual"/>
          </w:rPr>
          <w:tab/>
        </w:r>
        <w:r w:rsidRPr="004609A7">
          <w:rPr>
            <w:rStyle w:val="Hyperlink"/>
            <w:noProof/>
          </w:rPr>
          <w:t>NECN-succession-log-short</w:t>
        </w:r>
        <w:r>
          <w:rPr>
            <w:noProof/>
            <w:webHidden/>
          </w:rPr>
          <w:tab/>
        </w:r>
        <w:r>
          <w:rPr>
            <w:noProof/>
            <w:webHidden/>
          </w:rPr>
          <w:fldChar w:fldCharType="begin"/>
        </w:r>
        <w:r>
          <w:rPr>
            <w:noProof/>
            <w:webHidden/>
          </w:rPr>
          <w:instrText xml:space="preserve"> PAGEREF _Toc225506528 \h </w:instrText>
        </w:r>
        <w:r>
          <w:rPr>
            <w:noProof/>
            <w:webHidden/>
          </w:rPr>
        </w:r>
        <w:r>
          <w:rPr>
            <w:noProof/>
            <w:webHidden/>
          </w:rPr>
          <w:fldChar w:fldCharType="separate"/>
        </w:r>
        <w:r>
          <w:rPr>
            <w:noProof/>
            <w:webHidden/>
          </w:rPr>
          <w:t>31</w:t>
        </w:r>
        <w:r>
          <w:rPr>
            <w:noProof/>
            <w:webHidden/>
          </w:rPr>
          <w:fldChar w:fldCharType="end"/>
        </w:r>
      </w:hyperlink>
    </w:p>
    <w:p w14:paraId="3073074D" w14:textId="489D4940"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29" w:history="1">
        <w:r w:rsidRPr="004609A7">
          <w:rPr>
            <w:rStyle w:val="Hyperlink"/>
            <w:noProof/>
          </w:rPr>
          <w:t>3.4</w:t>
        </w:r>
        <w:r>
          <w:rPr>
            <w:rFonts w:asciiTheme="minorHAnsi" w:eastAsiaTheme="minorEastAsia" w:hAnsiTheme="minorHAnsi" w:cstheme="minorBidi"/>
            <w:noProof/>
            <w:kern w:val="2"/>
            <w:sz w:val="24"/>
            <w:szCs w:val="24"/>
            <w14:ligatures w14:val="standardContextual"/>
          </w:rPr>
          <w:tab/>
        </w:r>
        <w:r w:rsidRPr="004609A7">
          <w:rPr>
            <w:rStyle w:val="Hyperlink"/>
            <w:noProof/>
          </w:rPr>
          <w:t>NECN-succession-monthly-log</w:t>
        </w:r>
        <w:r>
          <w:rPr>
            <w:noProof/>
            <w:webHidden/>
          </w:rPr>
          <w:tab/>
        </w:r>
        <w:r>
          <w:rPr>
            <w:noProof/>
            <w:webHidden/>
          </w:rPr>
          <w:fldChar w:fldCharType="begin"/>
        </w:r>
        <w:r>
          <w:rPr>
            <w:noProof/>
            <w:webHidden/>
          </w:rPr>
          <w:instrText xml:space="preserve"> PAGEREF _Toc225506529 \h </w:instrText>
        </w:r>
        <w:r>
          <w:rPr>
            <w:noProof/>
            <w:webHidden/>
          </w:rPr>
        </w:r>
        <w:r>
          <w:rPr>
            <w:noProof/>
            <w:webHidden/>
          </w:rPr>
          <w:fldChar w:fldCharType="separate"/>
        </w:r>
        <w:r>
          <w:rPr>
            <w:noProof/>
            <w:webHidden/>
          </w:rPr>
          <w:t>31</w:t>
        </w:r>
        <w:r>
          <w:rPr>
            <w:noProof/>
            <w:webHidden/>
          </w:rPr>
          <w:fldChar w:fldCharType="end"/>
        </w:r>
      </w:hyperlink>
    </w:p>
    <w:p w14:paraId="47EBE166" w14:textId="5E3E7A99"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30" w:history="1">
        <w:r w:rsidRPr="004609A7">
          <w:rPr>
            <w:rStyle w:val="Hyperlink"/>
            <w:noProof/>
          </w:rPr>
          <w:t>3.5</w:t>
        </w:r>
        <w:r>
          <w:rPr>
            <w:rFonts w:asciiTheme="minorHAnsi" w:eastAsiaTheme="minorEastAsia" w:hAnsiTheme="minorHAnsi" w:cstheme="minorBidi"/>
            <w:noProof/>
            <w:kern w:val="2"/>
            <w:sz w:val="24"/>
            <w:szCs w:val="24"/>
            <w14:ligatures w14:val="standardContextual"/>
          </w:rPr>
          <w:tab/>
        </w:r>
        <w:r w:rsidRPr="004609A7">
          <w:rPr>
            <w:rStyle w:val="Hyperlink"/>
            <w:noProof/>
          </w:rPr>
          <w:t>NECN-prob-establish-log</w:t>
        </w:r>
        <w:r>
          <w:rPr>
            <w:noProof/>
            <w:webHidden/>
          </w:rPr>
          <w:tab/>
        </w:r>
        <w:r>
          <w:rPr>
            <w:noProof/>
            <w:webHidden/>
          </w:rPr>
          <w:fldChar w:fldCharType="begin"/>
        </w:r>
        <w:r>
          <w:rPr>
            <w:noProof/>
            <w:webHidden/>
          </w:rPr>
          <w:instrText xml:space="preserve"> PAGEREF _Toc225506530 \h </w:instrText>
        </w:r>
        <w:r>
          <w:rPr>
            <w:noProof/>
            <w:webHidden/>
          </w:rPr>
        </w:r>
        <w:r>
          <w:rPr>
            <w:noProof/>
            <w:webHidden/>
          </w:rPr>
          <w:fldChar w:fldCharType="separate"/>
        </w:r>
        <w:r>
          <w:rPr>
            <w:noProof/>
            <w:webHidden/>
          </w:rPr>
          <w:t>32</w:t>
        </w:r>
        <w:r>
          <w:rPr>
            <w:noProof/>
            <w:webHidden/>
          </w:rPr>
          <w:fldChar w:fldCharType="end"/>
        </w:r>
      </w:hyperlink>
    </w:p>
    <w:p w14:paraId="3F32EA62" w14:textId="6E107B85"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31" w:history="1">
        <w:r w:rsidRPr="004609A7">
          <w:rPr>
            <w:rStyle w:val="Hyperlink"/>
            <w:noProof/>
          </w:rPr>
          <w:t>3.6</w:t>
        </w:r>
        <w:r>
          <w:rPr>
            <w:rFonts w:asciiTheme="minorHAnsi" w:eastAsiaTheme="minorEastAsia" w:hAnsiTheme="minorHAnsi" w:cstheme="minorBidi"/>
            <w:noProof/>
            <w:kern w:val="2"/>
            <w:sz w:val="24"/>
            <w:szCs w:val="24"/>
            <w14:ligatures w14:val="standardContextual"/>
          </w:rPr>
          <w:tab/>
        </w:r>
        <w:r w:rsidRPr="004609A7">
          <w:rPr>
            <w:rStyle w:val="Hyperlink"/>
            <w:noProof/>
          </w:rPr>
          <w:t>NECN-reproduction-log</w:t>
        </w:r>
        <w:r>
          <w:rPr>
            <w:noProof/>
            <w:webHidden/>
          </w:rPr>
          <w:tab/>
        </w:r>
        <w:r>
          <w:rPr>
            <w:noProof/>
            <w:webHidden/>
          </w:rPr>
          <w:fldChar w:fldCharType="begin"/>
        </w:r>
        <w:r>
          <w:rPr>
            <w:noProof/>
            <w:webHidden/>
          </w:rPr>
          <w:instrText xml:space="preserve"> PAGEREF _Toc225506531 \h </w:instrText>
        </w:r>
        <w:r>
          <w:rPr>
            <w:noProof/>
            <w:webHidden/>
          </w:rPr>
        </w:r>
        <w:r>
          <w:rPr>
            <w:noProof/>
            <w:webHidden/>
          </w:rPr>
          <w:fldChar w:fldCharType="separate"/>
        </w:r>
        <w:r>
          <w:rPr>
            <w:noProof/>
            <w:webHidden/>
          </w:rPr>
          <w:t>32</w:t>
        </w:r>
        <w:r>
          <w:rPr>
            <w:noProof/>
            <w:webHidden/>
          </w:rPr>
          <w:fldChar w:fldCharType="end"/>
        </w:r>
      </w:hyperlink>
    </w:p>
    <w:p w14:paraId="1F5693C3" w14:textId="34980426"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32" w:history="1">
        <w:r w:rsidRPr="004609A7">
          <w:rPr>
            <w:rStyle w:val="Hyperlink"/>
            <w:noProof/>
          </w:rPr>
          <w:t>3.7</w:t>
        </w:r>
        <w:r>
          <w:rPr>
            <w:rFonts w:asciiTheme="minorHAnsi" w:eastAsiaTheme="minorEastAsia" w:hAnsiTheme="minorHAnsi" w:cstheme="minorBidi"/>
            <w:noProof/>
            <w:kern w:val="2"/>
            <w:sz w:val="24"/>
            <w:szCs w:val="24"/>
            <w14:ligatures w14:val="standardContextual"/>
          </w:rPr>
          <w:tab/>
        </w:r>
        <w:r w:rsidRPr="004609A7">
          <w:rPr>
            <w:rStyle w:val="Hyperlink"/>
            <w:noProof/>
          </w:rPr>
          <w:t>NECN-calibrate-log (Optional)</w:t>
        </w:r>
        <w:r>
          <w:rPr>
            <w:noProof/>
            <w:webHidden/>
          </w:rPr>
          <w:tab/>
        </w:r>
        <w:r>
          <w:rPr>
            <w:noProof/>
            <w:webHidden/>
          </w:rPr>
          <w:fldChar w:fldCharType="begin"/>
        </w:r>
        <w:r>
          <w:rPr>
            <w:noProof/>
            <w:webHidden/>
          </w:rPr>
          <w:instrText xml:space="preserve"> PAGEREF _Toc225506532 \h </w:instrText>
        </w:r>
        <w:r>
          <w:rPr>
            <w:noProof/>
            <w:webHidden/>
          </w:rPr>
        </w:r>
        <w:r>
          <w:rPr>
            <w:noProof/>
            <w:webHidden/>
          </w:rPr>
          <w:fldChar w:fldCharType="separate"/>
        </w:r>
        <w:r>
          <w:rPr>
            <w:noProof/>
            <w:webHidden/>
          </w:rPr>
          <w:t>32</w:t>
        </w:r>
        <w:r>
          <w:rPr>
            <w:noProof/>
            <w:webHidden/>
          </w:rPr>
          <w:fldChar w:fldCharType="end"/>
        </w:r>
      </w:hyperlink>
    </w:p>
    <w:p w14:paraId="576F515E" w14:textId="345488CB"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33" w:history="1">
        <w:r w:rsidRPr="004609A7">
          <w:rPr>
            <w:rStyle w:val="Hyperlink"/>
            <w:noProof/>
          </w:rPr>
          <w:t>3.8</w:t>
        </w:r>
        <w:r>
          <w:rPr>
            <w:rFonts w:asciiTheme="minorHAnsi" w:eastAsiaTheme="minorEastAsia" w:hAnsiTheme="minorHAnsi" w:cstheme="minorBidi"/>
            <w:noProof/>
            <w:kern w:val="2"/>
            <w:sz w:val="24"/>
            <w:szCs w:val="24"/>
            <w14:ligatures w14:val="standardContextual"/>
          </w:rPr>
          <w:tab/>
        </w:r>
        <w:r w:rsidRPr="004609A7">
          <w:rPr>
            <w:rStyle w:val="Hyperlink"/>
            <w:noProof/>
          </w:rPr>
          <w:t>Drought mortality maps and tabular data</w:t>
        </w:r>
        <w:r>
          <w:rPr>
            <w:noProof/>
            <w:webHidden/>
          </w:rPr>
          <w:tab/>
        </w:r>
        <w:r>
          <w:rPr>
            <w:noProof/>
            <w:webHidden/>
          </w:rPr>
          <w:fldChar w:fldCharType="begin"/>
        </w:r>
        <w:r>
          <w:rPr>
            <w:noProof/>
            <w:webHidden/>
          </w:rPr>
          <w:instrText xml:space="preserve"> PAGEREF _Toc225506533 \h </w:instrText>
        </w:r>
        <w:r>
          <w:rPr>
            <w:noProof/>
            <w:webHidden/>
          </w:rPr>
        </w:r>
        <w:r>
          <w:rPr>
            <w:noProof/>
            <w:webHidden/>
          </w:rPr>
          <w:fldChar w:fldCharType="separate"/>
        </w:r>
        <w:r>
          <w:rPr>
            <w:noProof/>
            <w:webHidden/>
          </w:rPr>
          <w:t>32</w:t>
        </w:r>
        <w:r>
          <w:rPr>
            <w:noProof/>
            <w:webHidden/>
          </w:rPr>
          <w:fldChar w:fldCharType="end"/>
        </w:r>
      </w:hyperlink>
    </w:p>
    <w:p w14:paraId="64915F75" w14:textId="5DC33AF2" w:rsidR="003529B5" w:rsidRDefault="003529B5">
      <w:pPr>
        <w:pStyle w:val="TOC1"/>
        <w:rPr>
          <w:rFonts w:asciiTheme="minorHAnsi" w:eastAsiaTheme="minorEastAsia" w:hAnsiTheme="minorHAnsi" w:cstheme="minorBidi"/>
          <w:b w:val="0"/>
          <w:bCs w:val="0"/>
          <w:caps w:val="0"/>
          <w:noProof/>
          <w:kern w:val="2"/>
          <w:sz w:val="24"/>
          <w:szCs w:val="24"/>
          <w14:ligatures w14:val="standardContextual"/>
        </w:rPr>
      </w:pPr>
      <w:hyperlink w:anchor="_Toc225506534" w:history="1">
        <w:r w:rsidRPr="004609A7">
          <w:rPr>
            <w:rStyle w:val="Hyperlink"/>
            <w:noProof/>
          </w:rPr>
          <w:t>4</w:t>
        </w:r>
        <w:r>
          <w:rPr>
            <w:rFonts w:asciiTheme="minorHAnsi" w:eastAsiaTheme="minorEastAsia" w:hAnsiTheme="minorHAnsi" w:cstheme="minorBidi"/>
            <w:b w:val="0"/>
            <w:bCs w:val="0"/>
            <w:caps w:val="0"/>
            <w:noProof/>
            <w:kern w:val="2"/>
            <w:sz w:val="24"/>
            <w:szCs w:val="24"/>
            <w14:ligatures w14:val="standardContextual"/>
          </w:rPr>
          <w:tab/>
        </w:r>
        <w:r w:rsidRPr="004609A7">
          <w:rPr>
            <w:rStyle w:val="Hyperlink"/>
            <w:noProof/>
          </w:rPr>
          <w:t>Initial Communities</w:t>
        </w:r>
        <w:r>
          <w:rPr>
            <w:noProof/>
            <w:webHidden/>
          </w:rPr>
          <w:tab/>
        </w:r>
        <w:r>
          <w:rPr>
            <w:noProof/>
            <w:webHidden/>
          </w:rPr>
          <w:fldChar w:fldCharType="begin"/>
        </w:r>
        <w:r>
          <w:rPr>
            <w:noProof/>
            <w:webHidden/>
          </w:rPr>
          <w:instrText xml:space="preserve"> PAGEREF _Toc225506534 \h </w:instrText>
        </w:r>
        <w:r>
          <w:rPr>
            <w:noProof/>
            <w:webHidden/>
          </w:rPr>
        </w:r>
        <w:r>
          <w:rPr>
            <w:noProof/>
            <w:webHidden/>
          </w:rPr>
          <w:fldChar w:fldCharType="separate"/>
        </w:r>
        <w:r>
          <w:rPr>
            <w:noProof/>
            <w:webHidden/>
          </w:rPr>
          <w:t>33</w:t>
        </w:r>
        <w:r>
          <w:rPr>
            <w:noProof/>
            <w:webHidden/>
          </w:rPr>
          <w:fldChar w:fldCharType="end"/>
        </w:r>
      </w:hyperlink>
    </w:p>
    <w:p w14:paraId="38080351" w14:textId="4F4C8F8C"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35" w:history="1">
        <w:r w:rsidRPr="004609A7">
          <w:rPr>
            <w:rStyle w:val="Hyperlink"/>
            <w:noProof/>
          </w:rPr>
          <w:t>4.1</w:t>
        </w:r>
        <w:r>
          <w:rPr>
            <w:rFonts w:asciiTheme="minorHAnsi" w:eastAsiaTheme="minorEastAsia" w:hAnsiTheme="minorHAnsi" w:cstheme="minorBidi"/>
            <w:noProof/>
            <w:kern w:val="2"/>
            <w:sz w:val="24"/>
            <w:szCs w:val="24"/>
            <w14:ligatures w14:val="standardContextual"/>
          </w:rPr>
          <w:tab/>
        </w:r>
        <w:r w:rsidRPr="004609A7">
          <w:rPr>
            <w:rStyle w:val="Hyperlink"/>
            <w:noProof/>
          </w:rPr>
          <w:t>Initial Communities Map</w:t>
        </w:r>
        <w:r>
          <w:rPr>
            <w:noProof/>
            <w:webHidden/>
          </w:rPr>
          <w:tab/>
        </w:r>
        <w:r>
          <w:rPr>
            <w:noProof/>
            <w:webHidden/>
          </w:rPr>
          <w:fldChar w:fldCharType="begin"/>
        </w:r>
        <w:r>
          <w:rPr>
            <w:noProof/>
            <w:webHidden/>
          </w:rPr>
          <w:instrText xml:space="preserve"> PAGEREF _Toc225506535 \h </w:instrText>
        </w:r>
        <w:r>
          <w:rPr>
            <w:noProof/>
            <w:webHidden/>
          </w:rPr>
        </w:r>
        <w:r>
          <w:rPr>
            <w:noProof/>
            <w:webHidden/>
          </w:rPr>
          <w:fldChar w:fldCharType="separate"/>
        </w:r>
        <w:r>
          <w:rPr>
            <w:noProof/>
            <w:webHidden/>
          </w:rPr>
          <w:t>33</w:t>
        </w:r>
        <w:r>
          <w:rPr>
            <w:noProof/>
            <w:webHidden/>
          </w:rPr>
          <w:fldChar w:fldCharType="end"/>
        </w:r>
      </w:hyperlink>
    </w:p>
    <w:p w14:paraId="2673FEEA" w14:textId="77C9767A" w:rsidR="003529B5" w:rsidRDefault="003529B5">
      <w:pPr>
        <w:pStyle w:val="TOC2"/>
        <w:rPr>
          <w:rFonts w:asciiTheme="minorHAnsi" w:eastAsiaTheme="minorEastAsia" w:hAnsiTheme="minorHAnsi" w:cstheme="minorBidi"/>
          <w:noProof/>
          <w:kern w:val="2"/>
          <w:sz w:val="24"/>
          <w:szCs w:val="24"/>
          <w14:ligatures w14:val="standardContextual"/>
        </w:rPr>
      </w:pPr>
      <w:hyperlink w:anchor="_Toc225506536" w:history="1">
        <w:r w:rsidRPr="004609A7">
          <w:rPr>
            <w:rStyle w:val="Hyperlink"/>
            <w:noProof/>
          </w:rPr>
          <w:t>4.2</w:t>
        </w:r>
        <w:r>
          <w:rPr>
            <w:rFonts w:asciiTheme="minorHAnsi" w:eastAsiaTheme="minorEastAsia" w:hAnsiTheme="minorHAnsi" w:cstheme="minorBidi"/>
            <w:noProof/>
            <w:kern w:val="2"/>
            <w:sz w:val="24"/>
            <w:szCs w:val="24"/>
            <w14:ligatures w14:val="standardContextual"/>
          </w:rPr>
          <w:tab/>
        </w:r>
        <w:r w:rsidRPr="004609A7">
          <w:rPr>
            <w:rStyle w:val="Hyperlink"/>
            <w:noProof/>
          </w:rPr>
          <w:t>Initial Communities Input CSV File</w:t>
        </w:r>
        <w:r>
          <w:rPr>
            <w:noProof/>
            <w:webHidden/>
          </w:rPr>
          <w:tab/>
        </w:r>
        <w:r>
          <w:rPr>
            <w:noProof/>
            <w:webHidden/>
          </w:rPr>
          <w:fldChar w:fldCharType="begin"/>
        </w:r>
        <w:r>
          <w:rPr>
            <w:noProof/>
            <w:webHidden/>
          </w:rPr>
          <w:instrText xml:space="preserve"> PAGEREF _Toc225506536 \h </w:instrText>
        </w:r>
        <w:r>
          <w:rPr>
            <w:noProof/>
            <w:webHidden/>
          </w:rPr>
        </w:r>
        <w:r>
          <w:rPr>
            <w:noProof/>
            <w:webHidden/>
          </w:rPr>
          <w:fldChar w:fldCharType="separate"/>
        </w:r>
        <w:r>
          <w:rPr>
            <w:noProof/>
            <w:webHidden/>
          </w:rPr>
          <w:t>33</w:t>
        </w:r>
        <w:r>
          <w:rPr>
            <w:noProof/>
            <w:webHidden/>
          </w:rPr>
          <w:fldChar w:fldCharType="end"/>
        </w:r>
      </w:hyperlink>
    </w:p>
    <w:p w14:paraId="4B070B3C" w14:textId="6DB611A2"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37" w:history="1">
        <w:r w:rsidRPr="004609A7">
          <w:rPr>
            <w:rStyle w:val="Hyperlink"/>
            <w:noProof/>
          </w:rPr>
          <w:t>4.2.1</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FileName</w:t>
        </w:r>
        <w:r>
          <w:rPr>
            <w:noProof/>
            <w:webHidden/>
          </w:rPr>
          <w:tab/>
        </w:r>
        <w:r>
          <w:rPr>
            <w:noProof/>
            <w:webHidden/>
          </w:rPr>
          <w:fldChar w:fldCharType="begin"/>
        </w:r>
        <w:r>
          <w:rPr>
            <w:noProof/>
            <w:webHidden/>
          </w:rPr>
          <w:instrText xml:space="preserve"> PAGEREF _Toc225506537 \h </w:instrText>
        </w:r>
        <w:r>
          <w:rPr>
            <w:noProof/>
            <w:webHidden/>
          </w:rPr>
        </w:r>
        <w:r>
          <w:rPr>
            <w:noProof/>
            <w:webHidden/>
          </w:rPr>
          <w:fldChar w:fldCharType="separate"/>
        </w:r>
        <w:r>
          <w:rPr>
            <w:noProof/>
            <w:webHidden/>
          </w:rPr>
          <w:t>33</w:t>
        </w:r>
        <w:r>
          <w:rPr>
            <w:noProof/>
            <w:webHidden/>
          </w:rPr>
          <w:fldChar w:fldCharType="end"/>
        </w:r>
      </w:hyperlink>
    </w:p>
    <w:p w14:paraId="6846C76C" w14:textId="3C1A40A0"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38" w:history="1">
        <w:r w:rsidRPr="004609A7">
          <w:rPr>
            <w:rStyle w:val="Hyperlink"/>
            <w:noProof/>
          </w:rPr>
          <w:t>4.2.2</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CSV file format</w:t>
        </w:r>
        <w:r>
          <w:rPr>
            <w:noProof/>
            <w:webHidden/>
          </w:rPr>
          <w:tab/>
        </w:r>
        <w:r>
          <w:rPr>
            <w:noProof/>
            <w:webHidden/>
          </w:rPr>
          <w:fldChar w:fldCharType="begin"/>
        </w:r>
        <w:r>
          <w:rPr>
            <w:noProof/>
            <w:webHidden/>
          </w:rPr>
          <w:instrText xml:space="preserve"> PAGEREF _Toc225506538 \h </w:instrText>
        </w:r>
        <w:r>
          <w:rPr>
            <w:noProof/>
            <w:webHidden/>
          </w:rPr>
        </w:r>
        <w:r>
          <w:rPr>
            <w:noProof/>
            <w:webHidden/>
          </w:rPr>
          <w:fldChar w:fldCharType="separate"/>
        </w:r>
        <w:r>
          <w:rPr>
            <w:noProof/>
            <w:webHidden/>
          </w:rPr>
          <w:t>33</w:t>
        </w:r>
        <w:r>
          <w:rPr>
            <w:noProof/>
            <w:webHidden/>
          </w:rPr>
          <w:fldChar w:fldCharType="end"/>
        </w:r>
      </w:hyperlink>
    </w:p>
    <w:p w14:paraId="7E5D7723" w14:textId="412837BF"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39" w:history="1">
        <w:r w:rsidRPr="004609A7">
          <w:rPr>
            <w:rStyle w:val="Hyperlink"/>
            <w:noProof/>
          </w:rPr>
          <w:t>4.2.3</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Unvegetated (aka empty) Map Codes</w:t>
        </w:r>
        <w:r>
          <w:rPr>
            <w:noProof/>
            <w:webHidden/>
          </w:rPr>
          <w:tab/>
        </w:r>
        <w:r>
          <w:rPr>
            <w:noProof/>
            <w:webHidden/>
          </w:rPr>
          <w:fldChar w:fldCharType="begin"/>
        </w:r>
        <w:r>
          <w:rPr>
            <w:noProof/>
            <w:webHidden/>
          </w:rPr>
          <w:instrText xml:space="preserve"> PAGEREF _Toc225506539 \h </w:instrText>
        </w:r>
        <w:r>
          <w:rPr>
            <w:noProof/>
            <w:webHidden/>
          </w:rPr>
        </w:r>
        <w:r>
          <w:rPr>
            <w:noProof/>
            <w:webHidden/>
          </w:rPr>
          <w:fldChar w:fldCharType="separate"/>
        </w:r>
        <w:r>
          <w:rPr>
            <w:noProof/>
            <w:webHidden/>
          </w:rPr>
          <w:t>34</w:t>
        </w:r>
        <w:r>
          <w:rPr>
            <w:noProof/>
            <w:webHidden/>
          </w:rPr>
          <w:fldChar w:fldCharType="end"/>
        </w:r>
      </w:hyperlink>
    </w:p>
    <w:p w14:paraId="62B0720C" w14:textId="03FCDEBA" w:rsidR="003529B5" w:rsidRDefault="003529B5">
      <w:pPr>
        <w:pStyle w:val="TOC3"/>
        <w:rPr>
          <w:rFonts w:asciiTheme="minorHAnsi" w:eastAsiaTheme="minorEastAsia" w:hAnsiTheme="minorHAnsi" w:cstheme="minorBidi"/>
          <w:i w:val="0"/>
          <w:iCs w:val="0"/>
          <w:noProof/>
          <w:kern w:val="2"/>
          <w:sz w:val="24"/>
          <w:szCs w:val="24"/>
          <w14:ligatures w14:val="standardContextual"/>
        </w:rPr>
      </w:pPr>
      <w:hyperlink w:anchor="_Toc225506540" w:history="1">
        <w:r w:rsidRPr="004609A7">
          <w:rPr>
            <w:rStyle w:val="Hyperlink"/>
            <w:noProof/>
          </w:rPr>
          <w:t>4.2.4</w:t>
        </w:r>
        <w:r>
          <w:rPr>
            <w:rFonts w:asciiTheme="minorHAnsi" w:eastAsiaTheme="minorEastAsia" w:hAnsiTheme="minorHAnsi" w:cstheme="minorBidi"/>
            <w:i w:val="0"/>
            <w:iCs w:val="0"/>
            <w:noProof/>
            <w:kern w:val="2"/>
            <w:sz w:val="24"/>
            <w:szCs w:val="24"/>
            <w14:ligatures w14:val="standardContextual"/>
          </w:rPr>
          <w:tab/>
        </w:r>
        <w:r w:rsidRPr="004609A7">
          <w:rPr>
            <w:rStyle w:val="Hyperlink"/>
            <w:noProof/>
          </w:rPr>
          <w:t>Grouping Species Ages into Cohorts</w:t>
        </w:r>
        <w:r>
          <w:rPr>
            <w:noProof/>
            <w:webHidden/>
          </w:rPr>
          <w:tab/>
        </w:r>
        <w:r>
          <w:rPr>
            <w:noProof/>
            <w:webHidden/>
          </w:rPr>
          <w:fldChar w:fldCharType="begin"/>
        </w:r>
        <w:r>
          <w:rPr>
            <w:noProof/>
            <w:webHidden/>
          </w:rPr>
          <w:instrText xml:space="preserve"> PAGEREF _Toc225506540 \h </w:instrText>
        </w:r>
        <w:r>
          <w:rPr>
            <w:noProof/>
            <w:webHidden/>
          </w:rPr>
        </w:r>
        <w:r>
          <w:rPr>
            <w:noProof/>
            <w:webHidden/>
          </w:rPr>
          <w:fldChar w:fldCharType="separate"/>
        </w:r>
        <w:r>
          <w:rPr>
            <w:noProof/>
            <w:webHidden/>
          </w:rPr>
          <w:t>34</w:t>
        </w:r>
        <w:r>
          <w:rPr>
            <w:noProof/>
            <w:webHidden/>
          </w:rPr>
          <w:fldChar w:fldCharType="end"/>
        </w:r>
      </w:hyperlink>
    </w:p>
    <w:p w14:paraId="7767E46F" w14:textId="26142BC6" w:rsidR="0030267A" w:rsidRDefault="001F43FA" w:rsidP="00285A23">
      <w:pPr>
        <w:pStyle w:val="Heading1"/>
      </w:pPr>
      <w:r>
        <w:lastRenderedPageBreak/>
        <w:fldChar w:fldCharType="end"/>
      </w:r>
      <w:bookmarkStart w:id="3" w:name="_Toc225506449"/>
      <w:r w:rsidR="0030267A">
        <w:t>Introduction</w:t>
      </w:r>
      <w:bookmarkEnd w:id="2"/>
      <w:bookmarkEnd w:id="3"/>
    </w:p>
    <w:p w14:paraId="67B376F9" w14:textId="644F1475" w:rsidR="00DA34CE" w:rsidRDefault="00DA34CE" w:rsidP="00DA34CE">
      <w:pPr>
        <w:pStyle w:val="textbody"/>
        <w:rPr>
          <w:i/>
          <w:iCs/>
        </w:rPr>
      </w:pPr>
      <w:r>
        <w:t xml:space="preserve">This document describes the </w:t>
      </w:r>
      <w:r w:rsidR="000109F6">
        <w:rPr>
          <w:b/>
          <w:bCs/>
        </w:rPr>
        <w:fldChar w:fldCharType="begin"/>
      </w:r>
      <w:r w:rsidR="000109F6">
        <w:rPr>
          <w:b/>
          <w:bCs/>
        </w:rPr>
        <w:instrText xml:space="preserve"> DOCPROPERTY  "Extension Name"  \* MERGEFORMAT </w:instrText>
      </w:r>
      <w:r w:rsidR="000109F6">
        <w:rPr>
          <w:b/>
          <w:bCs/>
        </w:rPr>
        <w:fldChar w:fldCharType="separate"/>
      </w:r>
      <w:r w:rsidR="00F41C2A">
        <w:rPr>
          <w:b/>
          <w:bCs/>
        </w:rPr>
        <w:t>Net Ecosystem Carbon and Nitrogen</w:t>
      </w:r>
      <w:r w:rsidR="00BE6A56">
        <w:rPr>
          <w:b/>
          <w:bCs/>
        </w:rPr>
        <w:t xml:space="preserve"> </w:t>
      </w:r>
      <w:r w:rsidR="00F41C2A">
        <w:rPr>
          <w:b/>
          <w:bCs/>
        </w:rPr>
        <w:t xml:space="preserve">(NECN) </w:t>
      </w:r>
      <w:r w:rsidR="00BE6A56">
        <w:rPr>
          <w:b/>
          <w:bCs/>
        </w:rPr>
        <w:t>Succession</w:t>
      </w:r>
      <w:r w:rsidR="000109F6">
        <w:rPr>
          <w:b/>
          <w:bCs/>
        </w:rPr>
        <w:fldChar w:fldCharType="end"/>
      </w:r>
      <w:r>
        <w:t xml:space="preserve"> extension for the LANDIS-II model.  For information about the </w:t>
      </w:r>
      <w:r w:rsidR="000728DA">
        <w:t xml:space="preserve">LANDIS-II </w:t>
      </w:r>
      <w:r>
        <w:t xml:space="preserve">model and its core concepts including succession, see the </w:t>
      </w:r>
      <w:r>
        <w:rPr>
          <w:i/>
          <w:iCs/>
        </w:rPr>
        <w:t>LANDIS</w:t>
      </w:r>
      <w:r>
        <w:rPr>
          <w:i/>
          <w:iCs/>
        </w:rPr>
        <w:noBreakHyphen/>
        <w:t>II Conceptual Model Description</w:t>
      </w:r>
      <w:r w:rsidR="002800CE">
        <w:rPr>
          <w:i/>
          <w:iCs/>
        </w:rPr>
        <w:t xml:space="preserve"> </w:t>
      </w:r>
      <w:r w:rsidR="002800CE">
        <w:rPr>
          <w:iCs/>
        </w:rPr>
        <w:t>and the LANDIS-II website (www.landis-ii.org)</w:t>
      </w:r>
      <w:r>
        <w:rPr>
          <w:i/>
          <w:iCs/>
        </w:rPr>
        <w:t>.</w:t>
      </w:r>
    </w:p>
    <w:p w14:paraId="7870B51E" w14:textId="0F2EB043" w:rsidR="0003739E" w:rsidRDefault="0003739E" w:rsidP="00CA3271">
      <w:pPr>
        <w:pStyle w:val="Heading2"/>
      </w:pPr>
      <w:bookmarkStart w:id="4" w:name="_Toc225506450"/>
      <w:r>
        <w:t>Purpose</w:t>
      </w:r>
      <w:bookmarkEnd w:id="4"/>
    </w:p>
    <w:p w14:paraId="315691AD" w14:textId="6B49E6CE" w:rsidR="0003739E" w:rsidRDefault="00DF6632" w:rsidP="00ED48D2">
      <w:pPr>
        <w:pStyle w:val="textbody"/>
      </w:pPr>
      <w:r>
        <w:t>We designed t</w:t>
      </w:r>
      <w:r w:rsidR="000728DA" w:rsidRPr="00DA34CE">
        <w:t xml:space="preserve">he </w:t>
      </w:r>
      <w:r w:rsidR="00F41C2A">
        <w:t>NECN</w:t>
      </w:r>
      <w:r w:rsidR="003A27E9">
        <w:t xml:space="preserve"> </w:t>
      </w:r>
      <w:r w:rsidR="000728DA" w:rsidRPr="00DA34CE">
        <w:t xml:space="preserve">Succession </w:t>
      </w:r>
      <w:r w:rsidR="0003739E">
        <w:t>e</w:t>
      </w:r>
      <w:r w:rsidR="000728DA" w:rsidRPr="00DA34CE">
        <w:t xml:space="preserve">xtension </w:t>
      </w:r>
      <w:r w:rsidR="0003739E">
        <w:t xml:space="preserve">to provide total ecosystem accounting of Carbon and Nitrogen and to allow species to respond dynamically to a changing climate via establishment and growth.  </w:t>
      </w:r>
    </w:p>
    <w:p w14:paraId="6AE82A03" w14:textId="18338B68" w:rsidR="0099712B" w:rsidRDefault="0003739E" w:rsidP="00ED48D2">
      <w:pPr>
        <w:pStyle w:val="textbody"/>
      </w:pPr>
      <w:r>
        <w:t xml:space="preserve">NECN </w:t>
      </w:r>
      <w:r w:rsidR="000728DA">
        <w:t>calculates how c</w:t>
      </w:r>
      <w:r w:rsidR="000728DA" w:rsidRPr="00DA34CE">
        <w:t xml:space="preserve">ohorts </w:t>
      </w:r>
      <w:r w:rsidR="002800CE">
        <w:t xml:space="preserve">grow, </w:t>
      </w:r>
      <w:r w:rsidR="000728DA" w:rsidRPr="00DA34CE">
        <w:t>reproduce, age, and die</w:t>
      </w:r>
      <w:r w:rsidR="00F10425">
        <w:t xml:space="preserve"> (Scheller et al. 2011)</w:t>
      </w:r>
      <w:r w:rsidR="000728DA" w:rsidRPr="00DA34CE">
        <w:t xml:space="preserve">.  </w:t>
      </w:r>
      <w:r w:rsidR="003A27E9">
        <w:t>D</w:t>
      </w:r>
      <w:r w:rsidR="003A27E9" w:rsidRPr="00DA34CE">
        <w:t xml:space="preserve">ead biomass </w:t>
      </w:r>
      <w:r w:rsidR="003A27E9">
        <w:t xml:space="preserve">is tracked </w:t>
      </w:r>
      <w:r w:rsidR="003A27E9" w:rsidRPr="00DA34CE">
        <w:t xml:space="preserve">over time, divided into </w:t>
      </w:r>
      <w:r w:rsidR="003A27E9">
        <w:t>four pools</w:t>
      </w:r>
      <w:proofErr w:type="gramStart"/>
      <w:r w:rsidR="003A27E9">
        <w:t>:  surface</w:t>
      </w:r>
      <w:proofErr w:type="gramEnd"/>
      <w:r w:rsidR="003A27E9">
        <w:t xml:space="preserve"> wood, soil wood (dead coarse roots), surface litter</w:t>
      </w:r>
      <w:r w:rsidR="00B56ABB">
        <w:t xml:space="preserve"> (dead leaves)</w:t>
      </w:r>
      <w:r w:rsidR="003A27E9">
        <w:t>, and soil litter</w:t>
      </w:r>
      <w:r w:rsidR="00B56ABB">
        <w:t xml:space="preserve"> (dead fine roots)</w:t>
      </w:r>
      <w:r w:rsidR="003A27E9">
        <w:t>.  In addition, three principle soil pools:  fast (</w:t>
      </w:r>
      <w:r w:rsidR="002800CE">
        <w:t>soil organic matter (SOM</w:t>
      </w:r>
      <w:r w:rsidR="003A27E9">
        <w:t>1), slow (SOM2), and passive (SOM3) are simulated</w:t>
      </w:r>
      <w:r w:rsidR="00886BB4">
        <w:t>, following the</w:t>
      </w:r>
      <w:r w:rsidR="00ED48D2">
        <w:t xml:space="preserve"> Century soil model </w:t>
      </w:r>
      <w:r w:rsidR="00ED48D2">
        <w:fldChar w:fldCharType="begin"/>
      </w:r>
      <w:r w:rsidR="00ED48D2">
        <w:instrText xml:space="preserve"> QUOTE "(Parton et al. 1993, Schimel et al. 1994, Parton et al. 1994, Pan et al. 1998)" </w:instrText>
      </w:r>
      <w:r w:rsidR="00ED48D2" w:rsidRPr="007C03E2">
        <w:rPr>
          <w:vanish/>
        </w:rPr>
        <w:fldChar w:fldCharType="begin"/>
      </w:r>
      <w:r w:rsidR="00ED48D2" w:rsidRPr="007C03E2">
        <w:rPr>
          <w:vanish/>
        </w:rPr>
        <w:instrText xml:space="preserve"> ADDIN PROCITE ÿ\11\05‘\19\02\00\00\00N(Parton et al. 1993, Schimel et al. 1994, Parton et al. 1994, Pan et al. 1998)\01\0F\00\0E\00\00\00\00\00\00òä\00\01\00\00\00xEÆ\018\00\00\00\01\00\00\00\00\003\00,ã\12\00hºI_\01\00àà\00\00\00\00\00\00¨â\12\00\00\00\00\00œã\12\00\00é|@\00‘|ÿÿÿÿ=\00‘|\06\00\00\00\00\00\00â\12\00\00\003\00À\01‘|ÿÿÿÿ»\01\01\00\07\00\00\00Üá\12\008\00\01\00\07\00àà\00\00\00ÿÿÿ»\01‘|ÉÃÂw\00\003\00\00\00\00\00ÎÃÂw\00\00\00\00ÿÿÿÿ\07\00\00\00\00\00\00ÿÿÿ»\01‘|ÉÃÂw\00\003\00\00\00\00\00ÎÃÂw\00\00\00\00ÿÿÿÿ\01\00àà\00\00\00\00\00\00¨â\12\00\00\00\00\00œã\12\00\00é|@\00‘|ÿÿÿÿ=\00‘|\06\00\00\00\00\00\00â\12\00\00\003\00À\01‘|ÿÿÿÿ»\01\01\00\1D\00\00\00Üá\12\008\00\01\00\06\00àà\00\00\00ÿÿÿ»\01‘|ÉÃÂw\00\003\00\00\00\00\00ÎÃÂw\00\00\00\00ÿÿÿÿ\07\00\00\00\00\00\00ÿÿÿ»\01‘|ÉÃÂw\00\003\00\00\00\00\00ÎÃÂw\00\00\00\00ÿÿÿÿ\01\00àà\00\00\00\00\00\00¨â\12\00\00\00\00\00œã\12\00\00é|@\00‘|ÿÿÿÿ=\00‘|\06\00\00\00\00\00\00â\12\00\00\003\00À\01‘|ÿÿÿÿ»\01\01\003\00\00\00Üá\12\008\00\01\00\03\00àà\00\00\00ÿÿÿ»\01‘|ÉÃÂw\00\003\00\00\00\00\00ÎÃÂw\00\00\00\00ÿÿÿÿ\07\00\00\00\00\00\00ÿÿÿ»\01‘|ÉÃÂw\00\003\00\00\00\00\00ÎÃÂw\00\00\00\00ÿÿÿÿ\01\00àà\00\00\00\00\00\00¨â\12\00\00\00\00\00œã\12\00\00é|@\00‘|ÿÿÿÿ=\00‘|\05\00\00\00\00\00\00â\12\00\00\003\00À\01‘|ÿÿÿÿ»\01\01\00I\00\00\00Üá\12\008\00\01\00ˆ\03\00\00\19J:\5CProCite\5CRobMay2001.pdt Parton, Ojima, et al. 1994 #9070\01\04\00\06\00àà\00\00\00\00\00\00\00\00\00\00\00\00\00\00¨\19=\00pÛw\00ø;\13\00€÷\12\00JÕáw\02\00\00\00\00\00\00\00\00\00,\00\00\00\01\00\00\00Lô\12\00=\11J\00,\00\00\00xô\12\00Lô\12\00\05\00àà\00\00\00\00\00\00\00\00\00\00\00\00\00\00¨\19=\00pÛw\00ø;\13\00€÷\12\00JÕáw\13\00\00\00\00\00\00ÿÿÿÎÃÂwçÃÂw,\00\00\00Dò\12\00.ÄÂw,\00\00\00\00\00\00\00 </w:instrText>
      </w:r>
      <w:r w:rsidR="00ED48D2" w:rsidRPr="007C03E2">
        <w:rPr>
          <w:vanish/>
        </w:rPr>
        <w:fldChar w:fldCharType="end"/>
      </w:r>
      <w:r w:rsidR="00ED48D2">
        <w:fldChar w:fldCharType="separate"/>
      </w:r>
      <w:r w:rsidR="00ED48D2">
        <w:t>(Parton et al. 1993, Schimel et al. 1994, Parton et al. 1994, Pan et al. 1998)</w:t>
      </w:r>
      <w:r w:rsidR="00ED48D2">
        <w:fldChar w:fldCharType="end"/>
      </w:r>
      <w:r w:rsidR="00ED48D2">
        <w:fldChar w:fldCharType="begin"/>
      </w:r>
      <w:r w:rsidR="00ED48D2">
        <w:instrText xml:space="preserve"> QUOTE "" </w:instrText>
      </w:r>
      <w:r w:rsidR="00ED48D2" w:rsidRPr="007C03E2">
        <w:rPr>
          <w:vanish/>
        </w:rPr>
        <w:fldChar w:fldCharType="begin"/>
      </w:r>
      <w:r w:rsidR="00ED48D2" w:rsidRPr="007C03E2">
        <w:rPr>
          <w:vanish/>
        </w:rPr>
        <w:instrText xml:space="preserve"> ADDIN PROCITE ÿ\11\05‘\19\02\00\00\00\00\01\00\00Ì\03\00\00\19J:\5CProCite\5CRobMay2001.pdt%Parton, Scurlock, et al. 1993 #983370\00%\00 </w:instrText>
      </w:r>
      <w:r w:rsidR="00ED48D2" w:rsidRPr="007C03E2">
        <w:rPr>
          <w:vanish/>
        </w:rPr>
        <w:fldChar w:fldCharType="end"/>
      </w:r>
      <w:r w:rsidR="00ED48D2">
        <w:fldChar w:fldCharType="end"/>
      </w:r>
      <w:r w:rsidR="00ED48D2">
        <w:fldChar w:fldCharType="begin"/>
      </w:r>
      <w:r w:rsidR="00ED48D2">
        <w:instrText xml:space="preserve"> QUOTE "" </w:instrText>
      </w:r>
      <w:r w:rsidR="00ED48D2" w:rsidRPr="007C03E2">
        <w:rPr>
          <w:vanish/>
        </w:rPr>
        <w:fldChar w:fldCharType="begin"/>
      </w:r>
      <w:r w:rsidR="00ED48D2" w:rsidRPr="007C03E2">
        <w:rPr>
          <w:vanish/>
        </w:rPr>
        <w:instrText xml:space="preserve"> ADDIN PROCITE ÿ\11\05‘\19\02\00\00\00\00\01\00\00¿\02\00\00\19J:\5CProCite\5CRobMay2001.pdt\1FPan, Melillo, et al. 1998 #7060\01\04\00\03\00àà\00\00\00\00\00\00\00\00\00\00\00\00\00\00¨\19=\00\10;u\00ØC\13\00œö\12\00¸0âw\02\00\00\00\00\00\00\00\00\00,\00\00\00\01\00\00\00Lô\12\00=\11J\00,\00\00\00xô\12\00Lô\12\00\07\00àà\00\00\00\00\00\00\00\00\00\00\00\00\00\00¨\19=\00\10;u\00ØC\13\00œö\12\00¸0âw\13\00\00\00\00\00\00ÿÿÿÎÃÂwçÃÂw,\00\00\00Dò\12\00.ÄÂw,\00\00\00\00\00\00\00 </w:instrText>
      </w:r>
      <w:r w:rsidR="00ED48D2" w:rsidRPr="007C03E2">
        <w:rPr>
          <w:vanish/>
        </w:rPr>
        <w:fldChar w:fldCharType="end"/>
      </w:r>
      <w:r w:rsidR="00ED48D2">
        <w:fldChar w:fldCharType="end"/>
      </w:r>
      <w:r w:rsidR="00ED48D2">
        <w:fldChar w:fldCharType="begin"/>
      </w:r>
      <w:r w:rsidR="00ED48D2">
        <w:instrText xml:space="preserve"> QUOTE "" </w:instrText>
      </w:r>
      <w:r w:rsidR="00ED48D2" w:rsidRPr="007C03E2">
        <w:rPr>
          <w:vanish/>
        </w:rPr>
        <w:fldChar w:fldCharType="begin"/>
      </w:r>
      <w:r w:rsidR="00ED48D2" w:rsidRPr="007C03E2">
        <w:rPr>
          <w:vanish/>
        </w:rPr>
        <w:instrText xml:space="preserve"> ADDIN PROCITE ÿ\11\05‘\19\02\00\00\00\00\01\00\00`\03\00\00\19J:\5CProCite\5CRobMay2001.pdt$Schimel, Braswell, et al. 1994 #8670\01\04\00\07\00àà\00\00\00\00\00\00\00\00\00\00\00\00\00\00¨\19=\00PNx\00xB\13\00œö\12\00JÕáw\02\00\00\00\00\00\00\00\00\00,\00\00\00\01\00\00\00Lô\12\00=\11J\00,\00\00\00xô\12\00Lô\12\00\08\00àà\00\00\00\00\00\00\00\00\00\00\00\00\00\00¨\19=\00PNx\00xB\13\00œö\12\00JÕáw\13\00\00\00\00\00\00ÿÿÿÎÃÂwçÃÂw,\00\00\00Dò\12\00.ÄÂw,\00\00\00\00\00\00\00 </w:instrText>
      </w:r>
      <w:r w:rsidR="00ED48D2" w:rsidRPr="007C03E2">
        <w:rPr>
          <w:vanish/>
        </w:rPr>
        <w:fldChar w:fldCharType="end"/>
      </w:r>
      <w:r w:rsidR="00ED48D2">
        <w:fldChar w:fldCharType="end"/>
      </w:r>
      <w:r w:rsidR="00ED48D2">
        <w:t xml:space="preserve">.  </w:t>
      </w:r>
    </w:p>
    <w:p w14:paraId="67A0A315" w14:textId="69F00A64" w:rsidR="00EE45A9" w:rsidRDefault="00134C10" w:rsidP="000728DA">
      <w:pPr>
        <w:pStyle w:val="textbody"/>
      </w:pPr>
      <w:r>
        <w:t xml:space="preserve">For </w:t>
      </w:r>
      <w:r w:rsidR="00481CB8">
        <w:t xml:space="preserve">a schematic drawing of the </w:t>
      </w:r>
      <w:r w:rsidR="00F41C2A">
        <w:t>NECN</w:t>
      </w:r>
      <w:r w:rsidR="00481CB8">
        <w:t xml:space="preserve"> exten</w:t>
      </w:r>
      <w:r w:rsidR="00AA39E5">
        <w:t>s</w:t>
      </w:r>
      <w:r w:rsidR="00481CB8">
        <w:t xml:space="preserve">ion, see Scheller et al 2011.  </w:t>
      </w:r>
    </w:p>
    <w:p w14:paraId="189D4F59" w14:textId="51CD9478" w:rsidR="00D27438" w:rsidRDefault="00D27438" w:rsidP="00CA3271">
      <w:pPr>
        <w:pStyle w:val="Heading2"/>
      </w:pPr>
      <w:bookmarkStart w:id="5" w:name="_Toc357416400"/>
      <w:bookmarkStart w:id="6" w:name="_Toc225506451"/>
      <w:r>
        <w:t>Cohort Reproduction – Probability of Establishment</w:t>
      </w:r>
      <w:bookmarkEnd w:id="5"/>
      <w:bookmarkEnd w:id="6"/>
    </w:p>
    <w:p w14:paraId="27FA40AF" w14:textId="5BE7E0B7" w:rsidR="008339F2" w:rsidRDefault="008339F2" w:rsidP="008339F2">
      <w:pPr>
        <w:spacing w:after="120"/>
        <w:ind w:left="1152" w:right="1008"/>
      </w:pPr>
      <w:r>
        <w:t>The probability of establishment (P</w:t>
      </w:r>
      <w:r>
        <w:rPr>
          <w:vertAlign w:val="subscript"/>
        </w:rPr>
        <w:t>EST</w:t>
      </w:r>
      <w:r>
        <w:t>) is internally calculated at an annual time step and is dependent upon input weather data.  Although calculated annually, establishment can only occur following a disturbance or at a succession time step.  P</w:t>
      </w:r>
      <w:r>
        <w:rPr>
          <w:vertAlign w:val="subscript"/>
        </w:rPr>
        <w:t>EST</w:t>
      </w:r>
      <w:r>
        <w:t xml:space="preserve"> is based on the minimum of three limiting factors</w:t>
      </w:r>
      <w:proofErr w:type="gramStart"/>
      <w:r>
        <w:t>:  1</w:t>
      </w:r>
      <w:proofErr w:type="gramEnd"/>
      <w:r>
        <w:t xml:space="preserve">) growing degree days (GDD), 2) drought tolerance, 3) minimum January temperature.  These represent </w:t>
      </w:r>
      <w:r w:rsidR="00452321">
        <w:rPr>
          <w:b/>
        </w:rPr>
        <w:t>climatic</w:t>
      </w:r>
      <w:r>
        <w:t xml:space="preserve"> limits to species establishment in that the requisite parameters vary by </w:t>
      </w:r>
      <w:r w:rsidR="00452321">
        <w:t xml:space="preserve">climate </w:t>
      </w:r>
      <w:r>
        <w:t xml:space="preserve">region.  </w:t>
      </w:r>
      <w:r w:rsidR="008142F2">
        <w:t>Establishment, given available light</w:t>
      </w:r>
      <w:r w:rsidR="00452321">
        <w:t>,</w:t>
      </w:r>
      <w:r w:rsidR="008142F2">
        <w:t xml:space="preserve"> </w:t>
      </w:r>
      <w:r>
        <w:t xml:space="preserve">is calculated as a function of LAI and </w:t>
      </w:r>
      <w:r w:rsidR="00452321">
        <w:t xml:space="preserve">represents </w:t>
      </w:r>
      <w:r>
        <w:t xml:space="preserve">the </w:t>
      </w:r>
      <w:r>
        <w:rPr>
          <w:b/>
        </w:rPr>
        <w:t>site</w:t>
      </w:r>
      <w:r w:rsidR="00452321">
        <w:rPr>
          <w:b/>
        </w:rPr>
        <w:t>-</w:t>
      </w:r>
      <w:r>
        <w:rPr>
          <w:b/>
        </w:rPr>
        <w:t>scale</w:t>
      </w:r>
      <w:r>
        <w:t xml:space="preserve"> limits to establishment.</w:t>
      </w:r>
    </w:p>
    <w:p w14:paraId="6FAD0F42" w14:textId="77777777" w:rsidR="000728DA" w:rsidRDefault="000728DA" w:rsidP="00CA3271">
      <w:pPr>
        <w:pStyle w:val="Heading2"/>
      </w:pPr>
      <w:bookmarkStart w:id="7" w:name="_Toc225506452"/>
      <w:r>
        <w:t>Cohort Growth</w:t>
      </w:r>
      <w:bookmarkEnd w:id="7"/>
    </w:p>
    <w:p w14:paraId="11A543E3" w14:textId="08F12255" w:rsidR="00610895" w:rsidRDefault="00A82A51" w:rsidP="00610895">
      <w:pPr>
        <w:pStyle w:val="textbody"/>
      </w:pPr>
      <w:r w:rsidRPr="00A82A51">
        <w:t xml:space="preserve">At each time step, cohort growth is determined by estimated </w:t>
      </w:r>
      <w:r w:rsidR="00D22CB2">
        <w:t>leaf area index (</w:t>
      </w:r>
      <w:r w:rsidRPr="00A82A51">
        <w:t>LAI</w:t>
      </w:r>
      <w:r w:rsidR="00D22CB2">
        <w:t>)</w:t>
      </w:r>
      <w:r w:rsidRPr="00A82A51">
        <w:t xml:space="preserve">, water availability, temperature, </w:t>
      </w:r>
      <w:r w:rsidR="00A85D83">
        <w:t xml:space="preserve">growing space </w:t>
      </w:r>
      <w:r w:rsidRPr="00A82A51">
        <w:t>capacity and nitrogen</w:t>
      </w:r>
      <w:r w:rsidR="00A85D83">
        <w:t xml:space="preserve"> availability</w:t>
      </w:r>
      <w:r w:rsidRPr="00A82A51">
        <w:t>.  Cohort growth generally follows the algorithms found in Century, except for N uptake.</w:t>
      </w:r>
      <w:r w:rsidR="00A3201B">
        <w:t xml:space="preserve">  </w:t>
      </w:r>
      <w:r w:rsidRPr="00A82A51">
        <w:t>In the spring, the amount of resorbed N is calculated (leaf N</w:t>
      </w:r>
      <w:r w:rsidR="00D22CB2">
        <w:t xml:space="preserve"> </w:t>
      </w:r>
      <w:r w:rsidRPr="00A82A51">
        <w:t xml:space="preserve">- litter N), which can be “used” by the cohort </w:t>
      </w:r>
      <w:r w:rsidR="00A85D83">
        <w:t>when conditions are conducive to growth</w:t>
      </w:r>
      <w:r w:rsidRPr="00A82A51">
        <w:t>.</w:t>
      </w:r>
      <w:r w:rsidR="00A85D83">
        <w:t xml:space="preserve">  In hardwoods, resorbed N is used primarily in the spring; resorbed N can be utilized throughout the year in conifers.</w:t>
      </w:r>
      <w:r w:rsidRPr="00A82A51">
        <w:t xml:space="preserve">  After the pool of resorbed N is depleted, the cohort takes up N from the mineral N pool.  Uptake of N is proportional to </w:t>
      </w:r>
      <w:r w:rsidR="00D22CB2">
        <w:t>above-ground net primary productivity (</w:t>
      </w:r>
      <w:r w:rsidRPr="00A82A51">
        <w:t>ANPP</w:t>
      </w:r>
      <w:r w:rsidR="00D22CB2">
        <w:t>)</w:t>
      </w:r>
      <w:r w:rsidRPr="00A82A51">
        <w:t xml:space="preserve">, with greater N uptake by faster growing cohorts.  When mineral N is </w:t>
      </w:r>
      <w:proofErr w:type="gramStart"/>
      <w:r w:rsidRPr="00A82A51">
        <w:t>limiting</w:t>
      </w:r>
      <w:proofErr w:type="gramEnd"/>
      <w:r w:rsidRPr="00A82A51">
        <w:t xml:space="preserve">, competition for N </w:t>
      </w:r>
      <w:r w:rsidRPr="00A82A51">
        <w:lastRenderedPageBreak/>
        <w:t xml:space="preserve">between cohorts is determined by the relative amount of their coarse root biomass.  </w:t>
      </w:r>
    </w:p>
    <w:p w14:paraId="7B0F4E28" w14:textId="153658DC" w:rsidR="001B07E4" w:rsidRDefault="001B07E4" w:rsidP="001B07E4">
      <w:pPr>
        <w:pStyle w:val="Heading3"/>
        <w:tabs>
          <w:tab w:val="clear" w:pos="1980"/>
          <w:tab w:val="num" w:pos="1170"/>
        </w:tabs>
        <w:ind w:left="1440"/>
      </w:pPr>
      <w:bookmarkStart w:id="8" w:name="_Toc225506453"/>
      <w:r>
        <w:t>Water limits</w:t>
      </w:r>
      <w:bookmarkEnd w:id="8"/>
    </w:p>
    <w:p w14:paraId="09196A4D" w14:textId="3A22A6E6" w:rsidR="001B07E4" w:rsidRDefault="001B07E4" w:rsidP="001B07E4">
      <w:pPr>
        <w:pStyle w:val="textbody"/>
      </w:pPr>
      <w:r>
        <w:t xml:space="preserve">NPP limitation due to soil water content (WC) is calculated using EITHER a </w:t>
      </w:r>
      <w:r w:rsidRPr="001B07E4">
        <w:rPr>
          <w:b/>
          <w:bCs/>
        </w:rPr>
        <w:t>two-parameter curve</w:t>
      </w:r>
      <w:r>
        <w:t xml:space="preserve"> OR a </w:t>
      </w:r>
      <w:r w:rsidRPr="001B07E4">
        <w:rPr>
          <w:b/>
          <w:bCs/>
        </w:rPr>
        <w:t>four-parameter curve</w:t>
      </w:r>
      <w:r>
        <w:t xml:space="preserve"> for each species (Fig. 1) (eq. 1). </w:t>
      </w:r>
    </w:p>
    <w:p w14:paraId="2F0FBFD3" w14:textId="77777777" w:rsidR="001B07E4" w:rsidRDefault="001B07E4" w:rsidP="001B07E4">
      <w:pPr>
        <w:pStyle w:val="textbody"/>
        <w:tabs>
          <w:tab w:val="left" w:pos="8352"/>
        </w:tabs>
      </w:pPr>
      <m:oMath>
        <m:r>
          <w:rPr>
            <w:rFonts w:ascii="Cambria Math" w:hAnsi="Cambria Math"/>
          </w:rPr>
          <m:t xml:space="preserve">GrowthLimit= </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Curve3</m:t>
                </m:r>
              </m:num>
              <m:den>
                <m:r>
                  <w:rPr>
                    <w:rFonts w:ascii="Cambria Math" w:hAnsi="Cambria Math"/>
                  </w:rPr>
                  <m:t>Curve4</m:t>
                </m:r>
              </m:den>
            </m:f>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fraction</m:t>
                    </m:r>
                  </m:e>
                  <m:sup>
                    <m:r>
                      <w:rPr>
                        <w:rFonts w:ascii="Cambria Math" w:hAnsi="Cambria Math"/>
                      </w:rPr>
                      <m:t>Curve4</m:t>
                    </m:r>
                  </m:sup>
                </m:sSup>
              </m:e>
            </m:d>
          </m:sup>
        </m:sSup>
        <m:d>
          <m:dPr>
            <m:ctrlPr>
              <w:rPr>
                <w:rFonts w:ascii="Cambria Math" w:hAnsi="Cambria Math"/>
                <w:i/>
              </w:rPr>
            </m:ctrlPr>
          </m:dPr>
          <m:e>
            <m:sSup>
              <m:sSupPr>
                <m:ctrlPr>
                  <w:rPr>
                    <w:rFonts w:ascii="Cambria Math" w:hAnsi="Cambria Math"/>
                    <w:i/>
                  </w:rPr>
                </m:ctrlPr>
              </m:sSupPr>
              <m:e>
                <m:r>
                  <w:rPr>
                    <w:rFonts w:ascii="Cambria Math" w:hAnsi="Cambria Math"/>
                  </w:rPr>
                  <m:t>fraction</m:t>
                </m:r>
              </m:e>
              <m:sup>
                <m:r>
                  <w:rPr>
                    <w:rFonts w:ascii="Cambria Math" w:hAnsi="Cambria Math"/>
                  </w:rPr>
                  <m:t>Curve3</m:t>
                </m:r>
              </m:sup>
            </m:sSup>
          </m:e>
        </m:d>
      </m:oMath>
      <w:r>
        <w:tab/>
        <w:t>Eq. 1</w:t>
      </w:r>
    </w:p>
    <w:p w14:paraId="0A3ECFCE" w14:textId="77777777" w:rsidR="001B07E4" w:rsidRDefault="001B07E4" w:rsidP="001B07E4">
      <w:pPr>
        <w:pStyle w:val="textbody"/>
        <w:tabs>
          <w:tab w:val="left" w:pos="1170"/>
        </w:tabs>
      </w:pPr>
      <w:r>
        <w:t xml:space="preserve">   </w:t>
      </w:r>
      <w:r>
        <w:tab/>
      </w:r>
      <w:r>
        <w:tab/>
      </w:r>
    </w:p>
    <w:p w14:paraId="26B6D69F" w14:textId="77777777" w:rsidR="001B07E4" w:rsidRDefault="001B07E4" w:rsidP="001B07E4">
      <w:pPr>
        <w:pStyle w:val="textbody"/>
        <w:tabs>
          <w:tab w:val="left" w:pos="1170"/>
        </w:tabs>
      </w:pPr>
      <w:r>
        <w:tab/>
      </w:r>
      <w:r>
        <w:tab/>
      </w:r>
      <w:r>
        <w:tab/>
      </w:r>
      <w:r>
        <w:tab/>
      </w:r>
      <w:proofErr w:type="gramStart"/>
      <w:r>
        <w:t>Where</w:t>
      </w:r>
      <w:proofErr w:type="gramEnd"/>
    </w:p>
    <w:p w14:paraId="4F5461DC" w14:textId="77777777" w:rsidR="001B07E4" w:rsidRPr="00FE3083" w:rsidRDefault="001B07E4" w:rsidP="001B07E4">
      <w:pPr>
        <w:pStyle w:val="textbody"/>
        <w:tabs>
          <w:tab w:val="left" w:pos="8352"/>
        </w:tabs>
        <w:jc w:val="right"/>
      </w:pPr>
      <m:oMathPara>
        <m:oMath>
          <m:r>
            <w:rPr>
              <w:rFonts w:ascii="Cambria Math" w:hAnsi="Cambria Math"/>
            </w:rPr>
            <m:t xml:space="preserve">fraction= </m:t>
          </m:r>
          <m:f>
            <m:fPr>
              <m:ctrlPr>
                <w:rPr>
                  <w:rFonts w:ascii="Cambria Math" w:hAnsi="Cambria Math"/>
                  <w:i/>
                </w:rPr>
              </m:ctrlPr>
            </m:fPr>
            <m:num>
              <m:r>
                <w:rPr>
                  <w:rFonts w:ascii="Cambria Math" w:hAnsi="Cambria Math"/>
                </w:rPr>
                <m:t>Curve2-S</m:t>
              </m:r>
            </m:num>
            <m:den>
              <m:r>
                <w:rPr>
                  <w:rFonts w:ascii="Cambria Math" w:hAnsi="Cambria Math"/>
                </w:rPr>
                <m:t>Curve2-Curve1</m:t>
              </m:r>
            </m:den>
          </m:f>
        </m:oMath>
      </m:oMathPara>
    </w:p>
    <w:p w14:paraId="733B156D" w14:textId="7FBFC41B" w:rsidR="001B07E4" w:rsidRDefault="001B07E4" w:rsidP="001B07E4">
      <w:pPr>
        <w:pStyle w:val="textbody"/>
        <w:tabs>
          <w:tab w:val="left" w:pos="1576"/>
        </w:tabs>
      </w:pPr>
      <w:r>
        <w:tab/>
        <w:t xml:space="preserve">And </w:t>
      </w:r>
      <w:r>
        <w:rPr>
          <w:i/>
          <w:iCs/>
        </w:rPr>
        <w:t>S</w:t>
      </w:r>
      <w:r>
        <w:t xml:space="preserve"> is the soil temperature. If the </w:t>
      </w:r>
      <w:proofErr w:type="spellStart"/>
      <w:r>
        <w:t>GrowthLimit</w:t>
      </w:r>
      <w:proofErr w:type="spellEnd"/>
      <w:r>
        <w:t xml:space="preserve"> calculation in Eq. 1 is less than 0, the </w:t>
      </w:r>
      <w:proofErr w:type="spellStart"/>
      <w:r>
        <w:t>GrowthLimit</w:t>
      </w:r>
      <w:proofErr w:type="spellEnd"/>
      <w:r>
        <w:t xml:space="preserve"> is set to 0.</w:t>
      </w:r>
    </w:p>
    <w:p w14:paraId="31235348" w14:textId="182220FC" w:rsidR="001B07E4" w:rsidRDefault="001B07E4" w:rsidP="001B07E4">
      <w:pPr>
        <w:pStyle w:val="textbody"/>
      </w:pPr>
      <w:r>
        <w:rPr>
          <w:noProof/>
        </w:rPr>
        <mc:AlternateContent>
          <mc:Choice Requires="wpg">
            <w:drawing>
              <wp:anchor distT="0" distB="0" distL="114300" distR="114300" simplePos="0" relativeHeight="251665408" behindDoc="0" locked="0" layoutInCell="1" allowOverlap="1" wp14:anchorId="60C12A49" wp14:editId="0BF4BA8B">
                <wp:simplePos x="0" y="0"/>
                <wp:positionH relativeFrom="column">
                  <wp:posOffset>792480</wp:posOffset>
                </wp:positionH>
                <wp:positionV relativeFrom="paragraph">
                  <wp:posOffset>1470660</wp:posOffset>
                </wp:positionV>
                <wp:extent cx="4416425" cy="2678430"/>
                <wp:effectExtent l="0" t="0" r="3175" b="7620"/>
                <wp:wrapTopAndBottom/>
                <wp:docPr id="604984363" name="Group 10"/>
                <wp:cNvGraphicFramePr/>
                <a:graphic xmlns:a="http://schemas.openxmlformats.org/drawingml/2006/main">
                  <a:graphicData uri="http://schemas.microsoft.com/office/word/2010/wordprocessingGroup">
                    <wpg:wgp>
                      <wpg:cNvGrpSpPr/>
                      <wpg:grpSpPr>
                        <a:xfrm>
                          <a:off x="0" y="0"/>
                          <a:ext cx="4416425" cy="2678430"/>
                          <a:chOff x="0" y="0"/>
                          <a:chExt cx="4416425" cy="2678790"/>
                        </a:xfrm>
                      </wpg:grpSpPr>
                      <pic:pic xmlns:pic="http://schemas.openxmlformats.org/drawingml/2006/picture">
                        <pic:nvPicPr>
                          <pic:cNvPr id="639680091" name="Picture 6" descr="A graph of soil water content&#10;&#10;Description automatically generated"/>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5845" cy="2286000"/>
                          </a:xfrm>
                          <a:prstGeom prst="rect">
                            <a:avLst/>
                          </a:prstGeom>
                          <a:noFill/>
                        </pic:spPr>
                      </pic:pic>
                      <wps:wsp>
                        <wps:cNvPr id="77434320" name="Text Box 1"/>
                        <wps:cNvSpPr txBox="1"/>
                        <wps:spPr>
                          <a:xfrm>
                            <a:off x="0" y="2234241"/>
                            <a:ext cx="4416425" cy="444549"/>
                          </a:xfrm>
                          <a:prstGeom prst="rect">
                            <a:avLst/>
                          </a:prstGeom>
                          <a:solidFill>
                            <a:prstClr val="white"/>
                          </a:solidFill>
                          <a:ln>
                            <a:noFill/>
                          </a:ln>
                        </wps:spPr>
                        <wps:txbx>
                          <w:txbxContent>
                            <w:p w14:paraId="6AF0E8CD" w14:textId="02F1B1CC" w:rsidR="001B07E4" w:rsidRPr="004F5F35" w:rsidRDefault="001B07E4" w:rsidP="001B07E4">
                              <w:pPr>
                                <w:pStyle w:val="Caption"/>
                                <w:rPr>
                                  <w:noProof/>
                                </w:rPr>
                              </w:pPr>
                              <w:r>
                                <w:t xml:space="preserve">Figure </w:t>
                              </w:r>
                              <w:fldSimple w:instr=" SEQ Figure \* ARABIC ">
                                <w:r>
                                  <w:rPr>
                                    <w:noProof/>
                                  </w:rPr>
                                  <w:t>1</w:t>
                                </w:r>
                              </w:fldSimple>
                              <w:r>
                                <w:t>. Example GrowthLimit curves for soil water content</w:t>
                              </w:r>
                              <w:r w:rsidR="00256398">
                                <w:t xml:space="preserve"> using the four-parameter option</w:t>
                              </w:r>
                              <w:r>
                                <w:t xml:space="preserve">. Moisture curve values depicted are 0.2, 0.1, 1, and 0.3.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0C12A49" id="Group 10" o:spid="_x0000_s1026" style="position:absolute;left:0;text-align:left;margin-left:62.4pt;margin-top:115.8pt;width:347.75pt;height:210.9pt;z-index:251665408" coordsize="44164,267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HpdrogMAAEgIAAAOAAAAZHJzL2Uyb0RvYy54bWycVtFu2zYUfR+wfyA4&#10;YG+NbFlxHC1O4SVLUCBrjSZDn2mKsohKJEfSltyv3yEtxbWTYVkfolySl5fnHp576av3XVOTrbBO&#10;ajWn47MRJUJxXUi1ntO/nu7ezShxnqmC1VqJOd0JR99f//zTVWtykepK14WwBEGUy1szp5X3Jk8S&#10;xyvRMHemjVBYLLVtmMfQrpPCshbRmzpJR6Np0mpbGKu5cA6zt/tFeh3jl6Xg/lNZOuFJPafA5uPX&#10;xu8qfJPrK5avLTOV5D0M9gMoGiYVDn0Odcs8IxsrX4RqJLfa6dKfcd0kuiwlFzEHZDMenWRzb/XG&#10;xFzWebs2zzSB2hOefjgs/7i9t+bRLC2YaM0aXMRRyKUrbRP+AyXpImW7Z8pE5wnHZJaNp1l6TgnH&#10;Wjq9mGWTnlRegfkX+3j1x7/tvLiMO5Ph4OQIjpE8x1/PAawXHPy3VrDLb6ygfZDmTTEaZr9uzDtc&#10;l2FermQt/S5KDxcTQKntUvKl3Q9A59ISWczpdHI5nY1Gl2NKFGugfHiFw8mUkkI4Dg0uSBQe0SVx&#10;WtakZR61wLXyQvlff+kWv8XPbfCWxqPCCNt4jUqQnNX1jqyFEhabiiDjgCUcvwfDAlkPmn91ROmb&#10;iqm1WDiDckCRBu/k2D0OjzJZ1dLcyboOAgh2zxlgn0jvFdr3sr7VfNMgk32dWlEDt1auksZRYnPR&#10;rAR4sh+KCIjlzvLPABgr0nkrPK/C4SVA9POQxvNCRHwAGdJxUDFZtX/qAnQHpmJFvkXFaTo7n2WD&#10;itPZdDQ61iLotM7fC92QYAA2kMbwbPvgAmZgG1wCaqUDeQPRAVnPOYCGQkO3cwOnGL1g9X8V9GPF&#10;jACaEPagwIuLbJJNUnS9vQCfQs3+rjsS+e59Q+UT32G6F0aY38Md6vCkAaTpJEuz/s5ebQNZlp1n&#10;l1FlhxgDOW/kz+laFoP+wt6b2pItQxdvK+lFH/zIq1bHxLM8zKCLDAkFy3erDrcSzJUudkjealwn&#10;SHKG30kc9MCcXzKLVwCTeNn8J3zKWrdzqnuLkkrbb6/NB3/cJVYpafGqzKn7e8NCy6k/KNxyeIIG&#10;ww7GajDUprnRSBE9A2iiiQ3W14NZWt18wYO3CKdgiSmOs+bUD+aNxwgLeDC5WCyive9cD+rRoN+N&#10;o2gDoU/dF2ZNfx0eF/lRDzpi+Ymq976BXmcWKKw7GSV/YLHnGZqOVnyuYB29h9+Po9fhB8D1PwAA&#10;AP//AwBQSwMECgAAAAAAAAAhADDKzaz/DQAA/w0AABQAAABkcnMvbWVkaWEvaW1hZ2UxLnBuZ4lQ&#10;TkcNChoKAAAADUlIRFIAAAGQAAABkAgDAAAAt2HG/gAAAH5QTFRFAAAAAAA6AABmADo6ADpmADqQ&#10;AGaQAGa2OgAAOgA6OgBmOjo6OpDbZgAAZgA6ZjoAZjqQZmZmZra2ZrbbZrb/kDoAkDpmkGYAkJBm&#10;kLaQkNv/tmYAttuQtv+2tv//25A625CQ29v/2//b2////7Zm/7a2/9uQ//+2///b////P0wYZgAA&#10;DTxJREFUeNrt3Yt2q7gVgGGSNnXOjJPe7F5CG6Y9amK//wsWCXDAMSAJSWzhf681k8sREO/PkgBL&#10;ojgToqIgBYAQgABCAAIIAQggBCCAEIAQgABCAAIIAQggBCCAEIAQgABCAAIIAQggBCCAEIAQgABC&#10;AAIIAQggBCCAEIAQgABCAAIIAQggBCCAEIAQgABCAAIIAQggBCCAEIAQgABCAAIIAQggBCCAEIAQ&#10;gABCAAIIAQggBCCAEIAQgOQOcjoWJh7fyZwEkKrYN9+o7htiTZDT8cJQPf28vTtiJGKAfL4cum/V&#10;SKNFl7Q0z6FrCKlPCFL3IW0VGe1DAEkKUjdaTYM4Uj8ASQ2SeneAAJIpSBXlLKvYrmfiGuJ+uj2x&#10;i02qZNdk+V1FARJpd/4XtoBEA7nWAWQ9kOv8b1Ak0r2sryYl5FnWjexvjiRODTkd5z4I8cnh7dRv&#10;TCRSk3U67qKAjDltRyRWH6KKQ2iQ8bxviSSjTn0i6RsSyQdkMuXbEdkIyHZIsgGZTfdGRLYDshGR&#10;DYFMnYcBEnp3dqnegMi2QDYgsjGQ/DuSTEDss5y7yOZAchdxBqnql3uQDJJ5R+IKUj28nT+eD+mO&#10;6wGStYgjSDNqtxodkBgJxDXBGYs4gjTj2tXyeThxQTIW2ShIvl37VkGyFckCxCu1mYpsFyTTjsQZ&#10;ZHaAjxyQLEWyuFL3zmuGItsGyVAkh1snS7KanUikWydlUezMag6HMCALXmBmJHFunegCZbHTJwEB&#10;ZuEuy2hmIlFOew2bqutSmHnqCxOal0gUEFOqKRRiJYfF+cxJJIMaEiCdGYnEuVK/9CG9RTaWgCx/&#10;mdmQRLp1EvIsK0gqsxHJ4NZJmEzmIpLBlXqoROYhksFKDsHymIVI4ibLZ355uDTm0Gx515By2WqK&#10;9nkJmcQMRDxB6ppySHPcc9AUyhfxA1HF7KXhTLO2Eoj8jsQLpCpm7i7OLxO7Goh0EQ+Q+t0/030E&#10;XQQzeP5kN1vuIBbdR9BlYsNnT7SIM4iyON2VXUNkizh/YljsLAqHXCY2Su7kkkS6MAy4TGyczIkV&#10;EX8vK1bipIrkABLrpYskuWMQmSL3DCJS5K5BJF623zmIvEriA1Kf0z79LPeJjhs5X9JEPEDUw1t9&#10;/T06JjEzEGnrmrqD6Psi+oZIlWaQQ4JkiRLxubl4MCBqMyCiRPxrSLlosrooEEkk3n1ItewzXJe1&#10;ZJLkQYqI51lWUZiRu0lAEiVCCIn065CESZIhAoiwSuJzlrVLeNy0GRIg4lFDyuU9iFQQASK+47Lq&#10;2KU4bvL8rE3i3YfMPyIkT5C1exJqiDARnyv1Dfch65NEOssq6/bs43kCTjTImj1JnOsQ4/HjbTCG&#10;MSuQ9SpJpKe07WsUU5GWjlxcrzVfScR5oNz+MlZu/CxL14t2OOnSsb1rdq+rkERqsuraUYWoIete&#10;FKwh4tGpvzYd9dQHVJ8vj++95RwWgZxXjBUqiT/I9Ee4qnktu4XHXf/WUmoSV5Dya7B1ikEOAu6+&#10;JhbxryFJjiviE4qkJMIXDpDxuWpKEg+Q7rw3xcIBUj7oTkfi83nI08/6lHbhMyvyAklYSXzuZe3P&#10;Sg+USzEMSNIItjQkfgPlPn55N/+NRqiFA0SNu01C4jdQTp9pTYEEWzhA2EDoBCQefYg+cSr3U01W&#10;uGnR0qZvxCfxOe0td/pMa/LOSaiFAwTOcIpMEuU6ZLs15IskK5BwCwcInbockSTSlXqohQPErrcQ&#10;jUT4qqRi1ySJ1pUIH9sredmeOCSyQWQvNhaFRPYsXPELJIYnkT0LN4NVXUOTyJ6Fm8XKx2FJZM/C&#10;zWS59pAksmfhZvOMiXAksmfhZvQcllAmsmfhZvXwqDAk4q9DsgEJRLIA5Dc69TGTlCBVexMryZS2&#10;HB8uvNDEFUQP1tXnVyrJyMU8n4i+iMT5SZ/m8Z2Hik49Eon7/BCt8muxdPGATYMsMfF6bN7Cp+vc&#10;A4g3iR/Ioov0OwHpjZuND7J8tZN7APGqJqJBsns6fYBqIh0kdw/naiJ6kMNGQJyqSdR7WRNTFu4L&#10;xKGaRFo4YLYe3R2IbTWJU0PaAYvUEHeTaCMX9aUKIO4k0fqQ8uENEA+TeJ16VewBcTeJOAv34/l3&#10;gMySFItBTkfbO1mnYwGIq4nfuKwAfw0gt038xmXZR8V1iJ2JP0izdl/QanrPIOere6g+IM/cy4qo&#10;41zQfKye5riA2BS06tTDrOQAiF0Nme/UA63kAIhVwflOPdQ8dUBsClouE9uG4rQ3eg2ZD2qIMJBQ&#10;KzkAYlPQoskKtZIDIA4Fl00xBCQ4yMKxQIAEB1HcOpEFUgEiCmTh4wwBCQYyewIFyCo1JMVxAQEk&#10;R5Ala78DEh7EftQJIElAGHUirobsEx13CxOoEoAsGnXiCnJ3HqJHnQBiVTDdqBNArAqm69QBsawh&#10;CTt1QCwK0qnLArH6CBeQhDUk2XEBAWSzIFWdTHMytmR+CCDzBe0ecH+uHt7ajxQBkVBDmjNjc1sY&#10;kOggp//Mlu2uHfVDWgGJDdKNbjj97X26hmiRHSDRQc7KrEhaTfYh7b+NP+4QkHAg7fSoyRso3Wjr&#10;0eWWAQkIYkQO8Y8LiGXBsij+ekwwLgsQq4J1v6BbK2V3L4tOPT7In5qqMXGWNZlj+4UDAAlSMNzu&#10;ALErmGygHCB2BfX1925qtbhzoIUDALEqqB+QoPRdqonTrDALBwBiCXI4f/zybv4brR9BpkUDYlVQ&#10;Z/vz9W0KJNDCAYDYFdSXFuV+qsmihiQF0fNvx+8aNgxBFg4AJEhBE0EWDgAkHEiQ3QEyX7C7vuDC&#10;UEoN+Xx5eEt1XECsCtaVZJ/muIDYFiyXNVeAhAYxA+EO0Y8LiEvBj2c6dTkg+mQr/npZgFgWVMXi&#10;MQ6AhAMpi2KX5riAWBSslp9gARIQhCt1aTUk5XEBAQQQQAABBBBAAAEEEEAAyReEsb2yQBjbKwuE&#10;kYvCQBjbSw0BZDIY2ysMhLG90kCC7A4QWSB3udJ4dBCLhQOK8bg/j9Q15EauC0BWBHGrIXfoIfuR&#10;R4AEy2CQm4uABAMJc3MRkFAgoZ6nDkggkEA3FwGhhmwUJNDNRUCCgVjcXCQWXnwV678n2AYQQNgG&#10;EEBILiCAkFxAAAFkmyBEsvcxAQggBCAEIIAQgABCAAIIAQggxCZAVFF8res/+MFuGzOee+94nLN5&#10;yJzbNh/PVuuwDrapbFfS7T04yjIHsUBUfXDV/QGDH+y2OR3rb6r5TF3vWlk8xHf4t9Xlu2fI225T&#10;6R9sRD5fLkNtLXMQC6QZbVruvv9guU3zHMVqbmnU611/vsyD3Pjb3I5zOu5sXo+pFN2OLXMQDWSQ&#10;T8vk3ig2+5a63qZ6+vssyPBv+/Hm/HpsQVSxvwxGt8xBPBDzOlX/RatZkO/FSsdt6h/n+5DBNurx&#10;3y8WfdXwONZN1uAvs8lBNJDmrd2+wQc/WG7TvcVcjmPahXmQwTZmKe/mLe/wt1l30BcByxzIBlF2&#10;ffrXNnpyhCvIg9U7d3gcXXE/nm0eRCQGJESTpSzOer8fx7HJalr16UcxfzuOfX8gpskK0KlXNlch&#10;g22qdsT/wWGbJkWzXftwG/t3u5hOffFp79ekIIdtTHPidtrbTM9TTqe9TXKVUw1Z+7R38YWhXRN9&#10;Y9el44Wh7nd6c/SstvHoQ9a+MDTthz58cwJT2Z2V9LZpm5/5rQbHsQMZbqPsbtEMtinttmlBnHIQ&#10;DYRYFoAAQgACCAEIIAQggBCAAEIAQgACCAEIIAQggBCAAEIAQgACCAEIIAQggBCA6DDPYhiMNddj&#10;1tvHyjRjeZu5C4OZUGpk9LyZb317APDNTdRhlRctGKSZzVdej1RuQZopF+WfdYo/X/bX/3xjb/tb&#10;exvdZGw/dwzSTKr4Ng+wzZSZrPH5+k895aY/72Ykke1cqdPxRh0BxCqG7VAzD6DXZJlaoZ7+ezy0&#10;taU0c6j0+gx1zqu2/Os/2jave0bT/977e/tL3SgerjYZ/BKQQSOz67deetmFHoipQNXOfOn+0zM5&#10;zT/rb/TMms+XNqlXut3e9KoRD29Xm/R+CchVM9P26c1MJ9VkqcuUevp5qqtH++Xz9a1pl5oipvzj&#10;+6Vz6fcyvb3tzTbfN2l/CciNdqsw79zDuZe6JlN1x6EV6i9dF6KKovnnZgpZP6t9kMHedPnvm7S/&#10;BORWlI/vTQrbLHWZquuFMvMEzRfdBTz+q60hqpuWe8lqv8ka7O0CMtgEkJsNVts0PbzdrCHncl81&#10;a4/oL6ZI12RdJll+ZbXr1JXur0drSLcJIDdbq+ZNXbfrN/uQs/rD0UxT/v0fD+0sS1UcBv1+D6R3&#10;2jvY23W9A2Q8miWwzAXdrbOs88evP5p2/+HSnxf7prcwC2eUg1Mlsx+zGtdgb03urzfpfgnIIMyt&#10;k3bZlG/XIZeLvPaLmX2sL8TL7qKirjP9t7nZW9Nw9fZm/vdtk8svAbn7AAQQAhBACEAAIQABhAAE&#10;EAIQAhBACEAAIQABhAAEEAIQAhBACECyj/8DDgts5ALnmeQAAAAASUVORK5CYIJQSwMEFAAGAAgA&#10;AAAhAMoTK2bhAAAACwEAAA8AAABkcnMvZG93bnJldi54bWxMj09Lw0AUxO+C32F5gje7+dOGErMp&#10;painItgK4m2bfU1Cs29Ddpuk397nSY/DDDO/KTaz7cSIg28dKYgXEQikypmWagWfx9enNQgfNBnd&#10;OUIFN/SwKe/vCp0bN9EHjodQCy4hn2sFTQh9LqWvGrTaL1yPxN7ZDVYHlkMtzaAnLredTKIok1a3&#10;xAuN7nHXYHU5XK2Ct0lP2zR+GfeX8+72fVy9f+1jVOrxYd4+gwg4h78w/OIzOpTMdHJXMl50rJMl&#10;owcFSRpnIDixTqIUxElBtkqXIMtC/v9Q/g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VHpdrogMAAEgIAAAOAAAAAAAAAAAAAAAAADoCAABkcnMvZTJvRG9jLnht&#10;bFBLAQItAAoAAAAAAAAAIQAwys2s/w0AAP8NAAAUAAAAAAAAAAAAAAAAAAgGAABkcnMvbWVkaWEv&#10;aW1hZ2UxLnBuZ1BLAQItABQABgAIAAAAIQDKEytm4QAAAAsBAAAPAAAAAAAAAAAAAAAAADkUAABk&#10;cnMvZG93bnJldi54bWxQSwECLQAUAAYACAAAACEAqiYOvrwAAAAhAQAAGQAAAAAAAAAAAAAAAABH&#10;FQAAZHJzL19yZWxzL2Uyb0RvYy54bWwucmVsc1BLBQYAAAAABgAGAHwBAAA6F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alt="A graph of soil water content&#10;&#10;Description automatically generated" style="position:absolute;width:22858;height:22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xbLzAAAAOIAAAAPAAAAZHJzL2Rvd25yZXYueG1sRI9BSwMx&#10;FITvhf6H8Aq9FJtshaVdm5YiLErRg1VQb4/Nc3ft5mVJYrv11xtB8DjMzDfMejvYTpzIh9axhmyu&#10;QBBXzrRca3h5Lq+WIEJENtg5Jg0XCrDdjEdrLIw78xOdDrEWCcKhQA1NjH0hZagashjmridO3ofz&#10;FmOSvpbG4znBbScXSuXSYstpocGebhuqjocvq2H/WfL+dVY+vF2+g7+zj/ReZqT1dDLsbkBEGuJ/&#10;+K99bzTk16t8qdQqg99L6Q7IzQ8AAAD//wMAUEsBAi0AFAAGAAgAAAAhANvh9svuAAAAhQEAABMA&#10;AAAAAAAAAAAAAAAAAAAAAFtDb250ZW50X1R5cGVzXS54bWxQSwECLQAUAAYACAAAACEAWvQsW78A&#10;AAAVAQAACwAAAAAAAAAAAAAAAAAfAQAAX3JlbHMvLnJlbHNQSwECLQAUAAYACAAAACEA0NcWy8wA&#10;AADiAAAADwAAAAAAAAAAAAAAAAAHAgAAZHJzL2Rvd25yZXYueG1sUEsFBgAAAAADAAMAtwAAAAAD&#10;AAAAAA==&#10;">
                  <v:imagedata r:id="rId10" o:title="A graph of soil water content&#10;&#10;Description automatically generated"/>
                </v:shape>
                <v:shapetype id="_x0000_t202" coordsize="21600,21600" o:spt="202" path="m,l,21600r21600,l21600,xe">
                  <v:stroke joinstyle="miter"/>
                  <v:path gradientshapeok="t" o:connecttype="rect"/>
                </v:shapetype>
                <v:shape id="Text Box 1" o:spid="_x0000_s1028" type="#_x0000_t202" style="position:absolute;top:22342;width:44164;height:4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C9ygAAAOEAAAAPAAAAZHJzL2Rvd25yZXYueG1sRI9Pa8Iw&#10;GMbvg32H8A52GTPVFh2dUUQcbLuI1ctuL81r0615U5JUu2+/HAYeH55//Jbr0XbiQj60jhVMJxkI&#10;4trplhsFp+Pb8wuIEJE1do5JwS8FWK/u75ZYanflA12q2Ig0wqFEBSbGvpQy1IYshonriZN3dt5i&#10;TNI3Unu8pnHbyVmWzaXFltODwZ62huqfarAK9sXX3jwN593npsj9x2nYzr+bSqnHh3HzCiLSGG/h&#10;//a7VrBYFHmRzxJDIko0IFd/AAAA//8DAFBLAQItABQABgAIAAAAIQDb4fbL7gAAAIUBAAATAAAA&#10;AAAAAAAAAAAAAAAAAABbQ29udGVudF9UeXBlc10ueG1sUEsBAi0AFAAGAAgAAAAhAFr0LFu/AAAA&#10;FQEAAAsAAAAAAAAAAAAAAAAAHwEAAF9yZWxzLy5yZWxzUEsBAi0AFAAGAAgAAAAhAP4BkL3KAAAA&#10;4QAAAA8AAAAAAAAAAAAAAAAABwIAAGRycy9kb3ducmV2LnhtbFBLBQYAAAAAAwADALcAAAD+AgAA&#10;AAA=&#10;" stroked="f">
                  <v:textbox style="mso-fit-shape-to-text:t" inset="0,0,0,0">
                    <w:txbxContent>
                      <w:p w14:paraId="6AF0E8CD" w14:textId="02F1B1CC" w:rsidR="001B07E4" w:rsidRPr="004F5F35" w:rsidRDefault="001B07E4" w:rsidP="001B07E4">
                        <w:pPr>
                          <w:pStyle w:val="Caption"/>
                          <w:rPr>
                            <w:noProof/>
                          </w:rPr>
                        </w:pPr>
                        <w:r>
                          <w:t xml:space="preserve">Figure </w:t>
                        </w:r>
                        <w:fldSimple w:instr=" SEQ Figure \* ARABIC ">
                          <w:r>
                            <w:rPr>
                              <w:noProof/>
                            </w:rPr>
                            <w:t>1</w:t>
                          </w:r>
                        </w:fldSimple>
                        <w:r>
                          <w:t>. Example GrowthLimit curves for soil water content</w:t>
                        </w:r>
                        <w:r w:rsidR="00256398">
                          <w:t xml:space="preserve"> using the four-parameter option</w:t>
                        </w:r>
                        <w:r>
                          <w:t xml:space="preserve">. Moisture curve values depicted are 0.2, 0.1, 1, and 0.3. </w:t>
                        </w:r>
                      </w:p>
                    </w:txbxContent>
                  </v:textbox>
                </v:shape>
                <w10:wrap type="topAndBottom"/>
              </v:group>
            </w:pict>
          </mc:Fallback>
        </mc:AlternateContent>
      </w:r>
      <w:r>
        <w:t xml:space="preserve">The four curve parameters (MoistureCurve1 through MoistureCurve4), called Curve1 </w:t>
      </w:r>
      <w:proofErr w:type="spellStart"/>
      <w:r>
        <w:t>thorugh</w:t>
      </w:r>
      <w:proofErr w:type="spellEnd"/>
      <w:r>
        <w:t xml:space="preserve"> Curve4 in Eq. 1, represent the optimum value of WC, where the </w:t>
      </w:r>
      <w:proofErr w:type="spellStart"/>
      <w:r>
        <w:t>GrowthLimit</w:t>
      </w:r>
      <w:proofErr w:type="spellEnd"/>
      <w:r>
        <w:t xml:space="preserve"> equals 1. Curve2 determines the maximum or minimum value past which the </w:t>
      </w:r>
      <w:proofErr w:type="spellStart"/>
      <w:r>
        <w:t>GrowthLimit</w:t>
      </w:r>
      <w:proofErr w:type="spellEnd"/>
      <w:r>
        <w:t xml:space="preserve"> equals 0 (whether it is a maximum or minimum depends on whether Curve1 is larger or smaller than Curve2). Curve3 and Curve4 determine the shape of the curve, particularly how quickly it asymptotically approaches 0 on the other side of the curve from the threshold.</w:t>
      </w:r>
    </w:p>
    <w:p w14:paraId="7AAFC704" w14:textId="4F406D38" w:rsidR="001311E1" w:rsidRDefault="001B07E4" w:rsidP="001311E1">
      <w:pPr>
        <w:pStyle w:val="HTMLPreformatted"/>
        <w:ind w:left="1152"/>
      </w:pPr>
      <w:r w:rsidRPr="001311E1">
        <w:rPr>
          <w:rFonts w:ascii="Times New Roman" w:hAnsi="Times New Roman" w:cs="Times New Roman"/>
          <w:sz w:val="24"/>
          <w:szCs w:val="24"/>
        </w:rPr>
        <w:t>If the user chooses the two-parameter curve, then</w:t>
      </w:r>
      <w:r w:rsidR="001311E1">
        <w:rPr>
          <w:rFonts w:ascii="Times New Roman" w:hAnsi="Times New Roman" w:cs="Times New Roman"/>
          <w:sz w:val="24"/>
          <w:szCs w:val="24"/>
        </w:rPr>
        <w:t xml:space="preserve"> t</w:t>
      </w:r>
      <w:r w:rsidR="008478FF">
        <w:rPr>
          <w:rFonts w:ascii="Times New Roman" w:hAnsi="Times New Roman" w:cs="Times New Roman"/>
          <w:sz w:val="24"/>
          <w:szCs w:val="24"/>
        </w:rPr>
        <w:t>h</w:t>
      </w:r>
      <w:r w:rsidR="001311E1" w:rsidRPr="00E31492">
        <w:rPr>
          <w:rFonts w:ascii="Times New Roman" w:hAnsi="Times New Roman" w:cs="Times New Roman"/>
          <w:sz w:val="24"/>
          <w:szCs w:val="24"/>
        </w:rPr>
        <w:t>ese two parameters determine growth sensitivity to low available water</w:t>
      </w:r>
      <w:r w:rsidR="001311E1">
        <w:rPr>
          <w:rFonts w:ascii="Times New Roman" w:hAnsi="Times New Roman" w:cs="Times New Roman"/>
          <w:sz w:val="24"/>
          <w:szCs w:val="24"/>
        </w:rPr>
        <w:t xml:space="preserve"> using the formulation from the </w:t>
      </w:r>
      <w:r w:rsidR="008478FF">
        <w:rPr>
          <w:rFonts w:ascii="Times New Roman" w:hAnsi="Times New Roman" w:cs="Times New Roman"/>
          <w:sz w:val="24"/>
          <w:szCs w:val="24"/>
        </w:rPr>
        <w:t xml:space="preserve">Century model:  </w:t>
      </w:r>
    </w:p>
    <w:p w14:paraId="4472DFC9" w14:textId="77777777" w:rsidR="001311E1" w:rsidRDefault="001311E1" w:rsidP="001311E1">
      <w:pPr>
        <w:pStyle w:val="HTMLPreformatted"/>
        <w:ind w:left="1152"/>
        <w:rPr>
          <w:rFonts w:ascii="Times New Roman" w:hAnsi="Times New Roman" w:cs="Times New Roman"/>
          <w:sz w:val="24"/>
          <w:szCs w:val="24"/>
        </w:rPr>
      </w:pPr>
    </w:p>
    <w:p w14:paraId="05FFFB43" w14:textId="77777777" w:rsidR="001311E1" w:rsidRPr="008524B4" w:rsidRDefault="001311E1" w:rsidP="001311E1">
      <w:pPr>
        <w:pStyle w:val="HTMLPreformatted"/>
        <w:ind w:left="1152"/>
        <w:rPr>
          <w:rFonts w:ascii="Times New Roman" w:hAnsi="Times New Roman" w:cs="Times New Roman"/>
          <w:i/>
          <w:sz w:val="24"/>
          <w:szCs w:val="24"/>
        </w:rPr>
      </w:pPr>
      <w:r w:rsidRPr="008524B4">
        <w:rPr>
          <w:rFonts w:ascii="Times New Roman" w:hAnsi="Times New Roman" w:cs="Times New Roman"/>
          <w:i/>
          <w:sz w:val="24"/>
          <w:szCs w:val="24"/>
        </w:rPr>
        <w:t>Intercept = (moisturecurve2 * soil water content</w:t>
      </w:r>
    </w:p>
    <w:p w14:paraId="4856F9A1" w14:textId="77777777" w:rsidR="001311E1" w:rsidRPr="008524B4" w:rsidRDefault="001311E1" w:rsidP="001311E1">
      <w:pPr>
        <w:pStyle w:val="HTMLPreformatted"/>
        <w:ind w:left="1152"/>
        <w:rPr>
          <w:rFonts w:ascii="Times New Roman" w:hAnsi="Times New Roman" w:cs="Times New Roman"/>
          <w:i/>
          <w:sz w:val="24"/>
          <w:szCs w:val="24"/>
        </w:rPr>
      </w:pPr>
      <w:r w:rsidRPr="008524B4">
        <w:rPr>
          <w:rFonts w:ascii="Times New Roman" w:hAnsi="Times New Roman" w:cs="Times New Roman"/>
          <w:i/>
          <w:sz w:val="24"/>
          <w:szCs w:val="24"/>
        </w:rPr>
        <w:t>Slope = 1.0 / (moisturecurve3 - intercept</w:t>
      </w:r>
    </w:p>
    <w:p w14:paraId="4BB3697C" w14:textId="77777777" w:rsidR="001311E1" w:rsidRPr="008524B4" w:rsidRDefault="001311E1" w:rsidP="001311E1">
      <w:pPr>
        <w:pStyle w:val="HTMLPreformatted"/>
        <w:ind w:left="1152"/>
        <w:rPr>
          <w:rFonts w:ascii="Times New Roman" w:hAnsi="Times New Roman" w:cs="Times New Roman"/>
          <w:i/>
          <w:sz w:val="24"/>
          <w:szCs w:val="24"/>
        </w:rPr>
      </w:pPr>
      <w:proofErr w:type="spellStart"/>
      <w:r w:rsidRPr="008524B4">
        <w:rPr>
          <w:rFonts w:ascii="Times New Roman" w:hAnsi="Times New Roman" w:cs="Times New Roman"/>
          <w:i/>
          <w:sz w:val="24"/>
          <w:szCs w:val="24"/>
        </w:rPr>
        <w:lastRenderedPageBreak/>
        <w:t>WaterLimit</w:t>
      </w:r>
      <w:proofErr w:type="spellEnd"/>
      <w:r w:rsidRPr="008524B4">
        <w:rPr>
          <w:rFonts w:ascii="Times New Roman" w:hAnsi="Times New Roman" w:cs="Times New Roman"/>
          <w:i/>
          <w:sz w:val="24"/>
          <w:szCs w:val="24"/>
        </w:rPr>
        <w:t xml:space="preserve"> = 1.0 + slope * (</w:t>
      </w:r>
      <w:proofErr w:type="spellStart"/>
      <w:r w:rsidRPr="008524B4">
        <w:rPr>
          <w:rFonts w:ascii="Times New Roman" w:hAnsi="Times New Roman" w:cs="Times New Roman"/>
          <w:i/>
          <w:sz w:val="24"/>
          <w:szCs w:val="24"/>
        </w:rPr>
        <w:t>Ratio_AvailWaterToPET</w:t>
      </w:r>
      <w:proofErr w:type="spellEnd"/>
      <w:r w:rsidRPr="008524B4">
        <w:rPr>
          <w:rFonts w:ascii="Times New Roman" w:hAnsi="Times New Roman" w:cs="Times New Roman"/>
          <w:i/>
          <w:sz w:val="24"/>
          <w:szCs w:val="24"/>
        </w:rPr>
        <w:t xml:space="preserve"> - moisturecurve3)</w:t>
      </w:r>
    </w:p>
    <w:p w14:paraId="46E51700" w14:textId="3CE28547" w:rsidR="001B07E4" w:rsidRPr="001B07E4" w:rsidRDefault="001B07E4" w:rsidP="001B07E4">
      <w:pPr>
        <w:pStyle w:val="textbody"/>
      </w:pPr>
    </w:p>
    <w:p w14:paraId="25D2BACC" w14:textId="2F766036" w:rsidR="00610895" w:rsidRDefault="001B07E4" w:rsidP="001D531E">
      <w:pPr>
        <w:pStyle w:val="Heading3"/>
        <w:tabs>
          <w:tab w:val="clear" w:pos="1980"/>
          <w:tab w:val="num" w:pos="1170"/>
        </w:tabs>
        <w:ind w:left="1440"/>
      </w:pPr>
      <w:bookmarkStart w:id="9" w:name="_Toc225506454"/>
      <w:r>
        <w:t>T</w:t>
      </w:r>
      <w:r w:rsidR="00610895">
        <w:t>emperature limits</w:t>
      </w:r>
      <w:bookmarkEnd w:id="9"/>
    </w:p>
    <w:p w14:paraId="12B2D538" w14:textId="7402761D" w:rsidR="00610895" w:rsidRDefault="00610895" w:rsidP="00610895">
      <w:pPr>
        <w:pStyle w:val="textbody"/>
      </w:pPr>
      <w:r>
        <w:t>NPP limitation due to soil temperature</w:t>
      </w:r>
      <w:r w:rsidR="00FE3083">
        <w:t xml:space="preserve"> (T)</w:t>
      </w:r>
      <w:r>
        <w:t xml:space="preserve"> </w:t>
      </w:r>
      <w:r w:rsidR="001B07E4">
        <w:t>is</w:t>
      </w:r>
      <w:r>
        <w:t xml:space="preserve"> calculated using </w:t>
      </w:r>
      <w:r w:rsidR="001B07E4">
        <w:t xml:space="preserve">only </w:t>
      </w:r>
      <w:r>
        <w:t>a four-parameter curve</w:t>
      </w:r>
      <w:r w:rsidR="00177927">
        <w:t xml:space="preserve"> for each species</w:t>
      </w:r>
      <w:r w:rsidR="001D531E">
        <w:t xml:space="preserve"> (Fig. 1)</w:t>
      </w:r>
      <w:r>
        <w:t xml:space="preserve"> (eq. 1).</w:t>
      </w:r>
      <w:r w:rsidR="00177927">
        <w:t xml:space="preserve"> </w:t>
      </w:r>
    </w:p>
    <w:p w14:paraId="6112FC24" w14:textId="7719A199" w:rsidR="00FE3083" w:rsidRDefault="00FE3083" w:rsidP="001B07E4">
      <w:pPr>
        <w:pStyle w:val="textbody"/>
        <w:tabs>
          <w:tab w:val="left" w:pos="8352"/>
        </w:tabs>
      </w:pPr>
      <m:oMath>
        <m:r>
          <w:rPr>
            <w:rFonts w:ascii="Cambria Math" w:hAnsi="Cambria Math"/>
          </w:rPr>
          <m:t xml:space="preserve">GrowthLimit= </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Curve3</m:t>
                </m:r>
              </m:num>
              <m:den>
                <m:r>
                  <w:rPr>
                    <w:rFonts w:ascii="Cambria Math" w:hAnsi="Cambria Math"/>
                  </w:rPr>
                  <m:t>Curve4</m:t>
                </m:r>
              </m:den>
            </m:f>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fraction</m:t>
                    </m:r>
                  </m:e>
                  <m:sup>
                    <m:r>
                      <w:rPr>
                        <w:rFonts w:ascii="Cambria Math" w:hAnsi="Cambria Math"/>
                      </w:rPr>
                      <m:t>Curve4</m:t>
                    </m:r>
                  </m:sup>
                </m:sSup>
              </m:e>
            </m:d>
          </m:sup>
        </m:sSup>
        <m:d>
          <m:dPr>
            <m:ctrlPr>
              <w:rPr>
                <w:rFonts w:ascii="Cambria Math" w:hAnsi="Cambria Math"/>
                <w:i/>
              </w:rPr>
            </m:ctrlPr>
          </m:dPr>
          <m:e>
            <m:sSup>
              <m:sSupPr>
                <m:ctrlPr>
                  <w:rPr>
                    <w:rFonts w:ascii="Cambria Math" w:hAnsi="Cambria Math"/>
                    <w:i/>
                  </w:rPr>
                </m:ctrlPr>
              </m:sSupPr>
              <m:e>
                <m:r>
                  <w:rPr>
                    <w:rFonts w:ascii="Cambria Math" w:hAnsi="Cambria Math"/>
                  </w:rPr>
                  <m:t>fraction</m:t>
                </m:r>
              </m:e>
              <m:sup>
                <m:r>
                  <w:rPr>
                    <w:rFonts w:ascii="Cambria Math" w:hAnsi="Cambria Math"/>
                  </w:rPr>
                  <m:t>Curve3</m:t>
                </m:r>
              </m:sup>
            </m:sSup>
          </m:e>
        </m:d>
      </m:oMath>
      <w:r>
        <w:tab/>
        <w:t>Eq. 1</w:t>
      </w:r>
    </w:p>
    <w:p w14:paraId="307549B4" w14:textId="5E4B3483" w:rsidR="00FE3083" w:rsidRDefault="00FE3083" w:rsidP="00FE3083">
      <w:pPr>
        <w:pStyle w:val="textbody"/>
        <w:tabs>
          <w:tab w:val="left" w:pos="1170"/>
        </w:tabs>
      </w:pPr>
      <w:r>
        <w:tab/>
      </w:r>
      <w:proofErr w:type="gramStart"/>
      <w:r>
        <w:t>Where</w:t>
      </w:r>
      <w:proofErr w:type="gramEnd"/>
    </w:p>
    <w:p w14:paraId="38B058E3" w14:textId="0F0E0F27" w:rsidR="00FE3083" w:rsidRPr="00FE3083" w:rsidRDefault="00FE3083" w:rsidP="00FE3083">
      <w:pPr>
        <w:pStyle w:val="textbody"/>
        <w:tabs>
          <w:tab w:val="left" w:pos="8352"/>
        </w:tabs>
        <w:jc w:val="right"/>
      </w:pPr>
      <m:oMathPara>
        <m:oMath>
          <m:r>
            <w:rPr>
              <w:rFonts w:ascii="Cambria Math" w:hAnsi="Cambria Math"/>
            </w:rPr>
            <m:t xml:space="preserve">fraction= </m:t>
          </m:r>
          <m:f>
            <m:fPr>
              <m:ctrlPr>
                <w:rPr>
                  <w:rFonts w:ascii="Cambria Math" w:hAnsi="Cambria Math"/>
                  <w:i/>
                </w:rPr>
              </m:ctrlPr>
            </m:fPr>
            <m:num>
              <m:r>
                <w:rPr>
                  <w:rFonts w:ascii="Cambria Math" w:hAnsi="Cambria Math"/>
                </w:rPr>
                <m:t>Curve2-S</m:t>
              </m:r>
            </m:num>
            <m:den>
              <m:r>
                <w:rPr>
                  <w:rFonts w:ascii="Cambria Math" w:hAnsi="Cambria Math"/>
                </w:rPr>
                <m:t>Curve2-Curve1</m:t>
              </m:r>
            </m:den>
          </m:f>
        </m:oMath>
      </m:oMathPara>
    </w:p>
    <w:p w14:paraId="1430E22C" w14:textId="2D5950F0" w:rsidR="00FE3083" w:rsidRDefault="00FE3083" w:rsidP="00FE3083">
      <w:pPr>
        <w:pStyle w:val="textbody"/>
        <w:tabs>
          <w:tab w:val="left" w:pos="1576"/>
        </w:tabs>
      </w:pPr>
      <w:r>
        <w:t xml:space="preserve">And </w:t>
      </w:r>
      <w:r>
        <w:rPr>
          <w:i/>
          <w:iCs/>
        </w:rPr>
        <w:t>S</w:t>
      </w:r>
      <w:r>
        <w:t xml:space="preserve"> is soil temperature. If the </w:t>
      </w:r>
      <w:proofErr w:type="spellStart"/>
      <w:r>
        <w:t>GrowthLimit</w:t>
      </w:r>
      <w:proofErr w:type="spellEnd"/>
      <w:r>
        <w:t xml:space="preserve"> calculation in Eq. 1 is less than 0, the </w:t>
      </w:r>
      <w:proofErr w:type="spellStart"/>
      <w:r>
        <w:t>GrowthLimit</w:t>
      </w:r>
      <w:proofErr w:type="spellEnd"/>
      <w:r>
        <w:t xml:space="preserve"> is set to 0.</w:t>
      </w:r>
    </w:p>
    <w:p w14:paraId="73DF2007" w14:textId="756A9B54" w:rsidR="00FE3083" w:rsidRDefault="00FE3083" w:rsidP="000D4511">
      <w:pPr>
        <w:pStyle w:val="textbody"/>
        <w:tabs>
          <w:tab w:val="left" w:pos="1576"/>
        </w:tabs>
      </w:pPr>
      <w:r>
        <w:t xml:space="preserve">The four curve parameters (TemperatureCurve1 through TemperatureCurve4), called Curve1 </w:t>
      </w:r>
      <w:proofErr w:type="spellStart"/>
      <w:r>
        <w:t>thorugh</w:t>
      </w:r>
      <w:proofErr w:type="spellEnd"/>
      <w:r>
        <w:t xml:space="preserve"> Curve4 in Eq. 1, represent the optimum value of T, where the </w:t>
      </w:r>
      <w:proofErr w:type="spellStart"/>
      <w:r>
        <w:t>GrowthLimit</w:t>
      </w:r>
      <w:proofErr w:type="spellEnd"/>
      <w:r>
        <w:t xml:space="preserve"> equals 1. Curve2 determines the maximum or minimum value past which the </w:t>
      </w:r>
      <w:proofErr w:type="spellStart"/>
      <w:r>
        <w:t>GrowthLimit</w:t>
      </w:r>
      <w:proofErr w:type="spellEnd"/>
      <w:r>
        <w:t xml:space="preserve"> equals 0 (whether it is a maximum or minimum depends on </w:t>
      </w:r>
      <w:r w:rsidR="000D4511">
        <w:t>whether Curve1 is larger or smaller than Curve2</w:t>
      </w:r>
      <w:r>
        <w:t xml:space="preserve">). </w:t>
      </w:r>
      <w:r w:rsidR="000D4511">
        <w:t>Curve3 and Curve4 determine the shape of the curve, particularly how quickly it asymptotically approaches 0 on the other side of the curve from the threshold.</w:t>
      </w:r>
    </w:p>
    <w:p w14:paraId="54B6E6BB" w14:textId="7B4BCE7C" w:rsidR="00610895" w:rsidRPr="00610895" w:rsidRDefault="001B07E4" w:rsidP="001D531E">
      <w:pPr>
        <w:pStyle w:val="textbody"/>
        <w:tabs>
          <w:tab w:val="left" w:pos="1576"/>
        </w:tabs>
        <w:ind w:left="0"/>
      </w:pPr>
      <w:r>
        <w:rPr>
          <w:noProof/>
        </w:rPr>
        <mc:AlternateContent>
          <mc:Choice Requires="wpg">
            <w:drawing>
              <wp:anchor distT="0" distB="0" distL="114300" distR="114300" simplePos="0" relativeHeight="251663360" behindDoc="0" locked="0" layoutInCell="1" allowOverlap="1" wp14:anchorId="1210EB54" wp14:editId="263D63AF">
                <wp:simplePos x="0" y="0"/>
                <wp:positionH relativeFrom="margin">
                  <wp:align>center</wp:align>
                </wp:positionH>
                <wp:positionV relativeFrom="paragraph">
                  <wp:posOffset>181610</wp:posOffset>
                </wp:positionV>
                <wp:extent cx="4416425" cy="2678430"/>
                <wp:effectExtent l="0" t="0" r="3175" b="7620"/>
                <wp:wrapTopAndBottom/>
                <wp:docPr id="1261511924" name="Group 10"/>
                <wp:cNvGraphicFramePr/>
                <a:graphic xmlns:a="http://schemas.openxmlformats.org/drawingml/2006/main">
                  <a:graphicData uri="http://schemas.microsoft.com/office/word/2010/wordprocessingGroup">
                    <wpg:wgp>
                      <wpg:cNvGrpSpPr/>
                      <wpg:grpSpPr>
                        <a:xfrm>
                          <a:off x="0" y="0"/>
                          <a:ext cx="4416425" cy="2678430"/>
                          <a:chOff x="0" y="0"/>
                          <a:chExt cx="4416426" cy="2678790"/>
                        </a:xfrm>
                      </wpg:grpSpPr>
                      <pic:pic xmlns:pic="http://schemas.openxmlformats.org/drawingml/2006/picture">
                        <pic:nvPicPr>
                          <pic:cNvPr id="2010287873" name="Picture 8"/>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2130581" y="0"/>
                            <a:ext cx="2285845" cy="2286000"/>
                          </a:xfrm>
                          <a:prstGeom prst="rect">
                            <a:avLst/>
                          </a:prstGeom>
                          <a:noFill/>
                        </pic:spPr>
                      </pic:pic>
                      <wps:wsp>
                        <wps:cNvPr id="1477170946" name="Text Box 1"/>
                        <wps:cNvSpPr txBox="1"/>
                        <wps:spPr>
                          <a:xfrm>
                            <a:off x="0" y="2234241"/>
                            <a:ext cx="4416425" cy="444549"/>
                          </a:xfrm>
                          <a:prstGeom prst="rect">
                            <a:avLst/>
                          </a:prstGeom>
                          <a:solidFill>
                            <a:prstClr val="white"/>
                          </a:solidFill>
                          <a:ln>
                            <a:noFill/>
                          </a:ln>
                        </wps:spPr>
                        <wps:txbx>
                          <w:txbxContent>
                            <w:p w14:paraId="66DCA1F1" w14:textId="19FDE4E2" w:rsidR="001B07E4" w:rsidRPr="004F5F35" w:rsidRDefault="001B07E4" w:rsidP="001B07E4">
                              <w:pPr>
                                <w:pStyle w:val="Caption"/>
                                <w:rPr>
                                  <w:noProof/>
                                </w:rPr>
                              </w:pPr>
                              <w:r>
                                <w:t xml:space="preserve">Figure </w:t>
                              </w:r>
                              <w:fldSimple w:instr=" SEQ Figure \* ARABIC ">
                                <w:r>
                                  <w:rPr>
                                    <w:noProof/>
                                  </w:rPr>
                                  <w:t>1</w:t>
                                </w:r>
                              </w:fldSimple>
                              <w:r>
                                <w:t xml:space="preserve">. GrowthLimit curves for soil temperature. Temperature curve values are 25, 40, 1.81, 2.03.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210EB54" id="_x0000_s1029" style="position:absolute;margin-left:0;margin-top:14.3pt;width:347.75pt;height:210.9pt;z-index:251663360;mso-position-horizontal:center;mso-position-horizontal-relative:margin" coordsize="44164,267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U2hQegMAAAUIAAAOAAAAZHJzL2Uyb0RvYy54bWycVcFu2zgQvRfYfyB4&#10;b2Qriu0IcQo3aYIC2dbYZNEzTVEWUYlkSdpy+vX7SEn22g6w3R4sD8nh8M2bN+TNh11Tk62wTmo1&#10;p+OLESVCcV1ItZ7Tv18e3s8ocZ6pgtVaiTl9FY5+uP3j3U1rcpHqSteFsARBlMtbM6eV9yZPEscr&#10;0TB3oY1QWCy1bZjH0K6TwrIW0Zs6SUejSdJqWxiruXAOs/fdIr2N8ctScP+1LJ3wpJ5TYPPxa+N3&#10;Fb7J7Q3L15aZSvIeBvsNFA2TCofuQ90zz8jGyrNQjeRWO136C66bRJel5CLmgGzGo5NsHq3emJjL&#10;Om/XZk8TqD3h6bfD8i/bR2uezdKCidaswUUchVx2pW3CP1CSXaTsdU+Z2HnCMZll40mWXlHCsZZO&#10;prPssieVV2D+bB+vPh3tnBx2Tq/jzmQ4ODmCYyTP8es5gHXGwX9rBbv8xgraB2l+KUbD7PeNeY9y&#10;GeblStbSv0bpoTABlNouJV/abgA6l5bIAlygnOlsOpteUqJYA+nDLZxOZkF0YWdw7raykNqT5t8d&#10;UfquYmotFs5AvGip4J0cu8fh0bmrWpoHWdehXMHuM4TQT4TyBkmdCO813zRC+a6rrKiRrFauksZR&#10;YnPRrASysp+LCIjlzvK/ADD2j/NWeF6Fw0uA6OdRyP1CRHwAGdJx0BxZtX/qAtywjdexf040l44v&#10;R1ezMSXnykvT2dUsG5SXziaj0bF+QKp1/lHohgQD4IE3HsK2Ty4gB8LBJWBXOlA40B3w9cwDbmgO&#10;3FBuYBajM27/VxM+V8wIoAlhD6oZZ9PpeDq6ztAXnWpeQqd91DsSee+9Q78Sv8N0L5Aw3wEeuuek&#10;bdP0MkuzvnZvNm+WZVfZdVTbIcZAzy8y6HQti0GHYe9dbcmW4e5tK+lFH/zIq1bH1LM8zKD3h4SC&#10;5XerXeyqPQkrXbyCA6tRV9zrzvAHifOemPNLZnGFYxLPkv+KT1nrdk51b1FSafvzrfngj6JilZIW&#10;T8Kcuh8bFu6L+rNCucP7MRh2MFaDoTbNnUamECvQRBMbrK8Hs7S6+YbXahFOwRJTHGfNqR/MO989&#10;THjtuFgsolN37TypZ4PLahzVG3h92X1j1vRV8ajnFz0IiuUn8u58A8vOLNBnDzJqP/DasdjTDXFH&#10;K741sI4es3+Po9fh9b79BwAA//8DAFBLAwQKAAAAAAAAACEAKho7SWkOAABpDgAAFAAAAGRycy9t&#10;ZWRpYS9pbWFnZTEucG5niVBORw0KGgoAAAANSUhEUgAAAZAAAAGQCAMAAAC3Ycb+AAAAclBMVEUA&#10;AAAAADoAAGYAOjoAOpAAZrY6AAA6ADo6AGY6Ojo6kNtmAABmADpmOpBmkJBmtrZmtttmtv+QOgCQ&#10;OmaQZgCQkGaQtpCQ2/+2ZgC225C2///bkDrbkJDb2//b/7bb////tmb/trb/25D//7b//9v///9r&#10;OpLoAAANsklEQVR42u2dC3fjqhGASRp7b51tb50+okZto2tH//8vVoAk21lbAgkQj2/O2T3ZNcGI&#10;TzPDawbRIlGJoAsAggAEIAhAAIIABCAIQACCAAQBCEAQgAAEAQhAEIAABAEIAhCAIAABCAIQgCAA&#10;AQgCEAQgAEEAAhAEIABBAAIQBCAIQACCAAQgCEAAggAEIAhAEIAABAEIQBCAAAQBCEAQgCAAAQgC&#10;EIAgAAEIAhCAIABBAAIQBCAAQQACEAQgAEEAggAkdSBfb0LJ8wc9FwOQWhz0D83wA7IlkK+3EUP9&#10;8nm/OuSB+AByfj0OPzYPjBYuaW0/u9YQuj4gkM6H9Cry0IcAJCiQzmhpg/hAPwASGkjo6gACkESB&#10;1CWMsoTDpwmsIfbD7QRoOH0gTFZkrxhAXPFwRAQgq3l8/wkgMfBwRsTTWtZFj3MeZd0ycEPEj4Z8&#10;vc1thOQC5DGfqIB0RHb5A/ml/yMG0jbimDsQcQ/I6ufCqbtTECdEAOKQhwujBZDlPAASvYI4sFkA&#10;cakgDlTEGkjdfeURII86frWK2AKpn97b0349kcSBPO73wED0eZL64VZ5QUCsUXkBok9cNetPiKYN&#10;ZKrXARKVggAkRiBrHg4gjnmsVRGA+ACy4umsgcxuPeUPZK7DQwJx91AAAUggHutsFksn7oG0IYGw&#10;dBIXEJZOTHp7jc1i2OsBSAuQoDwAkpqCrLFZAPEBpI0OSCXETmVzOGYGxLCnAwIxWjqRw7BK7GT5&#10;zKJwYwNiJmpw3HQzlvzi1M2BLHxCf5kctF3LLJODcT+HAmJmsvLVkOiAXKSayvMz+pCrJBvFAVn2&#10;iAuBdJoyuZ6V6SjLJllPUCDN6sxkAHEJpBarVxeTBCLsgCx6xgVAOlNkniYuq0wOVn0cDMic+5h9&#10;b9LN5BAlkMZNYkuAOAJSy8FsoUDsunihGfB0DGg2TWz+QNogQAxlPk0sQEICyTMJpm0HR2Sy8kwT&#10;uwDIgqf0spaFhixXET9rWTmmibXv3oBAZicjGaaJjRlIkWtZ8QKxWsvKBsiC3l3k1QOvZRUFpA0C&#10;pNS1rFiBlLqWJSIFUmxI2zIHvcTxbNSDRQBpAQKQQoAs3W0CSHRArGeTAPHTsUtBAsSjgoQC0o19&#10;Xz6rdcsnAHEHpHl6r18+H0Z+ACQwELn7JLed6nImhivCb+x3tawLyv1ZCaQBiI9fXa4h1ao9EYA4&#10;A9L7kHrdInxKQFZlyrA+GrGgoFphVPFRAHH+y8xDAAIQt0DOr7v50lU3BDvtJwxbQkBWJrX0ryHV&#10;vAdRPH6835xhLBeI3YngRQUb+TWPFUXN4iv1eQYnF9dmRg4BpJ2+iE3qRX+cNP2zvauz60egIUo7&#10;6kw0JHogKhZnxoecX58/rtI5AMQnEKNRltahCS1KBohwAMQqEs55wU2qi1dBrEMTAZI0kG5AO56V&#10;M1p+Tz1xgIu7O2PWkOQSByQA5PxTD5zK2KByA8Qm38BiIEVs4bq5kdsnkOpidKYOOeSSOMDNnfVh&#10;NGRKskkckAIQA8knLDoJIMO4t4DEAW5Gg1aOaMl+yMtnvZu8RCQbDXE0PPcLRG52NPKg3MQxoFwS&#10;ByQC5NiefvtQfx5KHokDXM1f/QKR9kiOtCaBuPtegMwWlDPC6rDy3qPSgLgfzV4VrHbSJK0LVy8K&#10;SOsZiJMmlsQDIAAByFxNplWRySEAD5u60BCAJAJEpAOkjChcp9vMXoEUEoXrGojp1TzWPVhKFK7b&#10;gxgegRQShev4YEwADck8CjcdIIVE4SYEpIgoXNdH+Yy9OvOQMEDaAED+k7NTTwdI3S9iTYW0pQ/E&#10;/eFjX0BkSJQcXzVC5DwxTAbI19tOzUTqzJ26FyBmF3/b9aBaMPl6+/Pq/NZxA/ERLuELiJx9VIbm&#10;auIwHUCcApmZpBtsYwHEKZDdTOH+wGKqGiKyA9KVk0qUMJDNKvUEpCvTDcMAYq92/g451OKQKBBP&#10;IalegNjIaf8ngMQERAYaAiQmIAGrS4BHJEASzOTgEYhBxWRyCAakjRFIAhri72XxBWQ+ChcgD82D&#10;ByBfbwbHTRLO5ODRnPoB8jDz65UknMnBp3vzpSGza+8px6mnB0RnSJ6UhDM5iBSB7OecesIa4nVA&#10;7stk7WYLp5vJwTeQ2dr9OPVkMzl4nrJ6AWLg1G2qK0hBPAExcOoACQnELk1sWkB8r7H50RA3TSsV&#10;yNwXACQgD5NvwGQlD6SXJsNsQEkDMToLlBaQANtmPoHkF4UbBojwBSS7OPUgG8v+gJhdtJMYkAi+&#10;ZPkoa1WYOkCca8jahpXJY94uAiQskNYDkDxPnYhkgRidOkkSSBTf42mDCiAhNSTHDapgh1vnTCMb&#10;VEbdFA69l1MnSQKJ5Kv8nDoBSEAgRk697r5WFUsjPiRkeMSMdfTj1Oun936xCyCWX+bFqWtmasKS&#10;BJCw8UOugRhs4Q5WTV4fBhDvGjIvo1WrdikACRxgN+1E/CwuDhgeX8RTMJB2AyDjaeuHiQAjAiJS&#10;BmJ9wb0bvlkpyCYakhAQkTqQr//afHn8Tj18zPzkK7Bk2LvTYP7+sawtcSUO2KIpboG0jcpIWufh&#10;Q0QGQPog9Dxu2NlEV10DUUSmVxhTSRwgtgIiXAKphPjb2+S5rGQSB2zkzJwC6eYhB9XVGYRFiyyA&#10;/EV38cQoK5nEAVuN9hybrFlJRUM2G31PaKafg3JpJA7YcDrkFIjc5dhN5eRtE0kcsOH01CUQeUFC&#10;I/cCU7+lbcvlArdAju3ptw/1J2UgYmMgwhUQ6bHPP99zABLjty/wIXIBtzqkbrI2Xt90CUTG3z7e&#10;m00EyNYLzk6BOGlQ2TweN6BcINurqAsgwypu4nvqEWyQudKQ8+vTu5P2RGkvImjDkmGvcBCxIyLs&#10;iyhUZJEPqVYOsbYFEsmOvksgKtxgXaRhjJPkKNqxeJR12qfp1OM58eISiBxspTkxjOgEkjsgjVhr&#10;sDYDEtmJMOECSCVW30y8GZC4rvZxAqReP8DaDEhsVy25AJLyTD26q6/utqectawIryIrGUiUN8OV&#10;CyTSm/ruNcoTkLjO9kZ7c2IwIFGd7Y34IstQQGI6uRj1vaJ3muYFSDRne6O/5/XXxmWsIQlcu3vH&#10;aPnyIVuf7U3hFuS7KuJplLXl2V4hUqFxT0WymoeIW4mfxh0VSR+IuC9J0LhDxDcQg8QBwrUkw+Lq&#10;+bfSkDu9VjCKe0QiMFllUvhGZCsN8VVdPlLE4iJAkkkcUAiQhO9TzxNIMokD0BCAbAIkkcQBBQEx&#10;WFxEVk6rxPbvhK+iabUAIAABCEAAAhCAAAQgAAEIQPIDgvh+jxGAAAQBCAIQgCAAAQgCEIAgAAEI&#10;kh0QdSRbHdxqhJhNP9tn/zcpalLGrlKbptZDCbNmVOqslHmT/QH5euuaUMt0aE33QzPTnvOrOpVq&#10;UtSkjF2lNk2VQWOqhFkzGnV4zbzJHoHoS3q69uujp9Vu5qWXfWdS1KSMZaUWTZUX3nQ17gybcX6V&#10;QMyb7NVkDa/z+LhTXXdQ57YNihqVsa7UvKn6ndgZ1lq//KMDYtzkAECq54/TD6mrzUxzdN8ZFDWr&#10;zrJSq6a2dWd9jIp2haQPsWmyZyDyOLY2nrOeQTbXpKhZdZaV2jS1Uf7fpKg0VRKITZP9AmkGRxk/&#10;EIumdh398mlSVEZrRAVEhyskYbJsmqrdzXxRVSQKk1XrUX0fizjp0upxAuDcqdtUatLU2zYYFK37&#10;EIRjJE59iOsxG/Q17oe95pWaN1X3bWM2mJdSRTPsPe0PFwU38KkeJoamldo0dexgw2ZU0UwMe4WV&#10;zahN1kO0QpsUrY3XIQwrtWpqNeTGry2WTuoIlk6QNQIQgCAAAQgCEIAgAAEIAhCAIABBAAIQBCAA&#10;QQACEAQgAEEAggAEIAhAAIIABCBI4UDUJQw3Z/jlXTL6PpnhggZhc8b/Wprj5Mdfb8e2D5eWh3PP&#10;P9/DPnuMQBp1prn6fkj5csGPjoNZCnsaSL1rhyge1YLm4dUc5QDR8RQy4jU8EPWxjgVRAWy9xhQN&#10;5IZEowOtLibrGkgfhXXa/97ZscNpL8MFTj/+te9js/qPzz//Ke2bjiaQhV7+J2vqqus/GYO52j6O&#10;YbjQ6Q9pFeuwKhKnydpdW6/z6+4+EBWkvD90f1Q+Btm1zx9djx+10Rs+Pr/KLpVqJ/9nrEkCUZ8M&#10;5UbtvNVNu3ibLIGo11j5bB0S1nXJPSAqt4J8pVVv9n8dddd2r/X4sfpBOWdpim6BHK6qaYc69f9c&#10;GhPUZsU67O2GOerFPeouuQdEv7pDGObwVx8L+PQ+fjz+XiPEdyDHq2o0kON3ILf/KhZIqxMs7PVI&#10;9z6Qm1jXEcgAa/xY/17nKJ7/vb8HZCg3qsOtyQLIYCPGFCSTGtJeWHwDMnx8GTid9g81pL0qO/px&#10;5YoAMrygYwjyQx9yvAdE+ZBK+pDjVSfr1A6jyTpcjNnNOFj3/vWwFx8ypppSiUXmRlly9vYNiIxE&#10;HkZZ8uNRQ7pJ/kF1uezpzkkNxqwvp+3kTrfg0CfTYpSl31Nxlb1teh7SvfnfgPx1fwlflh+PPuTp&#10;XXZ7JaT2CPH76+Du66uFmHG0NV6fyTxknay0ML9M5OeWWgDiF4hey7oS1rI2BvJt7YrV3tIFIABB&#10;AAIQBCAAQQACEAQgAEEAggAEIAhAAIIABCAIQACCAAS5L/8H8o683ERmYrAAAAAASUVORK5CYIJQ&#10;SwMEFAAGAAgAAAAhAACBVszfAAAABwEAAA8AAABkcnMvZG93bnJldi54bWxMj0FLw0AUhO+C/2F5&#10;gje7SW1CG/NSSlFPRbAVpLfX7GsSmt0N2W2S/nvXkx6HGWa+ydeTbsXAvWusQYhnEQg2pVWNqRC+&#10;Dm9PSxDOk1HUWsMIN3awLu7vcsqUHc0nD3tfiVBiXEYItfddJqUra9bkZrZjE7yz7TX5IPtKqp7G&#10;UK5bOY+iVGpqTFioqeNtzeVlf9UI7yONm+f4ddhdztvb8ZB8fO9iRnx8mDYvIDxP/i8Mv/gBHYrA&#10;dLJXo5xoEcIRjzBfpiCCm66SBMQJYZFEC5BFLv/z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nFNoUHoDAAAFCAAADgAAAAAAAAAAAAAAAAA6AgAAZHJzL2Uy&#10;b0RvYy54bWxQSwECLQAKAAAAAAAAACEAKho7SWkOAABpDgAAFAAAAAAAAAAAAAAAAADgBQAAZHJz&#10;L21lZGlhL2ltYWdlMS5wbmdQSwECLQAUAAYACAAAACEAAIFWzN8AAAAHAQAADwAAAAAAAAAAAAAA&#10;AAB7FAAAZHJzL2Rvd25yZXYueG1sUEsBAi0AFAAGAAgAAAAhAKomDr68AAAAIQEAABkAAAAAAAAA&#10;AAAAAAAAhxUAAGRycy9fcmVscy9lMm9Eb2MueG1sLnJlbHNQSwUGAAAAAAYABgB8AQAAehYAAAAA&#10;">
                <v:shape id="Picture 8" o:spid="_x0000_s1030" type="#_x0000_t75" style="position:absolute;left:21305;width:22859;height:22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uKywAAAOMAAAAPAAAAZHJzL2Rvd25yZXYueG1sRI9BSwMx&#10;FITvQv9DeII3m3RL7bJtWkqh6kHBVqH09ti8bhY3L8smtvHfG0HwOMzMN8xynVwnLjSE1rOGyViB&#10;IK69abnR8PG+uy9BhIhssPNMGr4pwHo1ulliZfyV93Q5xEZkCIcKNdgY+0rKUFtyGMa+J87e2Q8O&#10;Y5ZDI82A1wx3nSyUepAOW84LFnvaWqo/D19Ow3Rmtt3scf/q+cn509suvaSj1fruNm0WICKl+B/+&#10;az8bDYWaqKKcl/Mp/H7Kf0CufgAAAP//AwBQSwECLQAUAAYACAAAACEA2+H2y+4AAACFAQAAEwAA&#10;AAAAAAAAAAAAAAAAAAAAW0NvbnRlbnRfVHlwZXNdLnhtbFBLAQItABQABgAIAAAAIQBa9CxbvwAA&#10;ABUBAAALAAAAAAAAAAAAAAAAAB8BAABfcmVscy8ucmVsc1BLAQItABQABgAIAAAAIQDsCcuKywAA&#10;AOMAAAAPAAAAAAAAAAAAAAAAAAcCAABkcnMvZG93bnJldi54bWxQSwUGAAAAAAMAAwC3AAAA/wIA&#10;AAAA&#10;">
                  <v:imagedata r:id="rId12" o:title=""/>
                </v:shape>
                <v:shape id="Text Box 1" o:spid="_x0000_s1031" type="#_x0000_t202" style="position:absolute;top:22342;width:44164;height:4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EjVyQAAAOMAAAAPAAAAZHJzL2Rvd25yZXYueG1sRE9PS8Mw&#10;FL8LfofwBC/i0mlpZ102xlBQL8NuF2+P5q2pNi8lSbf67Y0geHy//2+5nmwvTuRD51jBfJaBIG6c&#10;7rhVcNg/3y5AhIissXdMCr4pwHp1ebHESrszv9Opjq1IIRwqVGBiHCopQ2PIYpi5gThxR+ctxnT6&#10;VmqP5xRue3mXZYW02HFqMDjQ1lDzVY9WwS7/2Jmb8fj0tsnv/eth3Bafba3U9dW0eQQRaYr/4j/3&#10;i07z87Kcl9lDXsDvTwkAufoBAAD//wMAUEsBAi0AFAAGAAgAAAAhANvh9svuAAAAhQEAABMAAAAA&#10;AAAAAAAAAAAAAAAAAFtDb250ZW50X1R5cGVzXS54bWxQSwECLQAUAAYACAAAACEAWvQsW78AAAAV&#10;AQAACwAAAAAAAAAAAAAAAAAfAQAAX3JlbHMvLnJlbHNQSwECLQAUAAYACAAAACEAJzhI1ckAAADj&#10;AAAADwAAAAAAAAAAAAAAAAAHAgAAZHJzL2Rvd25yZXYueG1sUEsFBgAAAAADAAMAtwAAAP0CAAAA&#10;AA==&#10;" stroked="f">
                  <v:textbox style="mso-fit-shape-to-text:t" inset="0,0,0,0">
                    <w:txbxContent>
                      <w:p w14:paraId="66DCA1F1" w14:textId="19FDE4E2" w:rsidR="001B07E4" w:rsidRPr="004F5F35" w:rsidRDefault="001B07E4" w:rsidP="001B07E4">
                        <w:pPr>
                          <w:pStyle w:val="Caption"/>
                          <w:rPr>
                            <w:noProof/>
                          </w:rPr>
                        </w:pPr>
                        <w:r>
                          <w:t xml:space="preserve">Figure </w:t>
                        </w:r>
                        <w:fldSimple w:instr=" SEQ Figure \* ARABIC ">
                          <w:r>
                            <w:rPr>
                              <w:noProof/>
                            </w:rPr>
                            <w:t>1</w:t>
                          </w:r>
                        </w:fldSimple>
                        <w:r>
                          <w:t xml:space="preserve">. GrowthLimit curves for soil temperature. Temperature curve values are 25, 40, 1.81, 2.03. </w:t>
                        </w:r>
                      </w:p>
                    </w:txbxContent>
                  </v:textbox>
                </v:shape>
                <w10:wrap type="topAndBottom" anchorx="margin"/>
              </v:group>
            </w:pict>
          </mc:Fallback>
        </mc:AlternateContent>
      </w:r>
    </w:p>
    <w:p w14:paraId="7D16471C" w14:textId="1FBF94B6" w:rsidR="000728DA" w:rsidRDefault="00110E6D" w:rsidP="00CA3271">
      <w:pPr>
        <w:pStyle w:val="Heading2"/>
      </w:pPr>
      <w:bookmarkStart w:id="10" w:name="_Toc225506455"/>
      <w:r>
        <w:t xml:space="preserve">Soil and </w:t>
      </w:r>
      <w:r w:rsidR="000728DA">
        <w:t>Dead Biomass Decay</w:t>
      </w:r>
      <w:bookmarkEnd w:id="10"/>
    </w:p>
    <w:p w14:paraId="5AB2ED1D" w14:textId="2C9FF847" w:rsidR="000728DA" w:rsidRDefault="0017203E" w:rsidP="000728DA">
      <w:pPr>
        <w:pStyle w:val="textbody"/>
      </w:pPr>
      <w:r>
        <w:t xml:space="preserve">Decay </w:t>
      </w:r>
      <w:r w:rsidR="00110E6D">
        <w:t xml:space="preserve">processes </w:t>
      </w:r>
      <w:r>
        <w:t xml:space="preserve">generally </w:t>
      </w:r>
      <w:r w:rsidR="00110E6D">
        <w:t>follow the algorithm and science from Century v4.5 whereby there are four litter pools (structural and metabolic material either on the surface or within the soil) and three soil organic matter (SOM) pools</w:t>
      </w:r>
      <w:r w:rsidR="00D22CB2">
        <w:t xml:space="preserve"> (SOM 1,2,3)</w:t>
      </w:r>
      <w:r w:rsidR="00110E6D">
        <w:t>.</w:t>
      </w:r>
      <w:r w:rsidR="00D22CB2">
        <w:t xml:space="preserve">  SOM1 is further subdivided into SOM1 surface and SOM1 soil</w:t>
      </w:r>
      <w:r w:rsidR="009B4A99">
        <w:t>.</w:t>
      </w:r>
    </w:p>
    <w:p w14:paraId="1D3F59C3" w14:textId="0FA66983" w:rsidR="004D1913" w:rsidRPr="00297CB7" w:rsidRDefault="004D1913" w:rsidP="004D1913">
      <w:pPr>
        <w:pStyle w:val="textbody"/>
      </w:pPr>
      <w:r w:rsidRPr="004D1913">
        <w:lastRenderedPageBreak/>
        <w:t xml:space="preserve">Decay rates of </w:t>
      </w:r>
      <w:proofErr w:type="spellStart"/>
      <w:r w:rsidR="00B55D32">
        <w:t>SOMsurf</w:t>
      </w:r>
      <w:proofErr w:type="spellEnd"/>
      <w:r w:rsidR="00B55D32">
        <w:t xml:space="preserve">, SOM1soil, </w:t>
      </w:r>
      <w:r w:rsidRPr="004D1913">
        <w:t xml:space="preserve">SOM 2 and </w:t>
      </w:r>
      <w:r w:rsidR="003D7E90">
        <w:t xml:space="preserve">SOM </w:t>
      </w:r>
      <w:r w:rsidRPr="004D1913">
        <w:t xml:space="preserve">3 </w:t>
      </w:r>
      <w:r w:rsidR="008339F2">
        <w:t>are universal</w:t>
      </w:r>
      <w:r w:rsidRPr="004D1913">
        <w:t>.</w:t>
      </w:r>
    </w:p>
    <w:p w14:paraId="22635AB8" w14:textId="7F6226AF" w:rsidR="000728DA" w:rsidRPr="00297CB7" w:rsidRDefault="000728DA" w:rsidP="00CA3271">
      <w:pPr>
        <w:pStyle w:val="Heading2"/>
      </w:pPr>
      <w:bookmarkStart w:id="11" w:name="_Toc225506456"/>
      <w:r w:rsidRPr="00297CB7">
        <w:t xml:space="preserve">Initial </w:t>
      </w:r>
      <w:r w:rsidR="00712B08">
        <w:t xml:space="preserve">Communities </w:t>
      </w:r>
      <w:r w:rsidR="000C1393">
        <w:t>and Soil Properties</w:t>
      </w:r>
      <w:bookmarkEnd w:id="11"/>
    </w:p>
    <w:p w14:paraId="301D164D" w14:textId="0683CE40" w:rsidR="00D43EAF" w:rsidRDefault="00D43EAF" w:rsidP="000728DA">
      <w:pPr>
        <w:pStyle w:val="textbody"/>
      </w:pPr>
      <w:r>
        <w:t>The initial biomass is provided by the user and therefore there is no model “spin-up”.</w:t>
      </w:r>
    </w:p>
    <w:p w14:paraId="38ED3C72" w14:textId="77777777" w:rsidR="00D43EAF" w:rsidRDefault="00D43EAF" w:rsidP="00D43EAF">
      <w:pPr>
        <w:spacing w:after="120"/>
        <w:ind w:left="1152" w:right="1008"/>
      </w:pPr>
      <w:r>
        <w:rPr>
          <w:b/>
        </w:rPr>
        <w:t>Note</w:t>
      </w:r>
      <w:proofErr w:type="gramStart"/>
      <w:r>
        <w:rPr>
          <w:b/>
        </w:rPr>
        <w:t xml:space="preserve">:  </w:t>
      </w:r>
      <w:r>
        <w:rPr>
          <w:i/>
        </w:rPr>
        <w:t>An</w:t>
      </w:r>
      <w:proofErr w:type="gramEnd"/>
      <w:r>
        <w:rPr>
          <w:i/>
        </w:rPr>
        <w:t xml:space="preserve"> initial (time zero) climate stream is still required for initialization (see the climate library user’s manual- LANDIS-II Climate Library v1.0 User Guide).  This is an artifact of the Climate </w:t>
      </w:r>
      <w:proofErr w:type="gramStart"/>
      <w:r>
        <w:rPr>
          <w:i/>
        </w:rPr>
        <w:t>Library</w:t>
      </w:r>
      <w:proofErr w:type="gramEnd"/>
      <w:r>
        <w:rPr>
          <w:i/>
        </w:rPr>
        <w:t xml:space="preserve"> and this data is not used.</w:t>
      </w:r>
    </w:p>
    <w:p w14:paraId="50B72AA9" w14:textId="77777777" w:rsidR="00D16BE0" w:rsidRDefault="00D16BE0" w:rsidP="00CA3271">
      <w:pPr>
        <w:pStyle w:val="Heading2"/>
      </w:pPr>
      <w:bookmarkStart w:id="12" w:name="_Toc225506457"/>
      <w:r>
        <w:t>Cohort Reproduction – Disturbance Interactions</w:t>
      </w:r>
      <w:bookmarkEnd w:id="12"/>
    </w:p>
    <w:p w14:paraId="10DA74E6" w14:textId="513EBF52" w:rsidR="00B915B3" w:rsidRDefault="00B915B3" w:rsidP="00B915B3">
      <w:pPr>
        <w:pStyle w:val="textbody"/>
      </w:pPr>
      <w:r>
        <w:t xml:space="preserve">Every disturbance will trigger succession at each site at the time step that the disturbance(s) occur.  In succession, there is a hierarchy of reproduction options following a disturbance.  The goal of this design was to give reproductive precedence to species with propagules available on site.  </w:t>
      </w:r>
    </w:p>
    <w:p w14:paraId="27C34BA9" w14:textId="77777777" w:rsidR="00B915B3" w:rsidRDefault="00B915B3" w:rsidP="00B915B3">
      <w:pPr>
        <w:pStyle w:val="textbody"/>
      </w:pPr>
      <w:r>
        <w:t>If planting (currently possible only through a Harvest extension) is triggered for one or more species, then no other reproduction will occur.  Planting is given highest precedence as we assume that a viable cohort is generated.  However, the probability of establishment must be greater than zero.</w:t>
      </w:r>
    </w:p>
    <w:p w14:paraId="0A3A5D67" w14:textId="77777777" w:rsidR="00B915B3" w:rsidRDefault="00B915B3" w:rsidP="00B915B3">
      <w:pPr>
        <w:pStyle w:val="textbody"/>
      </w:pPr>
      <w:r>
        <w:t>If serotiny (only possible immediately following a fire) is triggered for one or more species, then neither resprouting nor seeding will occur.  Serotiny is given precedence over resprouting as it typically has a higher threshold for success than resprouting.  This slightly favors serotinous species when mixed with species able to resprout following a fire.</w:t>
      </w:r>
    </w:p>
    <w:p w14:paraId="7C1DE512" w14:textId="77777777" w:rsidR="00B915B3" w:rsidRDefault="00B915B3" w:rsidP="00B915B3">
      <w:pPr>
        <w:pStyle w:val="textbody"/>
      </w:pPr>
      <w:r>
        <w:t>If resprouting (which can be induced by many disturbance types) is triggered, then seeding will not occur.</w:t>
      </w:r>
    </w:p>
    <w:p w14:paraId="21E9EDA2" w14:textId="77777777" w:rsidR="00B915B3" w:rsidRDefault="00B915B3" w:rsidP="00B915B3">
      <w:pPr>
        <w:pStyle w:val="textbody"/>
      </w:pPr>
      <w:r>
        <w:t>Finally, if neither planting, serotiny, nor resprouting occurred, seeding dispersal into a sight will occur.</w:t>
      </w:r>
    </w:p>
    <w:p w14:paraId="11E468F0" w14:textId="77777777" w:rsidR="00D16BE0" w:rsidRDefault="00D16BE0" w:rsidP="00CA3271">
      <w:pPr>
        <w:pStyle w:val="Heading2"/>
      </w:pPr>
      <w:bookmarkStart w:id="13" w:name="_Toc225506458"/>
      <w:r>
        <w:t>Cohort Reproduction – Initial Biomass</w:t>
      </w:r>
      <w:bookmarkEnd w:id="13"/>
    </w:p>
    <w:p w14:paraId="3D87A3FE" w14:textId="77777777" w:rsidR="00B915B3" w:rsidRPr="00DA34CE" w:rsidRDefault="00B915B3" w:rsidP="00B915B3">
      <w:pPr>
        <w:pStyle w:val="textbody"/>
      </w:pPr>
      <w:r w:rsidRPr="00DA34CE">
        <w:t xml:space="preserve">Cohort reproduction is the </w:t>
      </w:r>
      <w:r>
        <w:t>establishment of a cohort, aged 1 year</w:t>
      </w:r>
      <w:r w:rsidRPr="00DA34CE">
        <w:t xml:space="preserve"> and </w:t>
      </w:r>
      <w:r>
        <w:t>the calculation of its</w:t>
      </w:r>
      <w:r w:rsidRPr="00DA34CE">
        <w:t xml:space="preserve"> initial biomass.  </w:t>
      </w:r>
    </w:p>
    <w:p w14:paraId="17AB0A56" w14:textId="6669F0F8" w:rsidR="00B915B3" w:rsidRDefault="00E270E1" w:rsidP="00E270E1">
      <w:pPr>
        <w:pStyle w:val="textbody"/>
      </w:pPr>
      <m:oMathPara>
        <m:oMath>
          <m:r>
            <w:rPr>
              <w:rFonts w:ascii="Cambria Math"/>
            </w:rPr>
            <m:t xml:space="preserve">InitialBiomass=0.002 </m:t>
          </m:r>
          <m:r>
            <w:rPr>
              <w:rFonts w:ascii="Cambria Math"/>
            </w:rPr>
            <m:t>×</m:t>
          </m:r>
          <m:r>
            <w:rPr>
              <w:rFonts w:ascii="Cambria Math"/>
            </w:rPr>
            <m:t>ANP</m:t>
          </m:r>
          <m:sSub>
            <m:sSubPr>
              <m:ctrlPr>
                <w:rPr>
                  <w:rFonts w:ascii="Cambria Math" w:hAnsi="Cambria Math"/>
                  <w:i/>
                </w:rPr>
              </m:ctrlPr>
            </m:sSubPr>
            <m:e>
              <m:r>
                <w:rPr>
                  <w:rFonts w:ascii="Cambria Math"/>
                </w:rPr>
                <m:t>P</m:t>
              </m:r>
            </m:e>
            <m:sub>
              <m:r>
                <w:rPr>
                  <w:rFonts w:ascii="Cambria Math"/>
                </w:rPr>
                <m:t>MAX</m:t>
              </m:r>
            </m:sub>
          </m:sSub>
          <m:r>
            <w:rPr>
              <w:rFonts w:ascii="Cambria Math"/>
            </w:rPr>
            <m:t>×</m:t>
          </m:r>
          <m:r>
            <w:rPr>
              <w:rFonts w:ascii="Cambria Math"/>
            </w:rPr>
            <m:t>Exp</m:t>
          </m:r>
          <m:d>
            <m:dPr>
              <m:ctrlPr>
                <w:rPr>
                  <w:rFonts w:ascii="Cambria Math" w:hAnsi="Cambria Math"/>
                  <w:i/>
                </w:rPr>
              </m:ctrlPr>
            </m:dPr>
            <m:e>
              <m:r>
                <w:rPr>
                  <w:rFonts w:ascii="Cambria Math"/>
                </w:rPr>
                <m:t>-</m:t>
              </m:r>
              <m:r>
                <w:rPr>
                  <w:rFonts w:ascii="Cambria Math"/>
                </w:rPr>
                <m:t>1.6</m:t>
              </m:r>
              <m:r>
                <w:rPr>
                  <w:rFonts w:ascii="Cambria Math"/>
                </w:rPr>
                <m:t>×</m:t>
              </m:r>
              <m:sSub>
                <m:sSubPr>
                  <m:ctrlPr>
                    <w:rPr>
                      <w:rFonts w:ascii="Cambria Math" w:hAnsi="Cambria Math"/>
                      <w:i/>
                    </w:rPr>
                  </m:ctrlPr>
                </m:sSubPr>
                <m:e>
                  <m:r>
                    <w:rPr>
                      <w:rFonts w:ascii="Cambria Math"/>
                    </w:rPr>
                    <m:t>B</m:t>
                  </m:r>
                </m:e>
                <m:sub>
                  <m:r>
                    <w:rPr>
                      <w:rFonts w:ascii="Cambria Math"/>
                    </w:rPr>
                    <m:t>ACT</m:t>
                  </m:r>
                </m:sub>
              </m:sSub>
              <m:r>
                <w:rPr>
                  <w:rFonts w:ascii="Cambria Math"/>
                </w:rPr>
                <m:t>/</m:t>
              </m:r>
              <m:sSub>
                <m:sSubPr>
                  <m:ctrlPr>
                    <w:rPr>
                      <w:rFonts w:ascii="Cambria Math" w:hAnsi="Cambria Math"/>
                      <w:i/>
                    </w:rPr>
                  </m:ctrlPr>
                </m:sSubPr>
                <m:e>
                  <m:r>
                    <w:rPr>
                      <w:rFonts w:ascii="Cambria Math"/>
                    </w:rPr>
                    <m:t>B</m:t>
                  </m:r>
                </m:e>
                <m:sub>
                  <m:r>
                    <w:rPr>
                      <w:rFonts w:ascii="Cambria Math"/>
                    </w:rPr>
                    <m:t>MAX</m:t>
                  </m:r>
                </m:sub>
              </m:sSub>
            </m:e>
          </m:d>
        </m:oMath>
      </m:oMathPara>
    </w:p>
    <w:p w14:paraId="17B84E86" w14:textId="400438D4" w:rsidR="00B915B3" w:rsidRPr="00DA34CE" w:rsidRDefault="00B915B3" w:rsidP="00B915B3">
      <w:pPr>
        <w:pStyle w:val="textbody"/>
      </w:pPr>
      <w:r>
        <w:t>where ANPP</w:t>
      </w:r>
      <w:r w:rsidRPr="0059638C">
        <w:rPr>
          <w:i/>
          <w:vertAlign w:val="subscript"/>
        </w:rPr>
        <w:t>MAX</w:t>
      </w:r>
      <w:r w:rsidRPr="00DA34CE">
        <w:t xml:space="preserve"> is the maximum </w:t>
      </w:r>
      <w:r>
        <w:t xml:space="preserve">ANPP </w:t>
      </w:r>
      <w:r w:rsidRPr="00DA34CE">
        <w:t xml:space="preserve">possible for </w:t>
      </w:r>
      <w:r>
        <w:t>the</w:t>
      </w:r>
      <w:r w:rsidRPr="00DA34CE">
        <w:t xml:space="preserve"> </w:t>
      </w:r>
      <w:r w:rsidRPr="000D0663">
        <w:t>species</w:t>
      </w:r>
      <w:r>
        <w:rPr>
          <w:i/>
        </w:rPr>
        <w:t>;</w:t>
      </w:r>
      <w:r w:rsidRPr="00DA34CE">
        <w:t xml:space="preserve"> </w:t>
      </w:r>
      <w:proofErr w:type="gramStart"/>
      <w:r>
        <w:t>B</w:t>
      </w:r>
      <w:r w:rsidRPr="0059638C">
        <w:rPr>
          <w:i/>
          <w:vertAlign w:val="subscript"/>
        </w:rPr>
        <w:t>MAX</w:t>
      </w:r>
      <w:r w:rsidR="00E270E1">
        <w:rPr>
          <w:i/>
          <w:vertAlign w:val="subscript"/>
        </w:rPr>
        <w:t xml:space="preserve"> </w:t>
      </w:r>
      <w:r w:rsidRPr="00DA34CE">
        <w:t xml:space="preserve"> is</w:t>
      </w:r>
      <w:proofErr w:type="gramEnd"/>
      <w:r w:rsidRPr="00DA34CE">
        <w:t xml:space="preserve"> the maximum biomass possible for </w:t>
      </w:r>
      <w:r w:rsidR="00E270E1">
        <w:t>the species</w:t>
      </w:r>
      <w:r>
        <w:t xml:space="preserve">; </w:t>
      </w:r>
      <w:r w:rsidRPr="00DA34CE">
        <w:t>and B</w:t>
      </w:r>
      <w:r w:rsidR="00E270E1">
        <w:rPr>
          <w:i/>
          <w:vertAlign w:val="subscript"/>
        </w:rPr>
        <w:t>ACT</w:t>
      </w:r>
      <w:r w:rsidRPr="00DA34CE">
        <w:t xml:space="preserve"> is the current total biomass for the site (not including other new cohorts).  Initial biomass must be ≥ 1 (g / </w:t>
      </w:r>
      <w:r>
        <w:t>m</w:t>
      </w:r>
      <w:r w:rsidRPr="002734F5">
        <w:rPr>
          <w:vertAlign w:val="superscript"/>
        </w:rPr>
        <w:t>2</w:t>
      </w:r>
      <w:r w:rsidRPr="00DA34CE">
        <w:t>); if &lt; 1, initial biomass is set equal to 1.</w:t>
      </w:r>
    </w:p>
    <w:p w14:paraId="029A8074" w14:textId="14A936E2" w:rsidR="00D16BE0" w:rsidRPr="00D16BE0" w:rsidRDefault="00B915B3" w:rsidP="00B915B3">
      <w:pPr>
        <w:pStyle w:val="textbody"/>
      </w:pPr>
      <w:r w:rsidRPr="00357FE2">
        <w:rPr>
          <w:b/>
        </w:rPr>
        <w:t>Note</w:t>
      </w:r>
      <w:r>
        <w:t xml:space="preserve">:  </w:t>
      </w:r>
      <w:r w:rsidRPr="00200074">
        <w:rPr>
          <w:i/>
        </w:rPr>
        <w:t>This initial cohort will be grouped (‘binned’) appropriately into a larger cohort (e.g., 1 – 10) at the next successional time step.</w:t>
      </w:r>
    </w:p>
    <w:p w14:paraId="79BB372A" w14:textId="77777777" w:rsidR="00E270E1" w:rsidRDefault="00E270E1" w:rsidP="00E270E1">
      <w:pPr>
        <w:pStyle w:val="Heading2"/>
      </w:pPr>
      <w:bookmarkStart w:id="14" w:name="_Toc225506459"/>
      <w:r>
        <w:lastRenderedPageBreak/>
        <w:t>Interactions with Disturbances</w:t>
      </w:r>
      <w:bookmarkEnd w:id="14"/>
    </w:p>
    <w:p w14:paraId="1E4041F8" w14:textId="77777777" w:rsidR="00E270E1" w:rsidRDefault="00E270E1" w:rsidP="00E270E1">
      <w:pPr>
        <w:pStyle w:val="textbody"/>
      </w:pPr>
      <w:r>
        <w:t>NECN handles the distribution of dead material for all disturbances.  The biomass of cohorts killed by a disturbance to be allocated to the proper dead biomass pools.  In the case of fire, a fraction of the existing litter and large woody material on the forest floor and a fraction of biomass killed during the fire is volatilized.  These fractions are controlled by the user and vary by fire intensity/severity.  Similarly, the user controls how much dead material is removed during a harvest operation.</w:t>
      </w:r>
    </w:p>
    <w:p w14:paraId="682069A1" w14:textId="77777777" w:rsidR="00E270E1" w:rsidRDefault="00E270E1" w:rsidP="00E270E1">
      <w:pPr>
        <w:pStyle w:val="Heading2"/>
      </w:pPr>
      <w:bookmarkStart w:id="15" w:name="_Toc225506460"/>
      <w:r>
        <w:t>Drought mortality</w:t>
      </w:r>
      <w:bookmarkEnd w:id="15"/>
    </w:p>
    <w:p w14:paraId="3E812519" w14:textId="55BB7015" w:rsidR="00E270E1" w:rsidRPr="00751934" w:rsidRDefault="00E270E1" w:rsidP="00E270E1">
      <w:pPr>
        <w:pStyle w:val="textbody"/>
      </w:pPr>
      <w:r>
        <w:t>As of NECN v7.0, cohort mortality may be modeled as a function of climatic variables. These algorithms are entirely optional. If desired, then each species is provided with parameters relating their probability of mortality to climatic variables. Potential drivers of mortality include temperature, climatic water deficit, and soil moisture, as well as site biomass. The parameters are coefficients of a logistic model</w:t>
      </w:r>
      <w:r w:rsidR="00610895">
        <w:t xml:space="preserve"> predicting the probability of decadal cohort survival</w:t>
      </w:r>
      <w:r>
        <w:t xml:space="preserve">, following Bradford et al. (2022). </w:t>
      </w:r>
    </w:p>
    <w:p w14:paraId="7C3E9DA1" w14:textId="6246EFFB" w:rsidR="009D6EDB" w:rsidRDefault="009D6EDB" w:rsidP="00CA3271">
      <w:pPr>
        <w:pStyle w:val="Heading2"/>
      </w:pPr>
      <w:bookmarkStart w:id="16" w:name="_Toc225506461"/>
      <w:r>
        <w:t>Cohort Senescence</w:t>
      </w:r>
      <w:bookmarkEnd w:id="16"/>
    </w:p>
    <w:p w14:paraId="0C076637" w14:textId="701E0283" w:rsidR="00B915B3" w:rsidRDefault="00B915B3" w:rsidP="00B915B3">
      <w:pPr>
        <w:pStyle w:val="textbody"/>
      </w:pPr>
      <w:r w:rsidRPr="00A96B84">
        <w:t xml:space="preserve">As a cohort nears its longevity age, there will be an increase in the loss of biomass.  This is called </w:t>
      </w:r>
      <w:r w:rsidRPr="00A96B84">
        <w:rPr>
          <w:b/>
          <w:bCs/>
        </w:rPr>
        <w:t>age-related mortality</w:t>
      </w:r>
      <w:r w:rsidRPr="00A96B84">
        <w:t>, and the age at which this mortality begins is species-specific and controlled by the user</w:t>
      </w:r>
      <w:r w:rsidRPr="00A96B84">
        <w:rPr>
          <w:b/>
          <w:bCs/>
        </w:rPr>
        <w:t>.</w:t>
      </w:r>
      <w:r w:rsidRPr="00A96B84">
        <w:t xml:space="preserve">  The biomass</w:t>
      </w:r>
      <w:r w:rsidRPr="00DA34CE">
        <w:t xml:space="preserve"> will decline to near zero at the maximum life span.  </w:t>
      </w:r>
      <w:r>
        <w:t>If a cohort exceeds the longevity for that species, then the cohort dies.</w:t>
      </w:r>
    </w:p>
    <w:p w14:paraId="65BE053B" w14:textId="77777777" w:rsidR="003B6F14" w:rsidRDefault="003B6F14" w:rsidP="00CA3271">
      <w:pPr>
        <w:pStyle w:val="Heading2"/>
      </w:pPr>
      <w:bookmarkStart w:id="17" w:name="_Toc225506462"/>
      <w:r>
        <w:t>Major Releases</w:t>
      </w:r>
      <w:bookmarkEnd w:id="17"/>
    </w:p>
    <w:p w14:paraId="04CEBD30" w14:textId="108B126E" w:rsidR="003529B5" w:rsidRDefault="003529B5" w:rsidP="00610895">
      <w:pPr>
        <w:pStyle w:val="Heading3"/>
      </w:pPr>
      <w:bookmarkStart w:id="18" w:name="_Toc357416398"/>
      <w:bookmarkStart w:id="19" w:name="_Toc225506463"/>
      <w:r>
        <w:t>Version 8.2 (March 2026)</w:t>
      </w:r>
      <w:bookmarkEnd w:id="19"/>
    </w:p>
    <w:p w14:paraId="60079C8D" w14:textId="3950C945" w:rsidR="003529B5" w:rsidRPr="003529B5" w:rsidRDefault="003529B5" w:rsidP="003529B5">
      <w:pPr>
        <w:pStyle w:val="textbody"/>
      </w:pPr>
      <w:r>
        <w:t>Updated with the revised Universal Cohort Library (UCL).</w:t>
      </w:r>
    </w:p>
    <w:p w14:paraId="7B460C52" w14:textId="2F41A7CA" w:rsidR="001F73B5" w:rsidRDefault="001F73B5" w:rsidP="00610895">
      <w:pPr>
        <w:pStyle w:val="Heading3"/>
      </w:pPr>
      <w:bookmarkStart w:id="20" w:name="_Toc225506464"/>
      <w:r>
        <w:t>Version 8.1 (October 2025)</w:t>
      </w:r>
      <w:bookmarkEnd w:id="20"/>
    </w:p>
    <w:p w14:paraId="75D2F5D1" w14:textId="5E0625AB" w:rsidR="001F73B5" w:rsidRDefault="001F73B5" w:rsidP="001F73B5">
      <w:pPr>
        <w:pStyle w:val="textbody"/>
        <w:numPr>
          <w:ilvl w:val="0"/>
          <w:numId w:val="36"/>
        </w:numPr>
        <w:ind w:left="1530"/>
      </w:pPr>
      <w:r>
        <w:t>The Climate Library was updated.</w:t>
      </w:r>
    </w:p>
    <w:p w14:paraId="144A07B3" w14:textId="34132884" w:rsidR="001F73B5" w:rsidRPr="001F73B5" w:rsidRDefault="001F73B5" w:rsidP="001F73B5">
      <w:pPr>
        <w:pStyle w:val="textbody"/>
        <w:numPr>
          <w:ilvl w:val="0"/>
          <w:numId w:val="36"/>
        </w:numPr>
        <w:ind w:left="1530"/>
      </w:pPr>
      <w:r>
        <w:t>There was a major correction to the soil water balance algorithm.</w:t>
      </w:r>
    </w:p>
    <w:p w14:paraId="500B2010" w14:textId="670D10B0" w:rsidR="00372AEF" w:rsidRDefault="00372AEF" w:rsidP="00610895">
      <w:pPr>
        <w:pStyle w:val="Heading3"/>
      </w:pPr>
      <w:bookmarkStart w:id="21" w:name="_Toc225506465"/>
      <w:r>
        <w:t>Version 8.0 (August 2024)</w:t>
      </w:r>
      <w:bookmarkEnd w:id="21"/>
    </w:p>
    <w:p w14:paraId="465AC132" w14:textId="6095813A" w:rsidR="00372AEF" w:rsidRDefault="00712B08" w:rsidP="00712B08">
      <w:pPr>
        <w:pStyle w:val="textbody"/>
        <w:numPr>
          <w:ilvl w:val="0"/>
          <w:numId w:val="34"/>
        </w:numPr>
      </w:pPr>
      <w:r>
        <w:t>The Core was updated to Version 8</w:t>
      </w:r>
    </w:p>
    <w:p w14:paraId="1A857727" w14:textId="1C96C56D" w:rsidR="00712B08" w:rsidRPr="00372AEF" w:rsidRDefault="00712B08" w:rsidP="00712B08">
      <w:pPr>
        <w:pStyle w:val="textbody"/>
        <w:numPr>
          <w:ilvl w:val="0"/>
          <w:numId w:val="34"/>
        </w:numPr>
      </w:pPr>
      <w:r>
        <w:t>The species CSV table and functional group tables were merged into a single species CSV table.</w:t>
      </w:r>
    </w:p>
    <w:p w14:paraId="5ACC667E" w14:textId="71226860" w:rsidR="00305708" w:rsidRDefault="00305708" w:rsidP="00610895">
      <w:pPr>
        <w:pStyle w:val="Heading3"/>
      </w:pPr>
      <w:bookmarkStart w:id="22" w:name="_Toc225506466"/>
      <w:r>
        <w:t>Version 7.0 (</w:t>
      </w:r>
      <w:r w:rsidR="00533B11">
        <w:t>September</w:t>
      </w:r>
      <w:r>
        <w:t xml:space="preserve"> 2023)</w:t>
      </w:r>
      <w:bookmarkEnd w:id="22"/>
    </w:p>
    <w:p w14:paraId="04647436" w14:textId="6FF33037" w:rsidR="00945450" w:rsidRDefault="00945450" w:rsidP="00B752AE">
      <w:pPr>
        <w:pStyle w:val="textbody"/>
        <w:rPr>
          <w:lang w:eastAsia="ja-JP"/>
        </w:rPr>
      </w:pPr>
      <w:r>
        <w:rPr>
          <w:lang w:eastAsia="ja-JP"/>
        </w:rPr>
        <w:t>Version 7.0 introduces many substantial changes to the inputs and assumptions of NECN, including:</w:t>
      </w:r>
    </w:p>
    <w:p w14:paraId="0EB04F77" w14:textId="17B7E1F7" w:rsidR="00B752AE" w:rsidRDefault="00B752AE">
      <w:pPr>
        <w:pStyle w:val="textbody"/>
        <w:numPr>
          <w:ilvl w:val="0"/>
          <w:numId w:val="9"/>
        </w:numPr>
        <w:rPr>
          <w:lang w:eastAsia="ja-JP"/>
        </w:rPr>
      </w:pPr>
      <w:r>
        <w:rPr>
          <w:lang w:eastAsia="ja-JP"/>
        </w:rPr>
        <w:t>W</w:t>
      </w:r>
      <w:r>
        <w:rPr>
          <w:rFonts w:hint="eastAsia"/>
          <w:lang w:eastAsia="ja-JP"/>
        </w:rPr>
        <w:t xml:space="preserve">e </w:t>
      </w:r>
      <w:r>
        <w:rPr>
          <w:lang w:eastAsia="ja-JP"/>
        </w:rPr>
        <w:t xml:space="preserve">updated the </w:t>
      </w:r>
      <w:r>
        <w:rPr>
          <w:rFonts w:hint="eastAsia"/>
          <w:lang w:eastAsia="ja-JP"/>
        </w:rPr>
        <w:t>soil water model with these modifications:</w:t>
      </w:r>
    </w:p>
    <w:p w14:paraId="4C82F93F" w14:textId="4B8E3D07" w:rsidR="00E72C9F" w:rsidRDefault="00B752AE">
      <w:pPr>
        <w:pStyle w:val="textbody"/>
        <w:numPr>
          <w:ilvl w:val="1"/>
          <w:numId w:val="9"/>
        </w:numPr>
        <w:rPr>
          <w:lang w:eastAsia="ja-JP"/>
        </w:rPr>
      </w:pPr>
      <w:r>
        <w:rPr>
          <w:rFonts w:hint="eastAsia"/>
          <w:lang w:eastAsia="ja-JP"/>
        </w:rPr>
        <w:lastRenderedPageBreak/>
        <w:t>A portion of the snowpack evaporates when PET &gt; 0.</w:t>
      </w:r>
      <w:r w:rsidR="00E72C9F">
        <w:rPr>
          <w:lang w:eastAsia="ja-JP"/>
        </w:rPr>
        <w:t xml:space="preserve"> This amount is added to AET. The amount added is</w:t>
      </w:r>
      <w:r w:rsidR="00E72C9F">
        <w:rPr>
          <w:rFonts w:hint="eastAsia"/>
          <w:lang w:eastAsia="ja-JP"/>
        </w:rPr>
        <w:t xml:space="preserve"> the same amount of PET that was used to evaporate snow (i.e., PET * 0.87).  Previous versions decremented PET by the amount of evaporated snow instead. We also changed the code to stop subtracting evaporated snow from the soil water.  This evaporated water is already subtracted from the snowpack, and there is no need to remove it twice. </w:t>
      </w:r>
      <w:r w:rsidR="00E72C9F">
        <w:rPr>
          <w:lang w:eastAsia="ja-JP"/>
        </w:rPr>
        <w:t>As a result, the energy budget is now balanced, and PET = AET + CWD as expected.</w:t>
      </w:r>
    </w:p>
    <w:p w14:paraId="7E5E5CE5" w14:textId="77777777" w:rsidR="007177BD" w:rsidRDefault="007177BD">
      <w:pPr>
        <w:pStyle w:val="textbody"/>
        <w:numPr>
          <w:ilvl w:val="1"/>
          <w:numId w:val="9"/>
        </w:numPr>
      </w:pPr>
      <w:r>
        <w:rPr>
          <w:lang w:eastAsia="ja-JP"/>
        </w:rPr>
        <w:t xml:space="preserve">AET can now draw soil water down to Permanent Wilting Point (PWP). </w:t>
      </w:r>
    </w:p>
    <w:p w14:paraId="61A24C21" w14:textId="2D951ADA" w:rsidR="007177BD" w:rsidRDefault="007177BD">
      <w:pPr>
        <w:pStyle w:val="textbody"/>
        <w:numPr>
          <w:ilvl w:val="1"/>
          <w:numId w:val="9"/>
        </w:numPr>
      </w:pPr>
      <w:r>
        <w:t xml:space="preserve">Stormflow is taken out of water above field capacity (FC) before the calculation of AET. Remaining water above FC is not immediately </w:t>
      </w:r>
      <w:proofErr w:type="gramStart"/>
      <w:r>
        <w:t>discarded, but</w:t>
      </w:r>
      <w:proofErr w:type="gramEnd"/>
      <w:r>
        <w:t xml:space="preserve"> is available for AET. </w:t>
      </w:r>
    </w:p>
    <w:p w14:paraId="7F2336C0" w14:textId="041F0BE1" w:rsidR="007177BD" w:rsidRDefault="007177BD">
      <w:pPr>
        <w:pStyle w:val="textbody"/>
        <w:numPr>
          <w:ilvl w:val="1"/>
          <w:numId w:val="9"/>
        </w:numPr>
      </w:pPr>
      <w:r>
        <w:t xml:space="preserve">Baseflow is removed from the soil after AET, as a proportion of total soil water. At this step, it may reduce soil water below PWP. If, after baseflow is removed, soil water is above FC, then soil water is reduced to FC and excess water is added to baseflow. </w:t>
      </w:r>
    </w:p>
    <w:p w14:paraId="049CFCBD" w14:textId="6A5708C8" w:rsidR="007177BD" w:rsidRDefault="007177BD">
      <w:pPr>
        <w:pStyle w:val="textbody"/>
        <w:numPr>
          <w:ilvl w:val="1"/>
          <w:numId w:val="9"/>
        </w:numPr>
      </w:pPr>
      <w:r>
        <w:t>A bug which allowed soil water</w:t>
      </w:r>
      <w:r w:rsidR="00E72C9F">
        <w:t xml:space="preserve"> and AET</w:t>
      </w:r>
      <w:r>
        <w:t xml:space="preserve"> to become negative </w:t>
      </w:r>
      <w:r w:rsidR="00E72C9F">
        <w:t>under some conditions</w:t>
      </w:r>
      <w:r>
        <w:t xml:space="preserve"> has been fixed. </w:t>
      </w:r>
    </w:p>
    <w:p w14:paraId="7F3A2F45" w14:textId="53C8CBF9" w:rsidR="00CA3271" w:rsidRDefault="00CA3271">
      <w:pPr>
        <w:pStyle w:val="textbody"/>
        <w:numPr>
          <w:ilvl w:val="1"/>
          <w:numId w:val="9"/>
        </w:numPr>
      </w:pPr>
      <w:r>
        <w:t>The Henne water mode has been removed; identical soil moisture dynamics may be replicated by setting baseflow to 0 on the input maps.</w:t>
      </w:r>
    </w:p>
    <w:p w14:paraId="4EAC08AD" w14:textId="274F1670" w:rsidR="00F0573F" w:rsidRPr="00E0273F" w:rsidRDefault="00F0573F">
      <w:pPr>
        <w:pStyle w:val="textbody"/>
        <w:numPr>
          <w:ilvl w:val="1"/>
          <w:numId w:val="9"/>
        </w:numPr>
        <w:rPr>
          <w:highlight w:val="yellow"/>
        </w:rPr>
      </w:pPr>
      <w:r w:rsidRPr="00E0273F">
        <w:rPr>
          <w:highlight w:val="yellow"/>
        </w:rPr>
        <w:t xml:space="preserve">Due to these changes, users should </w:t>
      </w:r>
      <w:r w:rsidRPr="00E0273F">
        <w:rPr>
          <w:b/>
          <w:bCs/>
          <w:highlight w:val="yellow"/>
        </w:rPr>
        <w:t>evaluate whether their models’ NPP have changed</w:t>
      </w:r>
      <w:r w:rsidRPr="00E0273F">
        <w:rPr>
          <w:highlight w:val="yellow"/>
        </w:rPr>
        <w:t xml:space="preserve"> when updating to NECN v7. User</w:t>
      </w:r>
      <w:r w:rsidR="00E0273F" w:rsidRPr="00E0273F">
        <w:rPr>
          <w:highlight w:val="yellow"/>
        </w:rPr>
        <w:t>s</w:t>
      </w:r>
      <w:r w:rsidRPr="00E0273F">
        <w:rPr>
          <w:highlight w:val="yellow"/>
        </w:rPr>
        <w:t xml:space="preserve"> are like</w:t>
      </w:r>
      <w:r w:rsidR="00E0273F" w:rsidRPr="00E0273F">
        <w:rPr>
          <w:highlight w:val="yellow"/>
        </w:rPr>
        <w:t>ly</w:t>
      </w:r>
      <w:r w:rsidRPr="00E0273F">
        <w:rPr>
          <w:highlight w:val="yellow"/>
        </w:rPr>
        <w:t xml:space="preserve"> to see lower NPP than in NECN v6</w:t>
      </w:r>
      <w:r w:rsidR="00E0273F" w:rsidRPr="00E0273F">
        <w:rPr>
          <w:highlight w:val="yellow"/>
        </w:rPr>
        <w:t>.x</w:t>
      </w:r>
      <w:r w:rsidRPr="00E0273F">
        <w:rPr>
          <w:highlight w:val="yellow"/>
        </w:rPr>
        <w:t xml:space="preserve"> due to 1) bug fixes which change the soil moisture, and 2) slight differences in how baseflow is represented. Users should experiment with reducing baseflow, compared to NECN v6</w:t>
      </w:r>
      <w:r w:rsidR="00E0273F" w:rsidRPr="00E0273F">
        <w:rPr>
          <w:highlight w:val="yellow"/>
        </w:rPr>
        <w:t>, if soil moisture or NPP is lower than empirical data</w:t>
      </w:r>
      <w:r w:rsidRPr="00E0273F">
        <w:rPr>
          <w:highlight w:val="yellow"/>
        </w:rPr>
        <w:t xml:space="preserve">. Alternatively, if the water balance </w:t>
      </w:r>
      <w:r w:rsidR="00E0273F" w:rsidRPr="00E0273F">
        <w:rPr>
          <w:highlight w:val="yellow"/>
        </w:rPr>
        <w:t>is as expected</w:t>
      </w:r>
      <w:r w:rsidRPr="00E0273F">
        <w:rPr>
          <w:highlight w:val="yellow"/>
        </w:rPr>
        <w:t xml:space="preserve">, the soil moisture curve parameters in the Functional Group Table may be calibrated to increase NPP. Users are encouraged to use single-cell model runs with calibrate mode on – the relevant column is </w:t>
      </w:r>
      <w:proofErr w:type="spellStart"/>
      <w:r w:rsidRPr="00E0273F">
        <w:rPr>
          <w:highlight w:val="yellow"/>
        </w:rPr>
        <w:t>GrowthLimitSoilWater</w:t>
      </w:r>
      <w:proofErr w:type="spellEnd"/>
      <w:r w:rsidRPr="00E0273F">
        <w:rPr>
          <w:highlight w:val="yellow"/>
        </w:rPr>
        <w:t xml:space="preserve">. </w:t>
      </w:r>
      <w:r w:rsidR="00862645" w:rsidRPr="00E0273F">
        <w:rPr>
          <w:highlight w:val="yellow"/>
        </w:rPr>
        <w:t xml:space="preserve">If </w:t>
      </w:r>
      <w:r w:rsidR="00E0273F" w:rsidRPr="00E0273F">
        <w:rPr>
          <w:highlight w:val="yellow"/>
        </w:rPr>
        <w:t xml:space="preserve">you </w:t>
      </w:r>
      <w:r w:rsidR="00862645" w:rsidRPr="00E0273F">
        <w:rPr>
          <w:highlight w:val="yellow"/>
        </w:rPr>
        <w:t xml:space="preserve">previously used the Henne Water Mode, the NECN v7 model should be largely the same as the NECN v6 model, so long as baseflow and stormflow are set to 0. </w:t>
      </w:r>
    </w:p>
    <w:p w14:paraId="704496D7" w14:textId="247F5C62" w:rsidR="00CA3271" w:rsidRDefault="00945450">
      <w:pPr>
        <w:pStyle w:val="textbody"/>
        <w:numPr>
          <w:ilvl w:val="0"/>
          <w:numId w:val="9"/>
        </w:numPr>
      </w:pPr>
      <w:r>
        <w:rPr>
          <w:lang w:eastAsia="ja-JP"/>
        </w:rPr>
        <w:t xml:space="preserve">Drought mortality </w:t>
      </w:r>
      <w:r w:rsidR="00943B6E">
        <w:rPr>
          <w:lang w:eastAsia="ja-JP"/>
        </w:rPr>
        <w:t xml:space="preserve">was </w:t>
      </w:r>
      <w:r>
        <w:rPr>
          <w:lang w:eastAsia="ja-JP"/>
        </w:rPr>
        <w:t>directly incorporated</w:t>
      </w:r>
      <w:r w:rsidR="00943B6E">
        <w:rPr>
          <w:lang w:eastAsia="ja-JP"/>
        </w:rPr>
        <w:t xml:space="preserve">.  </w:t>
      </w:r>
      <w:r w:rsidR="00943B6E">
        <w:t xml:space="preserve">Drought mortality is a probabilistic process which may vary depending on climatic water deficit, temperature, or soil water content.  </w:t>
      </w:r>
      <w:r w:rsidR="00943B6E">
        <w:rPr>
          <w:lang w:eastAsia="ja-JP"/>
        </w:rPr>
        <w:t xml:space="preserve">In previous </w:t>
      </w:r>
      <w:r w:rsidR="00943B6E">
        <w:rPr>
          <w:lang w:eastAsia="ja-JP"/>
        </w:rPr>
        <w:lastRenderedPageBreak/>
        <w:t xml:space="preserve">versions, the effects of drought were realized in NECN by reduced growth rates, and reduced regeneration, but not elevated mortality rates.  </w:t>
      </w:r>
      <w:r w:rsidR="00943B6E">
        <w:t>We added representation of t</w:t>
      </w:r>
      <w:r w:rsidR="00CA3271">
        <w:t xml:space="preserve">his process </w:t>
      </w:r>
      <w:r w:rsidR="00943B6E">
        <w:t xml:space="preserve">via a </w:t>
      </w:r>
      <w:r w:rsidR="00CA3271">
        <w:t>mechanism-agnostic</w:t>
      </w:r>
      <w:r w:rsidR="00943B6E">
        <w:t xml:space="preserve"> statistical model that </w:t>
      </w:r>
      <w:r w:rsidR="00CA3271">
        <w:t>incorporate</w:t>
      </w:r>
      <w:r w:rsidR="00943B6E">
        <w:t>s</w:t>
      </w:r>
      <w:r w:rsidR="00CA3271">
        <w:t xml:space="preserve"> climate-associated mortality from any proximate cause. </w:t>
      </w:r>
    </w:p>
    <w:p w14:paraId="03F3E904" w14:textId="5BCBBF20" w:rsidR="00945450" w:rsidRPr="00943B6E" w:rsidRDefault="00D50CC5">
      <w:pPr>
        <w:pStyle w:val="textbody"/>
        <w:numPr>
          <w:ilvl w:val="0"/>
          <w:numId w:val="9"/>
        </w:numPr>
      </w:pPr>
      <w:r>
        <w:t>A n</w:t>
      </w:r>
      <w:r w:rsidR="00945450">
        <w:t>ew algorithm determine</w:t>
      </w:r>
      <w:r>
        <w:t>s</w:t>
      </w:r>
      <w:r w:rsidR="00945450">
        <w:t xml:space="preserve"> whether there is sufficient light for establishment</w:t>
      </w:r>
      <w:r>
        <w:t xml:space="preserve">.  The previous tables of LAI and shade classes have been replaced with </w:t>
      </w:r>
      <w:r w:rsidR="00C001E3">
        <w:t xml:space="preserve">two </w:t>
      </w:r>
      <w:r>
        <w:t xml:space="preserve">species parameters that determine a Weibull distribution that directly relates LAI to the </w:t>
      </w:r>
      <w:r w:rsidR="00C001E3">
        <w:t>probability of light given LAI.  These probability distribution functions should be estimated from empirical data consisting of the regeneration in a plot and the plot LAI.  These data are used to estimate a Weibull distribution</w:t>
      </w:r>
      <w:r w:rsidR="00943B6E">
        <w:t xml:space="preserve"> (see figure below)</w:t>
      </w:r>
      <w:r w:rsidR="00C001E3">
        <w:t xml:space="preserve">.  </w:t>
      </w:r>
      <w:r w:rsidR="00C001E3" w:rsidRPr="00C001E3">
        <w:rPr>
          <w:b/>
          <w:bCs/>
        </w:rPr>
        <w:t>Shade classes are no longer used.</w:t>
      </w:r>
      <w:r w:rsidR="00C001E3">
        <w:rPr>
          <w:b/>
          <w:bCs/>
        </w:rPr>
        <w:t xml:space="preserve">  </w:t>
      </w:r>
    </w:p>
    <w:p w14:paraId="540E7597" w14:textId="448FD3AC" w:rsidR="00943B6E" w:rsidRPr="00164E1E" w:rsidRDefault="00943B6E" w:rsidP="00943B6E">
      <w:pPr>
        <w:pStyle w:val="textbody"/>
        <w:ind w:left="1512"/>
      </w:pPr>
      <w:r w:rsidRPr="00943B6E">
        <w:rPr>
          <w:noProof/>
        </w:rPr>
        <w:drawing>
          <wp:inline distT="0" distB="0" distL="0" distR="0" wp14:anchorId="5CB83E7B" wp14:editId="2341DC16">
            <wp:extent cx="4494489" cy="3210350"/>
            <wp:effectExtent l="0" t="0" r="1905" b="9525"/>
            <wp:docPr id="181" name="Google Shape;181;p22" descr="A graph of different colored lines&#10;&#10;Description automatically generated"/>
            <wp:cNvGraphicFramePr/>
            <a:graphic xmlns:a="http://schemas.openxmlformats.org/drawingml/2006/main">
              <a:graphicData uri="http://schemas.openxmlformats.org/drawingml/2006/picture">
                <pic:pic xmlns:pic="http://schemas.openxmlformats.org/drawingml/2006/picture">
                  <pic:nvPicPr>
                    <pic:cNvPr id="181" name="Google Shape;181;p22" descr="A graph of different colored lines&#10;&#10;Description automatically generated"/>
                    <pic:cNvPicPr preferRelativeResize="0"/>
                  </pic:nvPicPr>
                  <pic:blipFill rotWithShape="1">
                    <a:blip r:embed="rId13">
                      <a:alphaModFix/>
                    </a:blip>
                    <a:srcRect/>
                    <a:stretch/>
                  </pic:blipFill>
                  <pic:spPr>
                    <a:xfrm>
                      <a:off x="0" y="0"/>
                      <a:ext cx="4494489" cy="3210350"/>
                    </a:xfrm>
                    <a:prstGeom prst="rect">
                      <a:avLst/>
                    </a:prstGeom>
                    <a:noFill/>
                    <a:ln>
                      <a:noFill/>
                    </a:ln>
                  </pic:spPr>
                </pic:pic>
              </a:graphicData>
            </a:graphic>
          </wp:inline>
        </w:drawing>
      </w:r>
    </w:p>
    <w:p w14:paraId="0F7C8F89" w14:textId="1BAFEF62" w:rsidR="00164E1E" w:rsidRDefault="00164E1E">
      <w:pPr>
        <w:pStyle w:val="textbody"/>
        <w:numPr>
          <w:ilvl w:val="0"/>
          <w:numId w:val="9"/>
        </w:numPr>
      </w:pPr>
      <w:r>
        <w:t>A new optional moisture curve is available, following DGS succession, allowing NPP to be reduced in both dry and excessively wet soils. The functional form is identical to the temperature curve. This feature allows for reduced growth of upland species in wetlands, preventing their rapid growth in unrealistic areas.</w:t>
      </w:r>
    </w:p>
    <w:p w14:paraId="75D1B45E" w14:textId="38537B35" w:rsidR="00164E1E" w:rsidRDefault="00164E1E">
      <w:pPr>
        <w:pStyle w:val="textbody"/>
        <w:numPr>
          <w:ilvl w:val="0"/>
          <w:numId w:val="9"/>
        </w:numPr>
      </w:pPr>
      <w:r>
        <w:t xml:space="preserve">Additional optional limits to establishment were added. Establishment may now be (optionally) limited by climatic water deficit or by soil drainage classes, preventing species from establishing in dry sites or </w:t>
      </w:r>
      <w:proofErr w:type="gramStart"/>
      <w:r>
        <w:t>poorly-drained</w:t>
      </w:r>
      <w:proofErr w:type="gramEnd"/>
      <w:r>
        <w:t xml:space="preserve"> sites. In combination with the above moisture curve modifications, this change prevents establishment of upland species in wetlands. CWD-based </w:t>
      </w:r>
      <w:r>
        <w:lastRenderedPageBreak/>
        <w:t xml:space="preserve">establishment is somewhat easier to parameterize than </w:t>
      </w:r>
      <w:proofErr w:type="spellStart"/>
      <w:r>
        <w:t>DryDays</w:t>
      </w:r>
      <w:proofErr w:type="spellEnd"/>
      <w:r>
        <w:t>-based establishment, and both are well supported empirically.</w:t>
      </w:r>
    </w:p>
    <w:p w14:paraId="7950AAAB" w14:textId="0AE8BB33" w:rsidR="00751934" w:rsidRDefault="00EF58F8">
      <w:pPr>
        <w:pStyle w:val="textbody"/>
        <w:numPr>
          <w:ilvl w:val="0"/>
          <w:numId w:val="9"/>
        </w:numPr>
      </w:pPr>
      <w:r>
        <w:t>Potential Evapotranspiration (</w:t>
      </w:r>
      <w:r w:rsidR="00751934">
        <w:t>PET</w:t>
      </w:r>
      <w:r>
        <w:t>)</w:t>
      </w:r>
      <w:r w:rsidR="00751934">
        <w:t xml:space="preserve"> may be adjusted on a site level according to slope and aspect, following </w:t>
      </w:r>
      <w:r w:rsidRPr="00EF58F8">
        <w:t xml:space="preserve">the </w:t>
      </w:r>
      <w:proofErr w:type="spellStart"/>
      <w:r w:rsidRPr="00EF58F8">
        <w:t>ForClim</w:t>
      </w:r>
      <w:proofErr w:type="spellEnd"/>
      <w:r w:rsidRPr="00EF58F8">
        <w:t xml:space="preserve"> model (</w:t>
      </w:r>
      <w:proofErr w:type="spellStart"/>
      <w:r w:rsidRPr="00EF58F8">
        <w:t>Bugmann</w:t>
      </w:r>
      <w:proofErr w:type="spellEnd"/>
      <w:r w:rsidRPr="00EF58F8">
        <w:t xml:space="preserve"> 1994, equation 3.74).</w:t>
      </w:r>
    </w:p>
    <w:p w14:paraId="6DA8B91A" w14:textId="694C4F61" w:rsidR="00447253" w:rsidRPr="00C001E3" w:rsidRDefault="00085DA8">
      <w:pPr>
        <w:pStyle w:val="textbody"/>
        <w:numPr>
          <w:ilvl w:val="0"/>
          <w:numId w:val="9"/>
        </w:numPr>
      </w:pPr>
      <w:r>
        <w:t xml:space="preserve">Outputs were added to </w:t>
      </w:r>
      <w:r w:rsidR="00751934">
        <w:t>better characterize</w:t>
      </w:r>
      <w:r>
        <w:t xml:space="preserve"> the energy and water balance, including raster maps of average soil moisture and PET, and tabular monthly outputs of PET, AET, and CWD.</w:t>
      </w:r>
    </w:p>
    <w:p w14:paraId="5070B494" w14:textId="7DD1202D" w:rsidR="001B4CD5" w:rsidRPr="00FC1729" w:rsidRDefault="001B4CD5" w:rsidP="00610895">
      <w:pPr>
        <w:pStyle w:val="Heading3"/>
      </w:pPr>
      <w:bookmarkStart w:id="23" w:name="_Toc225506467"/>
      <w:r w:rsidRPr="00FC1729">
        <w:t>Version 6.10 (</w:t>
      </w:r>
      <w:r w:rsidR="00FC1729" w:rsidRPr="00FC1729">
        <w:t>April</w:t>
      </w:r>
      <w:r w:rsidRPr="00FC1729">
        <w:t xml:space="preserve"> 2022)</w:t>
      </w:r>
      <w:bookmarkEnd w:id="23"/>
    </w:p>
    <w:p w14:paraId="7B39B367" w14:textId="14F398C8" w:rsidR="005720B7" w:rsidRPr="00FC1729" w:rsidRDefault="004806BD" w:rsidP="005720B7">
      <w:pPr>
        <w:pStyle w:val="textbody"/>
        <w:ind w:left="1166"/>
        <w:rPr>
          <w:lang w:eastAsia="ja-JP"/>
        </w:rPr>
      </w:pPr>
      <w:r w:rsidRPr="00FC1729">
        <w:rPr>
          <w:lang w:eastAsia="ja-JP"/>
        </w:rPr>
        <w:t xml:space="preserve">We added regeneration </w:t>
      </w:r>
      <w:r w:rsidR="00FC1729">
        <w:rPr>
          <w:lang w:eastAsia="ja-JP"/>
        </w:rPr>
        <w:t>that requires dead woody material (DWM, aka ‘nurse logs’)</w:t>
      </w:r>
      <w:r w:rsidRPr="00FC1729">
        <w:rPr>
          <w:lang w:eastAsia="ja-JP"/>
        </w:rPr>
        <w:t xml:space="preserve">. Tree species which can regenerate only on </w:t>
      </w:r>
      <w:r w:rsidR="00FC1729">
        <w:rPr>
          <w:lang w:eastAsia="ja-JP"/>
        </w:rPr>
        <w:t>DWM</w:t>
      </w:r>
      <w:r w:rsidRPr="00FC1729">
        <w:rPr>
          <w:lang w:eastAsia="ja-JP"/>
        </w:rPr>
        <w:t xml:space="preserve"> </w:t>
      </w:r>
      <w:r w:rsidRPr="00FC1729">
        <w:rPr>
          <w:rFonts w:hint="eastAsia"/>
          <w:lang w:eastAsia="ja-JP"/>
        </w:rPr>
        <w:t>(</w:t>
      </w:r>
      <w:r w:rsidR="00FC1729">
        <w:rPr>
          <w:lang w:eastAsia="ja-JP"/>
        </w:rPr>
        <w:t xml:space="preserve">DWM </w:t>
      </w:r>
      <w:r w:rsidRPr="00FC1729">
        <w:rPr>
          <w:lang w:eastAsia="ja-JP"/>
        </w:rPr>
        <w:t xml:space="preserve">dependent species) are invoked when an optional species </w:t>
      </w:r>
      <w:proofErr w:type="gramStart"/>
      <w:r w:rsidRPr="00FC1729">
        <w:rPr>
          <w:lang w:eastAsia="ja-JP"/>
        </w:rPr>
        <w:t>parameter (‘</w:t>
      </w:r>
      <w:proofErr w:type="spellStart"/>
      <w:proofErr w:type="gramEnd"/>
      <w:r w:rsidRPr="00FC1729">
        <w:rPr>
          <w:lang w:eastAsia="ja-JP"/>
        </w:rPr>
        <w:t>Nlog_depend</w:t>
      </w:r>
      <w:proofErr w:type="spellEnd"/>
      <w:r w:rsidRPr="00FC1729">
        <w:rPr>
          <w:lang w:eastAsia="ja-JP"/>
        </w:rPr>
        <w:t xml:space="preserve">’) is present and one or more species are labeled as such. If you simulate only </w:t>
      </w:r>
      <w:r w:rsidR="00FC1729">
        <w:rPr>
          <w:lang w:eastAsia="ja-JP"/>
        </w:rPr>
        <w:t xml:space="preserve">DWM </w:t>
      </w:r>
      <w:r w:rsidRPr="00FC1729">
        <w:rPr>
          <w:lang w:eastAsia="ja-JP"/>
        </w:rPr>
        <w:t>independent species, you will get the same result as prior versions of NECN</w:t>
      </w:r>
      <w:r w:rsidR="004D0344" w:rsidRPr="00FC1729">
        <w:rPr>
          <w:lang w:eastAsia="ja-JP"/>
        </w:rPr>
        <w:t>.</w:t>
      </w:r>
      <w:r w:rsidR="00716672" w:rsidRPr="00FC1729">
        <w:rPr>
          <w:lang w:eastAsia="ja-JP"/>
        </w:rPr>
        <w:t xml:space="preserve"> See Hotta et al. (2021) for details.</w:t>
      </w:r>
    </w:p>
    <w:p w14:paraId="07A4DD9E" w14:textId="24B946FD" w:rsidR="005720B7" w:rsidRPr="00FC1729" w:rsidRDefault="004170CC">
      <w:pPr>
        <w:pStyle w:val="textbody"/>
        <w:numPr>
          <w:ilvl w:val="0"/>
          <w:numId w:val="8"/>
        </w:numPr>
        <w:rPr>
          <w:lang w:eastAsia="ja-JP"/>
        </w:rPr>
      </w:pPr>
      <w:r w:rsidRPr="00FC1729">
        <w:rPr>
          <w:lang w:eastAsia="ja-JP"/>
        </w:rPr>
        <w:t xml:space="preserve">The new species parameter, </w:t>
      </w:r>
      <w:proofErr w:type="spellStart"/>
      <w:r w:rsidRPr="00FC1729">
        <w:rPr>
          <w:rFonts w:hint="eastAsia"/>
          <w:i/>
          <w:iCs/>
          <w:lang w:eastAsia="ja-JP"/>
        </w:rPr>
        <w:t>Nlog</w:t>
      </w:r>
      <w:r w:rsidRPr="00FC1729">
        <w:rPr>
          <w:i/>
          <w:iCs/>
          <w:lang w:eastAsia="ja-JP"/>
        </w:rPr>
        <w:t>_depend</w:t>
      </w:r>
      <w:proofErr w:type="spellEnd"/>
      <w:r w:rsidRPr="00FC1729">
        <w:rPr>
          <w:lang w:eastAsia="ja-JP"/>
        </w:rPr>
        <w:t>, identifies whether the species is dead woods dependent species or not.</w:t>
      </w:r>
    </w:p>
    <w:p w14:paraId="0E02ADC9" w14:textId="05453DDA" w:rsidR="005720B7" w:rsidRPr="00FC1729" w:rsidRDefault="00713F26">
      <w:pPr>
        <w:pStyle w:val="textbody"/>
        <w:numPr>
          <w:ilvl w:val="0"/>
          <w:numId w:val="8"/>
        </w:numPr>
        <w:rPr>
          <w:lang w:eastAsia="ja-JP"/>
        </w:rPr>
      </w:pPr>
      <w:r w:rsidRPr="00FC1729">
        <w:rPr>
          <w:rFonts w:hint="eastAsia"/>
          <w:lang w:eastAsia="ja-JP"/>
        </w:rPr>
        <w:t>T</w:t>
      </w:r>
      <w:r w:rsidRPr="00FC1729">
        <w:rPr>
          <w:lang w:eastAsia="ja-JP"/>
        </w:rPr>
        <w:t xml:space="preserve">he ratio of the area occupied by </w:t>
      </w:r>
      <w:r w:rsidR="00FC1729">
        <w:rPr>
          <w:lang w:eastAsia="ja-JP"/>
        </w:rPr>
        <w:t xml:space="preserve">DWM in a state of advanced decay </w:t>
      </w:r>
      <w:r w:rsidRPr="00FC1729">
        <w:rPr>
          <w:lang w:eastAsia="ja-JP"/>
        </w:rPr>
        <w:t>(decay classes 3, 4, and 5</w:t>
      </w:r>
      <w:r w:rsidR="00FC1729">
        <w:rPr>
          <w:lang w:eastAsia="ja-JP"/>
        </w:rPr>
        <w:t>; those that can be regarded as nurse logs</w:t>
      </w:r>
      <w:r w:rsidRPr="00FC1729">
        <w:rPr>
          <w:lang w:eastAsia="ja-JP"/>
        </w:rPr>
        <w:t xml:space="preserve">) is calculated. If light and environmental conditions </w:t>
      </w:r>
      <w:r w:rsidR="00FC1729">
        <w:rPr>
          <w:lang w:eastAsia="ja-JP"/>
        </w:rPr>
        <w:t xml:space="preserve">are favorable </w:t>
      </w:r>
      <w:r w:rsidRPr="00FC1729">
        <w:rPr>
          <w:lang w:eastAsia="ja-JP"/>
        </w:rPr>
        <w:t xml:space="preserve">and the ratio of the area occupied by </w:t>
      </w:r>
      <w:r w:rsidR="00FC1729">
        <w:rPr>
          <w:lang w:eastAsia="ja-JP"/>
        </w:rPr>
        <w:t xml:space="preserve">nurse </w:t>
      </w:r>
      <w:r w:rsidRPr="00FC1729">
        <w:rPr>
          <w:lang w:eastAsia="ja-JP"/>
        </w:rPr>
        <w:t xml:space="preserve">logs </w:t>
      </w:r>
      <w:r w:rsidR="004D0344" w:rsidRPr="00FC1729">
        <w:rPr>
          <w:lang w:eastAsia="ja-JP"/>
        </w:rPr>
        <w:t xml:space="preserve">is larger than the random number, </w:t>
      </w:r>
      <w:r w:rsidR="00FC1729">
        <w:rPr>
          <w:lang w:eastAsia="ja-JP"/>
        </w:rPr>
        <w:t xml:space="preserve">DWM </w:t>
      </w:r>
      <w:r w:rsidR="004D0344" w:rsidRPr="00FC1729">
        <w:rPr>
          <w:lang w:eastAsia="ja-JP"/>
        </w:rPr>
        <w:t>dependent species can establish.</w:t>
      </w:r>
    </w:p>
    <w:p w14:paraId="12B3CF6E" w14:textId="726BC40C" w:rsidR="004806BD" w:rsidRPr="00FC1729" w:rsidRDefault="009D51C2">
      <w:pPr>
        <w:pStyle w:val="textbody"/>
        <w:numPr>
          <w:ilvl w:val="0"/>
          <w:numId w:val="8"/>
        </w:numPr>
        <w:rPr>
          <w:lang w:eastAsia="ja-JP"/>
        </w:rPr>
      </w:pPr>
      <w:r w:rsidRPr="00FC1729">
        <w:rPr>
          <w:lang w:eastAsia="ja-JP"/>
        </w:rPr>
        <w:t>If you simulate g</w:t>
      </w:r>
      <w:r w:rsidR="004806BD" w:rsidRPr="00FC1729">
        <w:rPr>
          <w:lang w:eastAsia="ja-JP"/>
        </w:rPr>
        <w:t>rass</w:t>
      </w:r>
      <w:r w:rsidRPr="00FC1729">
        <w:rPr>
          <w:lang w:eastAsia="ja-JP"/>
        </w:rPr>
        <w:t xml:space="preserve"> species, the establish</w:t>
      </w:r>
      <w:r w:rsidR="00FC1729">
        <w:rPr>
          <w:lang w:eastAsia="ja-JP"/>
        </w:rPr>
        <w:t>ment</w:t>
      </w:r>
      <w:r w:rsidRPr="00FC1729">
        <w:rPr>
          <w:lang w:eastAsia="ja-JP"/>
        </w:rPr>
        <w:t xml:space="preserve"> of </w:t>
      </w:r>
      <w:r w:rsidR="00FC1729">
        <w:rPr>
          <w:lang w:eastAsia="ja-JP"/>
        </w:rPr>
        <w:t xml:space="preserve">DWM </w:t>
      </w:r>
      <w:r w:rsidRPr="00FC1729">
        <w:rPr>
          <w:lang w:eastAsia="ja-JP"/>
        </w:rPr>
        <w:t xml:space="preserve">dependent species is determined by following </w:t>
      </w:r>
      <w:r w:rsidR="00D017ED" w:rsidRPr="00FC1729">
        <w:rPr>
          <w:rFonts w:hint="eastAsia"/>
          <w:lang w:eastAsia="ja-JP"/>
        </w:rPr>
        <w:t>3</w:t>
      </w:r>
      <w:r w:rsidR="00D017ED" w:rsidRPr="00FC1729">
        <w:rPr>
          <w:lang w:eastAsia="ja-JP"/>
        </w:rPr>
        <w:t xml:space="preserve"> step</w:t>
      </w:r>
      <w:r w:rsidRPr="00FC1729">
        <w:rPr>
          <w:lang w:eastAsia="ja-JP"/>
        </w:rPr>
        <w:t>s</w:t>
      </w:r>
      <w:r w:rsidR="00D017ED" w:rsidRPr="00FC1729">
        <w:rPr>
          <w:lang w:eastAsia="ja-JP"/>
        </w:rPr>
        <w:t>.</w:t>
      </w:r>
    </w:p>
    <w:p w14:paraId="75B366CB" w14:textId="34FB9B1F" w:rsidR="00D017ED" w:rsidRPr="00FC1729" w:rsidRDefault="00D017ED">
      <w:pPr>
        <w:pStyle w:val="textbody"/>
        <w:numPr>
          <w:ilvl w:val="1"/>
          <w:numId w:val="8"/>
        </w:numPr>
        <w:rPr>
          <w:lang w:eastAsia="ja-JP"/>
        </w:rPr>
      </w:pPr>
      <w:r w:rsidRPr="00FC1729">
        <w:rPr>
          <w:lang w:eastAsia="ja-JP"/>
        </w:rPr>
        <w:t>Can cohorts establish in forest floor with grass species?</w:t>
      </w:r>
    </w:p>
    <w:p w14:paraId="12DB4BDF" w14:textId="62C8A053" w:rsidR="00D017ED" w:rsidRPr="00FC1729" w:rsidRDefault="00D017ED">
      <w:pPr>
        <w:pStyle w:val="textbody"/>
        <w:numPr>
          <w:ilvl w:val="1"/>
          <w:numId w:val="8"/>
        </w:numPr>
        <w:rPr>
          <w:lang w:eastAsia="ja-JP"/>
        </w:rPr>
      </w:pPr>
      <w:r w:rsidRPr="00FC1729">
        <w:rPr>
          <w:lang w:eastAsia="ja-JP"/>
        </w:rPr>
        <w:t xml:space="preserve">Is there a sufficient </w:t>
      </w:r>
      <w:proofErr w:type="gramStart"/>
      <w:r w:rsidRPr="00FC1729">
        <w:rPr>
          <w:lang w:eastAsia="ja-JP"/>
        </w:rPr>
        <w:t>amount</w:t>
      </w:r>
      <w:proofErr w:type="gramEnd"/>
      <w:r w:rsidRPr="00FC1729">
        <w:rPr>
          <w:lang w:eastAsia="ja-JP"/>
        </w:rPr>
        <w:t xml:space="preserve"> of downed logs? (determination based on </w:t>
      </w:r>
      <w:r w:rsidR="00856A14" w:rsidRPr="00FC1729">
        <w:rPr>
          <w:lang w:eastAsia="ja-JP"/>
        </w:rPr>
        <w:t>the area occupied by well decayed downed logs</w:t>
      </w:r>
      <w:r w:rsidRPr="00FC1729">
        <w:rPr>
          <w:lang w:eastAsia="ja-JP"/>
        </w:rPr>
        <w:t>)</w:t>
      </w:r>
    </w:p>
    <w:p w14:paraId="4DA285EC" w14:textId="6C4B5279" w:rsidR="00D017ED" w:rsidRPr="00FC1729" w:rsidRDefault="00D017ED" w:rsidP="00DA1A12">
      <w:pPr>
        <w:pStyle w:val="textbody"/>
        <w:ind w:left="1586"/>
        <w:rPr>
          <w:lang w:eastAsia="ja-JP"/>
        </w:rPr>
      </w:pPr>
      <w:r w:rsidRPr="00FC1729">
        <w:rPr>
          <w:rFonts w:hint="eastAsia"/>
          <w:lang w:eastAsia="ja-JP"/>
        </w:rPr>
        <w:t>I</w:t>
      </w:r>
      <w:r w:rsidRPr="00FC1729">
        <w:rPr>
          <w:lang w:eastAsia="ja-JP"/>
        </w:rPr>
        <w:t xml:space="preserve">f </w:t>
      </w:r>
      <w:r w:rsidR="00550C87" w:rsidRPr="00FC1729">
        <w:rPr>
          <w:lang w:eastAsia="ja-JP"/>
        </w:rPr>
        <w:t xml:space="preserve">step </w:t>
      </w:r>
      <w:r w:rsidRPr="00FC1729">
        <w:rPr>
          <w:lang w:eastAsia="ja-JP"/>
        </w:rPr>
        <w:t xml:space="preserve">(A) is TRUE, cohorts establish on the forest floor. If cohorts cannot establish in </w:t>
      </w:r>
      <w:r w:rsidR="00550C87" w:rsidRPr="00FC1729">
        <w:rPr>
          <w:lang w:eastAsia="ja-JP"/>
        </w:rPr>
        <w:t>step</w:t>
      </w:r>
      <w:r w:rsidRPr="00FC1729">
        <w:rPr>
          <w:lang w:eastAsia="ja-JP"/>
        </w:rPr>
        <w:t xml:space="preserve"> (A) and the shade class of the site is darker than the most suitable shade class for the species, the model checks whether the cohorts can establish if they are not shaded by grasses. If </w:t>
      </w:r>
      <w:r w:rsidR="00550C87" w:rsidRPr="00FC1729">
        <w:rPr>
          <w:lang w:eastAsia="ja-JP"/>
        </w:rPr>
        <w:t xml:space="preserve">step </w:t>
      </w:r>
      <w:r w:rsidRPr="00FC1729">
        <w:rPr>
          <w:lang w:eastAsia="ja-JP"/>
        </w:rPr>
        <w:t xml:space="preserve">(B) is FALSE, cohorts cannot establish. If </w:t>
      </w:r>
      <w:r w:rsidR="00550C87" w:rsidRPr="00FC1729">
        <w:rPr>
          <w:lang w:eastAsia="ja-JP"/>
        </w:rPr>
        <w:t xml:space="preserve">step </w:t>
      </w:r>
      <w:r w:rsidRPr="00FC1729">
        <w:rPr>
          <w:lang w:eastAsia="ja-JP"/>
        </w:rPr>
        <w:t xml:space="preserve">(B) is TRUE, </w:t>
      </w:r>
      <w:r w:rsidR="00305708">
        <w:rPr>
          <w:lang w:eastAsia="ja-JP"/>
        </w:rPr>
        <w:t xml:space="preserve">there are </w:t>
      </w:r>
      <w:proofErr w:type="gramStart"/>
      <w:r w:rsidR="00305708" w:rsidRPr="00FC1729">
        <w:rPr>
          <w:lang w:eastAsia="ja-JP"/>
        </w:rPr>
        <w:t>sufficient amounts of</w:t>
      </w:r>
      <w:proofErr w:type="gramEnd"/>
      <w:r w:rsidR="00305708" w:rsidRPr="00FC1729">
        <w:rPr>
          <w:lang w:eastAsia="ja-JP"/>
        </w:rPr>
        <w:t xml:space="preserve"> well decayed downed logs </w:t>
      </w:r>
      <w:r w:rsidR="00305708">
        <w:rPr>
          <w:lang w:eastAsia="ja-JP"/>
        </w:rPr>
        <w:t>for establishment</w:t>
      </w:r>
      <w:r w:rsidRPr="00FC1729">
        <w:rPr>
          <w:lang w:eastAsia="ja-JP"/>
        </w:rPr>
        <w:t>.</w:t>
      </w:r>
    </w:p>
    <w:p w14:paraId="19D9C3BB" w14:textId="45AF2E43" w:rsidR="000D1428" w:rsidRPr="005720B7" w:rsidRDefault="000D1428" w:rsidP="00DA1A12">
      <w:pPr>
        <w:pStyle w:val="textbody"/>
        <w:ind w:left="1166"/>
        <w:rPr>
          <w:lang w:eastAsia="ja-JP"/>
        </w:rPr>
      </w:pPr>
      <w:r w:rsidRPr="00FC1729">
        <w:rPr>
          <w:rFonts w:hint="eastAsia"/>
          <w:lang w:eastAsia="ja-JP"/>
        </w:rPr>
        <w:t>A</w:t>
      </w:r>
      <w:r w:rsidRPr="00FC1729">
        <w:rPr>
          <w:lang w:eastAsia="ja-JP"/>
        </w:rPr>
        <w:t xml:space="preserve">dditionally, we modified the calculation of the initial decay value of </w:t>
      </w:r>
      <w:r w:rsidR="00FC1729">
        <w:rPr>
          <w:lang w:eastAsia="ja-JP"/>
        </w:rPr>
        <w:t>DWM</w:t>
      </w:r>
      <w:r w:rsidRPr="00FC1729">
        <w:rPr>
          <w:lang w:eastAsia="ja-JP"/>
        </w:rPr>
        <w:t>. The initial decay value is now the mean value of wood decay rate of all woody plants.</w:t>
      </w:r>
    </w:p>
    <w:p w14:paraId="1506E2E9" w14:textId="2E1966D0" w:rsidR="008E0D72" w:rsidRDefault="008E0D72" w:rsidP="00610895">
      <w:pPr>
        <w:pStyle w:val="Heading3"/>
      </w:pPr>
      <w:bookmarkStart w:id="24" w:name="_Toc225506468"/>
      <w:proofErr w:type="gramStart"/>
      <w:r>
        <w:rPr>
          <w:rFonts w:hint="eastAsia"/>
        </w:rPr>
        <w:t>Version</w:t>
      </w:r>
      <w:proofErr w:type="gramEnd"/>
      <w:r>
        <w:rPr>
          <w:rFonts w:hint="eastAsia"/>
        </w:rPr>
        <w:t xml:space="preserve"> 6.8 </w:t>
      </w:r>
      <w:r w:rsidR="00FC1729">
        <w:t xml:space="preserve">and 6.9 </w:t>
      </w:r>
      <w:r>
        <w:rPr>
          <w:rFonts w:hint="eastAsia"/>
        </w:rPr>
        <w:t>(</w:t>
      </w:r>
      <w:r w:rsidR="005F3A88">
        <w:rPr>
          <w:rFonts w:hint="eastAsia"/>
        </w:rPr>
        <w:t xml:space="preserve">January </w:t>
      </w:r>
      <w:r>
        <w:rPr>
          <w:rFonts w:hint="eastAsia"/>
        </w:rPr>
        <w:t>202</w:t>
      </w:r>
      <w:r w:rsidR="005F3A88">
        <w:rPr>
          <w:rFonts w:hint="eastAsia"/>
        </w:rPr>
        <w:t>2</w:t>
      </w:r>
      <w:r>
        <w:rPr>
          <w:rFonts w:hint="eastAsia"/>
        </w:rPr>
        <w:t>)</w:t>
      </w:r>
      <w:bookmarkEnd w:id="24"/>
    </w:p>
    <w:p w14:paraId="403AA1FB" w14:textId="59B0F4D0" w:rsidR="008E0D72" w:rsidRPr="008E0D72" w:rsidRDefault="008E0D72" w:rsidP="008E0D72">
      <w:pPr>
        <w:pStyle w:val="textbody"/>
        <w:rPr>
          <w:b/>
          <w:lang w:eastAsia="ja-JP"/>
        </w:rPr>
      </w:pPr>
      <w:r>
        <w:rPr>
          <w:rFonts w:hint="eastAsia"/>
          <w:lang w:eastAsia="ja-JP"/>
        </w:rPr>
        <w:t xml:space="preserve">A new optional parameter, </w:t>
      </w:r>
      <w:proofErr w:type="spellStart"/>
      <w:proofErr w:type="gramStart"/>
      <w:r>
        <w:rPr>
          <w:rFonts w:hint="eastAsia"/>
          <w:lang w:eastAsia="ja-JP"/>
        </w:rPr>
        <w:t>GrowthLAI</w:t>
      </w:r>
      <w:proofErr w:type="spellEnd"/>
      <w:proofErr w:type="gramEnd"/>
      <w:r>
        <w:rPr>
          <w:rFonts w:hint="eastAsia"/>
          <w:lang w:eastAsia="ja-JP"/>
        </w:rPr>
        <w:t xml:space="preserve"> was added to the Species table; this allows the user to override the previous default value of 0.47.  We also </w:t>
      </w:r>
      <w:r>
        <w:rPr>
          <w:rFonts w:hint="eastAsia"/>
          <w:lang w:eastAsia="ja-JP"/>
        </w:rPr>
        <w:lastRenderedPageBreak/>
        <w:t xml:space="preserve">added an optional Minimum LAI to the functional group table allowing users to override the previous default of 0.10.  </w:t>
      </w:r>
      <w:r w:rsidR="003B6BED">
        <w:rPr>
          <w:rFonts w:hint="eastAsia"/>
          <w:b/>
          <w:lang w:eastAsia="ja-JP"/>
        </w:rPr>
        <w:t xml:space="preserve">Both Species and </w:t>
      </w:r>
      <w:r w:rsidRPr="008E0D72">
        <w:rPr>
          <w:rFonts w:hint="eastAsia"/>
          <w:b/>
          <w:lang w:eastAsia="ja-JP"/>
        </w:rPr>
        <w:t xml:space="preserve">Functional </w:t>
      </w:r>
      <w:r w:rsidR="003B6BED">
        <w:rPr>
          <w:rFonts w:hint="eastAsia"/>
          <w:b/>
          <w:lang w:eastAsia="ja-JP"/>
        </w:rPr>
        <w:t>G</w:t>
      </w:r>
      <w:r w:rsidRPr="008E0D72">
        <w:rPr>
          <w:rFonts w:hint="eastAsia"/>
          <w:b/>
          <w:lang w:eastAsia="ja-JP"/>
        </w:rPr>
        <w:t>roup parameters now require input as a CSV file.</w:t>
      </w:r>
    </w:p>
    <w:p w14:paraId="02702305" w14:textId="0F57EE35" w:rsidR="004A343E" w:rsidRDefault="004A343E" w:rsidP="00610895">
      <w:pPr>
        <w:pStyle w:val="Heading3"/>
      </w:pPr>
      <w:bookmarkStart w:id="25" w:name="_Toc225506469"/>
      <w:r>
        <w:rPr>
          <w:rFonts w:hint="eastAsia"/>
        </w:rPr>
        <w:t>Version 6.</w:t>
      </w:r>
      <w:r w:rsidR="000135DD">
        <w:rPr>
          <w:rFonts w:hint="eastAsia"/>
        </w:rPr>
        <w:t>7</w:t>
      </w:r>
      <w:r>
        <w:rPr>
          <w:rFonts w:hint="eastAsia"/>
        </w:rPr>
        <w:t xml:space="preserve"> (</w:t>
      </w:r>
      <w:r w:rsidR="000135DD">
        <w:rPr>
          <w:rFonts w:hint="eastAsia"/>
        </w:rPr>
        <w:t>May</w:t>
      </w:r>
      <w:r>
        <w:rPr>
          <w:rFonts w:hint="eastAsia"/>
        </w:rPr>
        <w:t xml:space="preserve"> 2021)</w:t>
      </w:r>
      <w:bookmarkEnd w:id="25"/>
    </w:p>
    <w:p w14:paraId="04CD1AE0" w14:textId="051D1A70" w:rsidR="004A343E" w:rsidRPr="005002FB" w:rsidRDefault="005002FB" w:rsidP="004A343E">
      <w:pPr>
        <w:pStyle w:val="textbody"/>
        <w:rPr>
          <w:lang w:eastAsia="ja-JP"/>
        </w:rPr>
      </w:pPr>
      <w:r w:rsidRPr="005002FB">
        <w:rPr>
          <w:rFonts w:hint="eastAsia"/>
          <w:lang w:eastAsia="ja-JP"/>
        </w:rPr>
        <w:t xml:space="preserve">We added a </w:t>
      </w:r>
      <w:r w:rsidR="00FE0C3A">
        <w:rPr>
          <w:rFonts w:hint="eastAsia"/>
          <w:lang w:eastAsia="ja-JP"/>
        </w:rPr>
        <w:t xml:space="preserve">new type of species:  Grass.  </w:t>
      </w:r>
      <w:bookmarkStart w:id="26" w:name="_Hlk96081557"/>
      <w:r w:rsidR="00FE0C3A">
        <w:rPr>
          <w:rFonts w:hint="eastAsia"/>
          <w:lang w:eastAsia="ja-JP"/>
        </w:rPr>
        <w:t xml:space="preserve">Grasses are invoked when an optional species </w:t>
      </w:r>
      <w:proofErr w:type="gramStart"/>
      <w:r w:rsidR="00FE0C3A">
        <w:rPr>
          <w:rFonts w:hint="eastAsia"/>
          <w:lang w:eastAsia="ja-JP"/>
        </w:rPr>
        <w:t>parameter (</w:t>
      </w:r>
      <w:r w:rsidR="00FE0C3A">
        <w:rPr>
          <w:rFonts w:hint="eastAsia"/>
          <w:lang w:eastAsia="ja-JP"/>
        </w:rPr>
        <w:t>‘</w:t>
      </w:r>
      <w:proofErr w:type="gramEnd"/>
      <w:r w:rsidR="00FE0C3A">
        <w:rPr>
          <w:rFonts w:hint="eastAsia"/>
          <w:lang w:eastAsia="ja-JP"/>
        </w:rPr>
        <w:t>Grass</w:t>
      </w:r>
      <w:r w:rsidR="00FE0C3A">
        <w:rPr>
          <w:rFonts w:hint="eastAsia"/>
          <w:lang w:eastAsia="ja-JP"/>
        </w:rPr>
        <w:t>’</w:t>
      </w:r>
      <w:r w:rsidR="00FE0C3A">
        <w:rPr>
          <w:rFonts w:hint="eastAsia"/>
          <w:lang w:eastAsia="ja-JP"/>
        </w:rPr>
        <w:t>) is present and one or more species are labeled as such.</w:t>
      </w:r>
      <w:bookmarkEnd w:id="26"/>
      <w:r w:rsidR="00FE0C3A">
        <w:rPr>
          <w:rFonts w:hint="eastAsia"/>
          <w:lang w:eastAsia="ja-JP"/>
        </w:rPr>
        <w:t xml:space="preserve">  </w:t>
      </w:r>
      <w:r w:rsidR="00187146">
        <w:rPr>
          <w:lang w:eastAsia="ja-JP"/>
        </w:rPr>
        <w:t>W</w:t>
      </w:r>
      <w:r w:rsidR="00693BF9">
        <w:rPr>
          <w:rFonts w:hint="eastAsia"/>
          <w:lang w:eastAsia="ja-JP"/>
        </w:rPr>
        <w:t>e added a competitive</w:t>
      </w:r>
      <w:r w:rsidRPr="005002FB">
        <w:rPr>
          <w:rFonts w:hint="eastAsia"/>
          <w:lang w:eastAsia="ja-JP"/>
        </w:rPr>
        <w:t xml:space="preserve"> relationship between grass and woody plants</w:t>
      </w:r>
      <w:r w:rsidR="00187146">
        <w:rPr>
          <w:lang w:eastAsia="ja-JP"/>
        </w:rPr>
        <w:t xml:space="preserve"> if </w:t>
      </w:r>
      <w:proofErr w:type="gramStart"/>
      <w:r w:rsidR="00187146">
        <w:rPr>
          <w:lang w:eastAsia="ja-JP"/>
        </w:rPr>
        <w:t>grasses are</w:t>
      </w:r>
      <w:proofErr w:type="gramEnd"/>
      <w:r w:rsidR="00187146">
        <w:rPr>
          <w:lang w:eastAsia="ja-JP"/>
        </w:rPr>
        <w:t xml:space="preserve"> present</w:t>
      </w:r>
      <w:r w:rsidRPr="005002FB">
        <w:rPr>
          <w:rFonts w:hint="eastAsia"/>
          <w:lang w:eastAsia="ja-JP"/>
        </w:rPr>
        <w:t xml:space="preserve">. If you simulate only woody plants, you will get the same result as </w:t>
      </w:r>
      <w:r w:rsidR="00693BF9">
        <w:rPr>
          <w:rFonts w:hint="eastAsia"/>
          <w:lang w:eastAsia="ja-JP"/>
        </w:rPr>
        <w:t>prior versions of NECN</w:t>
      </w:r>
      <w:r w:rsidRPr="005002FB">
        <w:rPr>
          <w:rFonts w:hint="eastAsia"/>
          <w:lang w:eastAsia="ja-JP"/>
        </w:rPr>
        <w:t>.</w:t>
      </w:r>
    </w:p>
    <w:p w14:paraId="421E00CE" w14:textId="0AAFD49E" w:rsidR="004A343E" w:rsidRPr="005002FB" w:rsidRDefault="005002FB">
      <w:pPr>
        <w:pStyle w:val="textbody"/>
        <w:numPr>
          <w:ilvl w:val="0"/>
          <w:numId w:val="7"/>
        </w:numPr>
        <w:rPr>
          <w:lang w:eastAsia="ja-JP"/>
        </w:rPr>
      </w:pPr>
      <w:r>
        <w:rPr>
          <w:rFonts w:hint="eastAsia"/>
          <w:lang w:eastAsia="ja-JP"/>
        </w:rPr>
        <w:t xml:space="preserve">The new species parameter, </w:t>
      </w:r>
      <w:r w:rsidRPr="001236AE">
        <w:rPr>
          <w:rFonts w:hint="eastAsia"/>
          <w:i/>
          <w:iCs/>
          <w:lang w:eastAsia="ja-JP"/>
        </w:rPr>
        <w:t>Grass</w:t>
      </w:r>
      <w:r>
        <w:rPr>
          <w:rFonts w:hint="eastAsia"/>
          <w:lang w:eastAsia="ja-JP"/>
        </w:rPr>
        <w:t xml:space="preserve">, identifies whether the species is </w:t>
      </w:r>
      <w:proofErr w:type="gramStart"/>
      <w:r>
        <w:rPr>
          <w:rFonts w:hint="eastAsia"/>
          <w:lang w:eastAsia="ja-JP"/>
        </w:rPr>
        <w:t>grasses</w:t>
      </w:r>
      <w:proofErr w:type="gramEnd"/>
      <w:r>
        <w:rPr>
          <w:rFonts w:hint="eastAsia"/>
          <w:lang w:eastAsia="ja-JP"/>
        </w:rPr>
        <w:t xml:space="preserve"> or woody plants.</w:t>
      </w:r>
    </w:p>
    <w:p w14:paraId="50A8974B" w14:textId="4F159401" w:rsidR="004A343E" w:rsidRPr="005002FB" w:rsidRDefault="005002FB">
      <w:pPr>
        <w:pStyle w:val="textbody"/>
        <w:numPr>
          <w:ilvl w:val="0"/>
          <w:numId w:val="7"/>
        </w:numPr>
        <w:rPr>
          <w:lang w:eastAsia="ja-JP"/>
        </w:rPr>
      </w:pPr>
      <w:r>
        <w:rPr>
          <w:rFonts w:hint="eastAsia"/>
          <w:lang w:eastAsia="ja-JP"/>
        </w:rPr>
        <w:t xml:space="preserve">New cohorts </w:t>
      </w:r>
      <w:r w:rsidR="000135DD">
        <w:rPr>
          <w:rFonts w:hint="eastAsia"/>
          <w:lang w:eastAsia="ja-JP"/>
        </w:rPr>
        <w:t xml:space="preserve">can be limited by </w:t>
      </w:r>
      <w:r>
        <w:rPr>
          <w:rFonts w:hint="eastAsia"/>
          <w:lang w:eastAsia="ja-JP"/>
        </w:rPr>
        <w:t xml:space="preserve">shade </w:t>
      </w:r>
      <w:r w:rsidR="000135DD">
        <w:rPr>
          <w:rFonts w:hint="eastAsia"/>
          <w:lang w:eastAsia="ja-JP"/>
        </w:rPr>
        <w:t xml:space="preserve">from </w:t>
      </w:r>
      <w:r>
        <w:rPr>
          <w:rFonts w:hint="eastAsia"/>
          <w:lang w:eastAsia="ja-JP"/>
        </w:rPr>
        <w:t xml:space="preserve">both grass species </w:t>
      </w:r>
      <w:r w:rsidR="000135DD">
        <w:rPr>
          <w:rFonts w:hint="eastAsia"/>
          <w:lang w:eastAsia="ja-JP"/>
        </w:rPr>
        <w:t xml:space="preserve">(if present) </w:t>
      </w:r>
      <w:r>
        <w:rPr>
          <w:rFonts w:hint="eastAsia"/>
          <w:lang w:eastAsia="ja-JP"/>
        </w:rPr>
        <w:t>and woody species cohorts.</w:t>
      </w:r>
    </w:p>
    <w:p w14:paraId="7A50A221" w14:textId="208E6885" w:rsidR="004A343E" w:rsidRDefault="000135DD">
      <w:pPr>
        <w:pStyle w:val="textbody"/>
        <w:numPr>
          <w:ilvl w:val="0"/>
          <w:numId w:val="7"/>
        </w:numPr>
        <w:rPr>
          <w:lang w:eastAsia="ja-JP"/>
        </w:rPr>
      </w:pPr>
      <w:r>
        <w:rPr>
          <w:rFonts w:hint="eastAsia"/>
          <w:lang w:eastAsia="ja-JP"/>
        </w:rPr>
        <w:t xml:space="preserve">If grass species are present, </w:t>
      </w:r>
      <w:r w:rsidR="005002FB">
        <w:rPr>
          <w:rFonts w:hint="eastAsia"/>
          <w:lang w:eastAsia="ja-JP"/>
        </w:rPr>
        <w:t xml:space="preserve">the </w:t>
      </w:r>
      <w:r w:rsidR="001236AE">
        <w:rPr>
          <w:rFonts w:hint="eastAsia"/>
          <w:lang w:eastAsia="ja-JP"/>
        </w:rPr>
        <w:t xml:space="preserve">algorithm of </w:t>
      </w:r>
      <w:r w:rsidR="005002FB">
        <w:rPr>
          <w:rFonts w:hint="eastAsia"/>
          <w:lang w:eastAsia="ja-JP"/>
        </w:rPr>
        <w:t xml:space="preserve">NPP limiting factor </w:t>
      </w:r>
      <w:r w:rsidR="001236AE">
        <w:rPr>
          <w:rFonts w:hint="eastAsia"/>
          <w:lang w:eastAsia="ja-JP"/>
        </w:rPr>
        <w:t>(</w:t>
      </w:r>
      <w:proofErr w:type="spellStart"/>
      <w:r w:rsidR="004A343E" w:rsidRPr="001236AE">
        <w:rPr>
          <w:rFonts w:hint="eastAsia"/>
          <w:i/>
          <w:iCs/>
          <w:lang w:eastAsia="ja-JP"/>
        </w:rPr>
        <w:t>calculate_LAI_Competition</w:t>
      </w:r>
      <w:proofErr w:type="spellEnd"/>
      <w:r w:rsidR="001236AE">
        <w:rPr>
          <w:rFonts w:hint="eastAsia"/>
          <w:lang w:eastAsia="ja-JP"/>
        </w:rPr>
        <w:t>)</w:t>
      </w:r>
      <w:r>
        <w:rPr>
          <w:rFonts w:hint="eastAsia"/>
          <w:lang w:eastAsia="ja-JP"/>
        </w:rPr>
        <w:t xml:space="preserve"> is altered:</w:t>
      </w:r>
      <w:r w:rsidR="001236AE">
        <w:rPr>
          <w:rFonts w:hint="eastAsia"/>
          <w:lang w:eastAsia="ja-JP"/>
        </w:rPr>
        <w:t xml:space="preserve"> </w:t>
      </w:r>
      <w:r w:rsidR="008E6048" w:rsidRPr="008E6048">
        <w:rPr>
          <w:rFonts w:hint="eastAsia"/>
          <w:lang w:eastAsia="ja-JP"/>
        </w:rPr>
        <w:t>First, the NPP of the newly established Juvenile will be limited by both 1) older aged woody species cohorts and 2) grass species cohorts on the site. If AGB of the Juvenile cohort exceeds the total AGB of grass species on the site, the NPP of the Juvenile will be limited by only 1) the older aged woody cohorts.</w:t>
      </w:r>
    </w:p>
    <w:p w14:paraId="5C46D7E7" w14:textId="0B69ABC5" w:rsidR="000135DD" w:rsidRPr="005002FB" w:rsidRDefault="000135DD" w:rsidP="000135DD">
      <w:pPr>
        <w:pStyle w:val="textbody"/>
        <w:ind w:left="1170"/>
        <w:rPr>
          <w:lang w:eastAsia="ja-JP"/>
        </w:rPr>
      </w:pPr>
      <w:r>
        <w:rPr>
          <w:rFonts w:hint="eastAsia"/>
          <w:lang w:eastAsia="ja-JP"/>
        </w:rPr>
        <w:t>In addition, the climate library was updated to v4.2.</w:t>
      </w:r>
    </w:p>
    <w:p w14:paraId="43D8CE38" w14:textId="7E5C2822" w:rsidR="00040BA0" w:rsidRDefault="00040BA0" w:rsidP="00610895">
      <w:pPr>
        <w:pStyle w:val="Heading3"/>
      </w:pPr>
      <w:bookmarkStart w:id="27" w:name="_Toc225506470"/>
      <w:r>
        <w:rPr>
          <w:rFonts w:hint="eastAsia"/>
        </w:rPr>
        <w:t xml:space="preserve">Version 6.6 </w:t>
      </w:r>
      <w:r w:rsidR="00712B08">
        <w:t>and Earlier</w:t>
      </w:r>
      <w:bookmarkEnd w:id="27"/>
    </w:p>
    <w:p w14:paraId="3816FA1C" w14:textId="222797D6" w:rsidR="00712B08" w:rsidRPr="00712B08" w:rsidRDefault="00712B08" w:rsidP="00712B08">
      <w:pPr>
        <w:pStyle w:val="textbody"/>
      </w:pPr>
      <w:r>
        <w:t xml:space="preserve">Documentation for earlier version can be found on GitHub:  </w:t>
      </w:r>
      <w:hyperlink r:id="rId14" w:history="1">
        <w:r w:rsidRPr="00945450">
          <w:rPr>
            <w:rStyle w:val="Hyperlink"/>
          </w:rPr>
          <w:t>https://github.com/LANDIS-II-Foundation/Extension-NECN-Succession/tree/master/docs</w:t>
        </w:r>
      </w:hyperlink>
    </w:p>
    <w:p w14:paraId="737605ED" w14:textId="3ADFE244" w:rsidR="000A2DC0" w:rsidRDefault="000A2DC0" w:rsidP="00CA3271">
      <w:pPr>
        <w:pStyle w:val="Heading2"/>
      </w:pPr>
      <w:bookmarkStart w:id="28" w:name="_Toc225506471"/>
      <w:bookmarkEnd w:id="18"/>
      <w:r>
        <w:t>Minor Releases</w:t>
      </w:r>
      <w:r w:rsidR="000E44CA">
        <w:t xml:space="preserve"> (this major release)</w:t>
      </w:r>
      <w:bookmarkEnd w:id="28"/>
    </w:p>
    <w:p w14:paraId="50E305D0" w14:textId="2C2F9CCB" w:rsidR="00177B99" w:rsidRDefault="00177B99" w:rsidP="00177B99">
      <w:pPr>
        <w:pStyle w:val="Heading3"/>
      </w:pPr>
      <w:bookmarkStart w:id="29" w:name="_Toc225506472"/>
      <w:r>
        <w:t>8.0.4. Update to Fine Fuel calculation</w:t>
      </w:r>
      <w:r w:rsidR="00201E5C">
        <w:t xml:space="preserve"> timing</w:t>
      </w:r>
      <w:bookmarkEnd w:id="29"/>
    </w:p>
    <w:p w14:paraId="3B1DBFB2" w14:textId="3FFFE7B0" w:rsidR="00177B99" w:rsidRPr="00177B99" w:rsidRDefault="00177B99" w:rsidP="00177B99">
      <w:pPr>
        <w:pStyle w:val="textbody"/>
      </w:pPr>
      <w:r>
        <w:t>Fine Fuel impacts from fire are now recalculated after each fire</w:t>
      </w:r>
      <w:r w:rsidR="00201E5C">
        <w:t xml:space="preserve"> and harvest</w:t>
      </w:r>
      <w:r>
        <w:t xml:space="preserve">, rather than following the NECN timestep. Other impacts on fine fuel load, such as due to decomposition, are still calculated at the NECN timestep. </w:t>
      </w:r>
      <w:r w:rsidR="00201E5C">
        <w:t xml:space="preserve">This means that fires and harvests can affect fine fuel loads in the next timestep, rather than delayed until the next NECN timestep. </w:t>
      </w:r>
    </w:p>
    <w:p w14:paraId="213E677D" w14:textId="0E2E83C5" w:rsidR="00177B99" w:rsidRDefault="00177B99" w:rsidP="00177B99">
      <w:pPr>
        <w:pStyle w:val="Heading3"/>
      </w:pPr>
      <w:bookmarkStart w:id="30" w:name="_Toc225506473"/>
      <w:r>
        <w:t xml:space="preserve">8.0.3. </w:t>
      </w:r>
      <w:r w:rsidR="00201E5C">
        <w:t>Bugfix in postfire regeneration</w:t>
      </w:r>
      <w:bookmarkEnd w:id="30"/>
    </w:p>
    <w:p w14:paraId="728D3962" w14:textId="0371D789" w:rsidR="00201E5C" w:rsidRDefault="00201E5C" w:rsidP="00201E5C">
      <w:pPr>
        <w:pStyle w:val="textbody"/>
      </w:pPr>
      <w:r>
        <w:t xml:space="preserve">Postfire regeneration (sprouting and serotiny) was inadvertently not being called after fires. This has been fixed, and it should operate as expected from NECN v7. </w:t>
      </w:r>
    </w:p>
    <w:p w14:paraId="0EBB3F79" w14:textId="312D046C" w:rsidR="00201E5C" w:rsidRDefault="00201E5C" w:rsidP="00201E5C">
      <w:pPr>
        <w:pStyle w:val="Heading3"/>
      </w:pPr>
      <w:bookmarkStart w:id="31" w:name="_Toc225506474"/>
      <w:r>
        <w:lastRenderedPageBreak/>
        <w:t>8.0.2. Bugfix in initial biomass calculation.</w:t>
      </w:r>
      <w:bookmarkEnd w:id="31"/>
    </w:p>
    <w:p w14:paraId="1549C360" w14:textId="08266E9C" w:rsidR="00201E5C" w:rsidRPr="00201E5C" w:rsidRDefault="00201E5C" w:rsidP="00201E5C">
      <w:pPr>
        <w:pStyle w:val="Heading3"/>
      </w:pPr>
      <w:bookmarkStart w:id="32" w:name="_Toc225506475"/>
      <w:r>
        <w:t>8.0.1. Bugfixes in ANPP calculation.</w:t>
      </w:r>
      <w:bookmarkEnd w:id="32"/>
    </w:p>
    <w:p w14:paraId="23E80D9F" w14:textId="77777777" w:rsidR="0030267A" w:rsidRDefault="0030267A" w:rsidP="00CA3271">
      <w:pPr>
        <w:pStyle w:val="Heading2"/>
      </w:pPr>
      <w:bookmarkStart w:id="33" w:name="_Toc225506476"/>
      <w:r>
        <w:t>References</w:t>
      </w:r>
      <w:bookmarkEnd w:id="33"/>
    </w:p>
    <w:p w14:paraId="185F50E0" w14:textId="77777777" w:rsidR="00AE3810" w:rsidRPr="00AF7825" w:rsidRDefault="00AE3810">
      <w:pPr>
        <w:pStyle w:val="reference"/>
        <w:rPr>
          <w:rFonts w:cs="MS Sans Serif"/>
          <w:sz w:val="20"/>
          <w:szCs w:val="20"/>
        </w:rPr>
      </w:pPr>
      <w:r w:rsidRPr="00AF7825">
        <w:rPr>
          <w:rFonts w:cs="MS Sans Serif"/>
          <w:sz w:val="20"/>
          <w:szCs w:val="20"/>
        </w:rPr>
        <w:t xml:space="preserve">Aber, J.D., D.B. Botkin, and J.M. Melillo. 1979. Predicting the effects of different harvesting regimes on productivity and yield in northern hardwoods. Canadian Journal of Forest Research </w:t>
      </w:r>
      <w:r w:rsidRPr="00AF7825">
        <w:rPr>
          <w:rFonts w:cs="MS Sans Serif"/>
          <w:b/>
          <w:bCs/>
          <w:sz w:val="20"/>
          <w:szCs w:val="20"/>
        </w:rPr>
        <w:t>9</w:t>
      </w:r>
      <w:r w:rsidRPr="00AF7825">
        <w:rPr>
          <w:rFonts w:cs="MS Sans Serif"/>
          <w:sz w:val="20"/>
          <w:szCs w:val="20"/>
        </w:rPr>
        <w:t>: 10-14.</w:t>
      </w:r>
    </w:p>
    <w:p w14:paraId="1BAE5920" w14:textId="77777777" w:rsidR="00A72CE3" w:rsidRDefault="00A72CE3" w:rsidP="00A72CE3">
      <w:pPr>
        <w:pStyle w:val="reference"/>
        <w:rPr>
          <w:rFonts w:cs="MS Sans Serif"/>
          <w:sz w:val="20"/>
          <w:szCs w:val="20"/>
        </w:rPr>
      </w:pPr>
      <w:bookmarkStart w:id="34" w:name="PCRefList_LANDIS_II_Century_Succession_v"/>
      <w:r w:rsidRPr="00AF7825">
        <w:rPr>
          <w:rFonts w:cs="MS Sans Serif"/>
          <w:sz w:val="20"/>
          <w:szCs w:val="20"/>
        </w:rPr>
        <w:t xml:space="preserve">Albaugh, T., H. Allen, and L. Kress. 2006. Root and stem partitioning of </w:t>
      </w:r>
      <w:r w:rsidRPr="00AF7825">
        <w:rPr>
          <w:rFonts w:cs="MS Sans Serif"/>
          <w:i/>
          <w:sz w:val="20"/>
          <w:szCs w:val="20"/>
        </w:rPr>
        <w:t xml:space="preserve">Pinus </w:t>
      </w:r>
      <w:proofErr w:type="spellStart"/>
      <w:r w:rsidRPr="00AF7825">
        <w:rPr>
          <w:rFonts w:cs="MS Sans Serif"/>
          <w:i/>
          <w:sz w:val="20"/>
          <w:szCs w:val="20"/>
        </w:rPr>
        <w:t>taeda</w:t>
      </w:r>
      <w:proofErr w:type="spellEnd"/>
      <w:r w:rsidRPr="00AF7825">
        <w:rPr>
          <w:rFonts w:cs="MS Sans Serif"/>
          <w:sz w:val="20"/>
          <w:szCs w:val="20"/>
        </w:rPr>
        <w:t>. Trees - Structure and Function 20:176-185.</w:t>
      </w:r>
    </w:p>
    <w:p w14:paraId="0A9DD980" w14:textId="77777777" w:rsidR="00AF7825" w:rsidRDefault="00AF7825" w:rsidP="00A72CE3">
      <w:pPr>
        <w:pStyle w:val="reference"/>
        <w:rPr>
          <w:rFonts w:cs="MS Sans Serif"/>
          <w:sz w:val="20"/>
          <w:szCs w:val="20"/>
        </w:rPr>
      </w:pPr>
      <w:r w:rsidRPr="00AF7825">
        <w:rPr>
          <w:rFonts w:cs="MS Sans Serif"/>
          <w:sz w:val="20"/>
          <w:szCs w:val="20"/>
        </w:rPr>
        <w:t xml:space="preserve">Botkin, D.B., J.F. Janak, and J.R. Wallis. 1973. Some ecological consequences of a computer model of forest growth. Journal of Ecology </w:t>
      </w:r>
      <w:r w:rsidRPr="00AF7825">
        <w:rPr>
          <w:rFonts w:cs="MS Sans Serif"/>
          <w:b/>
          <w:bCs/>
          <w:sz w:val="20"/>
          <w:szCs w:val="20"/>
        </w:rPr>
        <w:t>60</w:t>
      </w:r>
      <w:r w:rsidRPr="00AF7825">
        <w:rPr>
          <w:rFonts w:cs="MS Sans Serif"/>
          <w:sz w:val="20"/>
          <w:szCs w:val="20"/>
        </w:rPr>
        <w:t>: 849-872</w:t>
      </w:r>
    </w:p>
    <w:p w14:paraId="59F1EB2F" w14:textId="73C5C37A" w:rsidR="0053668F" w:rsidRPr="00AF7825" w:rsidRDefault="0053668F" w:rsidP="00A72CE3">
      <w:pPr>
        <w:pStyle w:val="reference"/>
        <w:rPr>
          <w:rFonts w:cs="MS Sans Serif"/>
          <w:sz w:val="20"/>
          <w:szCs w:val="20"/>
        </w:rPr>
      </w:pPr>
      <w:r w:rsidRPr="0053668F">
        <w:rPr>
          <w:rFonts w:cs="MS Sans Serif"/>
          <w:sz w:val="20"/>
          <w:szCs w:val="20"/>
        </w:rPr>
        <w:t xml:space="preserve">Bradford, John. B., R. K. Shriver, M. D. Robles, L. A. McCauley, T. J. Woolley, C. A. Andrews, M. Crimmins, and D. M. Bell. 2022. Tree mortality response to drought-density interactions suggests opportunities to enhance drought resistance. Journal of Applied Ecology </w:t>
      </w:r>
      <w:r w:rsidRPr="0053668F">
        <w:rPr>
          <w:rFonts w:cs="MS Sans Serif"/>
          <w:b/>
          <w:bCs/>
          <w:sz w:val="20"/>
          <w:szCs w:val="20"/>
        </w:rPr>
        <w:t>59</w:t>
      </w:r>
      <w:r w:rsidRPr="0053668F">
        <w:rPr>
          <w:rFonts w:cs="MS Sans Serif"/>
          <w:sz w:val="20"/>
          <w:szCs w:val="20"/>
        </w:rPr>
        <w:t>:549–559.</w:t>
      </w:r>
    </w:p>
    <w:p w14:paraId="4EEC5371" w14:textId="77777777" w:rsidR="00EF58F8" w:rsidRPr="00EF58F8" w:rsidRDefault="00EF58F8" w:rsidP="00A72CE3">
      <w:pPr>
        <w:pStyle w:val="reference"/>
        <w:rPr>
          <w:rFonts w:cs="MS Sans Serif"/>
          <w:sz w:val="20"/>
          <w:szCs w:val="20"/>
        </w:rPr>
      </w:pPr>
      <w:proofErr w:type="spellStart"/>
      <w:r w:rsidRPr="00EF58F8">
        <w:rPr>
          <w:rFonts w:cs="MS Sans Serif"/>
          <w:sz w:val="20"/>
          <w:szCs w:val="20"/>
        </w:rPr>
        <w:t>Bugmann</w:t>
      </w:r>
      <w:proofErr w:type="spellEnd"/>
      <w:r w:rsidRPr="00EF58F8">
        <w:rPr>
          <w:rFonts w:cs="MS Sans Serif"/>
          <w:sz w:val="20"/>
          <w:szCs w:val="20"/>
        </w:rPr>
        <w:t>, H. 1994. On the ecology of mountainous forests in a changing climate: a simulation study. PhD Thesis, ETH Zurich.</w:t>
      </w:r>
    </w:p>
    <w:p w14:paraId="64ADB1CE" w14:textId="55418DDE" w:rsidR="00A72CE3" w:rsidRDefault="00A72CE3" w:rsidP="00A72CE3">
      <w:pPr>
        <w:pStyle w:val="reference"/>
        <w:rPr>
          <w:rFonts w:cs="MS Sans Serif"/>
          <w:sz w:val="20"/>
          <w:szCs w:val="20"/>
        </w:rPr>
      </w:pPr>
      <w:r w:rsidRPr="00AF7825">
        <w:rPr>
          <w:rFonts w:cs="MS Sans Serif"/>
          <w:sz w:val="20"/>
          <w:szCs w:val="20"/>
        </w:rPr>
        <w:t xml:space="preserve">Covelo, F., J. Duran, and A. Gallardo. 2008. Leaf resorption efficiency and proficiency in a </w:t>
      </w:r>
      <w:r w:rsidRPr="00AF7825">
        <w:rPr>
          <w:rFonts w:cs="MS Sans Serif"/>
          <w:i/>
          <w:sz w:val="20"/>
          <w:szCs w:val="20"/>
        </w:rPr>
        <w:t xml:space="preserve">Quercus </w:t>
      </w:r>
      <w:proofErr w:type="spellStart"/>
      <w:r w:rsidRPr="00AF7825">
        <w:rPr>
          <w:rFonts w:cs="MS Sans Serif"/>
          <w:i/>
          <w:sz w:val="20"/>
          <w:szCs w:val="20"/>
        </w:rPr>
        <w:t>robur</w:t>
      </w:r>
      <w:proofErr w:type="spellEnd"/>
      <w:r w:rsidRPr="00AF7825">
        <w:rPr>
          <w:rFonts w:cs="MS Sans Serif"/>
          <w:sz w:val="20"/>
          <w:szCs w:val="20"/>
        </w:rPr>
        <w:t xml:space="preserve"> population following forest harvest. Forest Ecology and Management.</w:t>
      </w:r>
    </w:p>
    <w:p w14:paraId="135900AF" w14:textId="4EFE5764" w:rsidR="0075657F" w:rsidRPr="00AF7825" w:rsidRDefault="0075657F" w:rsidP="0075657F">
      <w:pPr>
        <w:pStyle w:val="reference"/>
        <w:rPr>
          <w:rFonts w:cs="MS Sans Serif"/>
          <w:sz w:val="20"/>
          <w:szCs w:val="20"/>
        </w:rPr>
      </w:pPr>
      <w:r w:rsidRPr="00FC1729">
        <w:rPr>
          <w:rFonts w:cs="MS Sans Serif"/>
          <w:sz w:val="20"/>
          <w:szCs w:val="20"/>
        </w:rPr>
        <w:t>Hotta, W., Morimoto, J., Haga, C., Suzuki, S.N., Inoue, T., Matsui, T., Owari, T., Shibata, H., Nakamura, F. (2021) Long-term cumulative impacts of windthrow and subsequent management on tree species composition and aboveground biomass: A simulation study considering regeneration on downed logs. Forest Ecology and Management 502: 119728.</w:t>
      </w:r>
    </w:p>
    <w:p w14:paraId="768B0F6A" w14:textId="77777777" w:rsidR="00A72CE3" w:rsidRPr="00AF7825" w:rsidRDefault="00A72CE3" w:rsidP="00A72CE3">
      <w:pPr>
        <w:pStyle w:val="reference"/>
        <w:rPr>
          <w:rFonts w:cs="MS Sans Serif"/>
          <w:sz w:val="20"/>
          <w:szCs w:val="20"/>
        </w:rPr>
      </w:pPr>
      <w:r w:rsidRPr="00AF7825">
        <w:rPr>
          <w:rFonts w:cs="MS Sans Serif"/>
          <w:sz w:val="20"/>
          <w:szCs w:val="20"/>
        </w:rPr>
        <w:t xml:space="preserve">Johnson, D. W., M. E. Fenn, W. W. Miller, and C. T. Hunsaker. 2009. Fire effects on carbon and nitrogen cycling in forests of the Sierra Nevada.  Pages 405-423 in A. </w:t>
      </w:r>
      <w:proofErr w:type="spellStart"/>
      <w:r w:rsidRPr="00AF7825">
        <w:rPr>
          <w:rFonts w:cs="MS Sans Serif"/>
          <w:sz w:val="20"/>
          <w:szCs w:val="20"/>
        </w:rPr>
        <w:t>Bytnerowicz</w:t>
      </w:r>
      <w:proofErr w:type="spellEnd"/>
      <w:r w:rsidRPr="00AF7825">
        <w:rPr>
          <w:rFonts w:cs="MS Sans Serif"/>
          <w:sz w:val="20"/>
          <w:szCs w:val="20"/>
        </w:rPr>
        <w:t>, M. Arbaugh, C. Andersen, and A. Riebau, editors. Wildland Fires and Air Pollution. Developments in Environmental Science 8. Elsevier, The Netherlands.</w:t>
      </w:r>
    </w:p>
    <w:p w14:paraId="4FDB3EB5" w14:textId="77777777" w:rsidR="00A72CE3" w:rsidRPr="00AF7825" w:rsidRDefault="00A72CE3" w:rsidP="00A72CE3">
      <w:pPr>
        <w:pStyle w:val="reference"/>
        <w:rPr>
          <w:rFonts w:cs="MS Sans Serif"/>
          <w:sz w:val="20"/>
          <w:szCs w:val="20"/>
        </w:rPr>
      </w:pPr>
      <w:r w:rsidRPr="00AF7825">
        <w:rPr>
          <w:rFonts w:cs="MS Sans Serif"/>
          <w:sz w:val="20"/>
          <w:szCs w:val="20"/>
        </w:rPr>
        <w:t>Killingbeck, K. T. 1996. Nutrients in senesced leaves: Keys to the search for potential resorption and resorption proficiency. Ecology 77:1716-1727.</w:t>
      </w:r>
    </w:p>
    <w:p w14:paraId="2901807E" w14:textId="77777777" w:rsidR="00A72CE3" w:rsidRPr="00AF7825" w:rsidRDefault="00A72CE3" w:rsidP="00A72CE3">
      <w:pPr>
        <w:pStyle w:val="reference"/>
        <w:rPr>
          <w:rFonts w:cs="MS Sans Serif"/>
          <w:sz w:val="20"/>
          <w:szCs w:val="20"/>
        </w:rPr>
      </w:pPr>
      <w:r w:rsidRPr="00AF7825">
        <w:rPr>
          <w:rFonts w:cs="MS Sans Serif"/>
          <w:sz w:val="20"/>
          <w:szCs w:val="20"/>
        </w:rPr>
        <w:t xml:space="preserve">Lovett, G. M., L. M. Christenson, P. M. </w:t>
      </w:r>
      <w:proofErr w:type="spellStart"/>
      <w:r w:rsidRPr="00AF7825">
        <w:rPr>
          <w:rFonts w:cs="MS Sans Serif"/>
          <w:sz w:val="20"/>
          <w:szCs w:val="20"/>
        </w:rPr>
        <w:t>Groffman</w:t>
      </w:r>
      <w:proofErr w:type="spellEnd"/>
      <w:r w:rsidRPr="00AF7825">
        <w:rPr>
          <w:rFonts w:cs="MS Sans Serif"/>
          <w:sz w:val="20"/>
          <w:szCs w:val="20"/>
        </w:rPr>
        <w:t xml:space="preserve">, C. G. Jones, J. E. Hart, and M. J. Mitchell. 2002. Insect defoliation and nitrogen cycling in forests. </w:t>
      </w:r>
      <w:proofErr w:type="spellStart"/>
      <w:r w:rsidRPr="00AF7825">
        <w:rPr>
          <w:rFonts w:cs="MS Sans Serif"/>
          <w:sz w:val="20"/>
          <w:szCs w:val="20"/>
        </w:rPr>
        <w:t>BioScience</w:t>
      </w:r>
      <w:proofErr w:type="spellEnd"/>
      <w:r w:rsidRPr="00AF7825">
        <w:rPr>
          <w:rFonts w:cs="MS Sans Serif"/>
          <w:sz w:val="20"/>
          <w:szCs w:val="20"/>
        </w:rPr>
        <w:t xml:space="preserve"> 52:335-341.</w:t>
      </w:r>
    </w:p>
    <w:p w14:paraId="39AB3A57" w14:textId="77777777" w:rsidR="00A72CE3" w:rsidRPr="00AF7825" w:rsidRDefault="00A72CE3" w:rsidP="00A72CE3">
      <w:pPr>
        <w:pStyle w:val="reference"/>
        <w:rPr>
          <w:rFonts w:cs="MS Sans Serif"/>
          <w:sz w:val="20"/>
          <w:szCs w:val="20"/>
        </w:rPr>
      </w:pPr>
      <w:r w:rsidRPr="00AF7825">
        <w:rPr>
          <w:rFonts w:cs="MS Sans Serif"/>
          <w:sz w:val="20"/>
          <w:szCs w:val="20"/>
        </w:rPr>
        <w:t xml:space="preserve">Lovett, G. M. and A. E. Ruesink. 1995. Carbon and nitrogen mineralization from decomposing gypsy moth frass. </w:t>
      </w:r>
      <w:proofErr w:type="spellStart"/>
      <w:r w:rsidRPr="00AF7825">
        <w:rPr>
          <w:rFonts w:cs="MS Sans Serif"/>
          <w:sz w:val="20"/>
          <w:szCs w:val="20"/>
        </w:rPr>
        <w:t>Oecologia</w:t>
      </w:r>
      <w:proofErr w:type="spellEnd"/>
      <w:r w:rsidRPr="00AF7825">
        <w:rPr>
          <w:rFonts w:cs="MS Sans Serif"/>
          <w:sz w:val="20"/>
          <w:szCs w:val="20"/>
        </w:rPr>
        <w:t xml:space="preserve"> 104:133-138.</w:t>
      </w:r>
    </w:p>
    <w:p w14:paraId="78E9E9E7" w14:textId="77777777" w:rsidR="00461061" w:rsidRPr="00AF7825" w:rsidRDefault="00461061" w:rsidP="007C03E2">
      <w:pPr>
        <w:pStyle w:val="reference"/>
        <w:rPr>
          <w:sz w:val="20"/>
          <w:szCs w:val="20"/>
        </w:rPr>
      </w:pPr>
      <w:r w:rsidRPr="00AF7825">
        <w:rPr>
          <w:sz w:val="20"/>
          <w:szCs w:val="20"/>
        </w:rPr>
        <w:t>Kimmins, J. P., D. Mailly, and B. Seely. 1999. Modelling forest ecosystem net primary production: the hybrid simulation approach used in FORECAST. Ecological Modelling 122:195-224.</w:t>
      </w:r>
    </w:p>
    <w:p w14:paraId="40BF3C01" w14:textId="77777777" w:rsidR="007C03E2" w:rsidRPr="00AF7825" w:rsidRDefault="007C03E2" w:rsidP="007C03E2">
      <w:pPr>
        <w:pStyle w:val="reference"/>
        <w:rPr>
          <w:sz w:val="20"/>
          <w:szCs w:val="20"/>
        </w:rPr>
      </w:pPr>
      <w:r w:rsidRPr="00AF7825">
        <w:rPr>
          <w:sz w:val="20"/>
          <w:szCs w:val="20"/>
        </w:rPr>
        <w:t xml:space="preserve">Pan, Y., J.M. Melillo, A.D. McGuire, D.W. Kicklighter, L.F. </w:t>
      </w:r>
      <w:proofErr w:type="spellStart"/>
      <w:r w:rsidRPr="00AF7825">
        <w:rPr>
          <w:sz w:val="20"/>
          <w:szCs w:val="20"/>
        </w:rPr>
        <w:t>Pitelka</w:t>
      </w:r>
      <w:proofErr w:type="spellEnd"/>
      <w:r w:rsidRPr="00AF7825">
        <w:rPr>
          <w:sz w:val="20"/>
          <w:szCs w:val="20"/>
        </w:rPr>
        <w:t>, K. Hibbard, L.L. Pierce, S.W. Running, D.S. Ojima, W.J. Parton, D.S. Schimel, and VEMAP Members. 1998. Modeled responses of terrestrial ecosystems to elevated atmospheric CO</w:t>
      </w:r>
      <w:r w:rsidRPr="00AF7825">
        <w:rPr>
          <w:sz w:val="20"/>
          <w:szCs w:val="20"/>
          <w:vertAlign w:val="subscript"/>
        </w:rPr>
        <w:t>2</w:t>
      </w:r>
      <w:r w:rsidRPr="00AF7825">
        <w:rPr>
          <w:sz w:val="20"/>
          <w:szCs w:val="20"/>
        </w:rPr>
        <w:t xml:space="preserve">: a comparison of simulations by the biogeochemistry models of the Vegetation /Ecosystem Modeling and Analysis Project (VEMAP). </w:t>
      </w:r>
      <w:proofErr w:type="spellStart"/>
      <w:r w:rsidRPr="00AF7825">
        <w:rPr>
          <w:sz w:val="20"/>
          <w:szCs w:val="20"/>
        </w:rPr>
        <w:t>Oecologia</w:t>
      </w:r>
      <w:proofErr w:type="spellEnd"/>
      <w:r w:rsidRPr="00AF7825">
        <w:rPr>
          <w:sz w:val="20"/>
          <w:szCs w:val="20"/>
        </w:rPr>
        <w:t xml:space="preserve"> 114: 389-404.</w:t>
      </w:r>
    </w:p>
    <w:p w14:paraId="036DBA39" w14:textId="77777777" w:rsidR="00A72CE3" w:rsidRPr="00AF7825" w:rsidRDefault="00A72CE3" w:rsidP="00A72CE3">
      <w:pPr>
        <w:pStyle w:val="reference"/>
        <w:rPr>
          <w:rFonts w:cs="MS Sans Serif"/>
          <w:sz w:val="20"/>
          <w:szCs w:val="20"/>
        </w:rPr>
      </w:pPr>
      <w:r w:rsidRPr="00AF7825">
        <w:rPr>
          <w:rFonts w:cs="MS Sans Serif"/>
          <w:sz w:val="20"/>
          <w:szCs w:val="20"/>
        </w:rPr>
        <w:lastRenderedPageBreak/>
        <w:t xml:space="preserve">Park, B., R. Yanai, T. Fahey, S. Bailey, T. </w:t>
      </w:r>
      <w:proofErr w:type="spellStart"/>
      <w:r w:rsidRPr="00AF7825">
        <w:rPr>
          <w:rFonts w:cs="MS Sans Serif"/>
          <w:sz w:val="20"/>
          <w:szCs w:val="20"/>
        </w:rPr>
        <w:t>Siccama</w:t>
      </w:r>
      <w:proofErr w:type="spellEnd"/>
      <w:r w:rsidRPr="00AF7825">
        <w:rPr>
          <w:rFonts w:cs="MS Sans Serif"/>
          <w:sz w:val="20"/>
          <w:szCs w:val="20"/>
        </w:rPr>
        <w:t xml:space="preserve">, J. Shanley, and N. Cleavitt. 2008. Fine </w:t>
      </w:r>
      <w:r w:rsidR="00AF7825">
        <w:rPr>
          <w:rFonts w:cs="MS Sans Serif"/>
          <w:sz w:val="20"/>
          <w:szCs w:val="20"/>
        </w:rPr>
        <w:t>r</w:t>
      </w:r>
      <w:r w:rsidRPr="00AF7825">
        <w:rPr>
          <w:rFonts w:cs="MS Sans Serif"/>
          <w:sz w:val="20"/>
          <w:szCs w:val="20"/>
        </w:rPr>
        <w:t xml:space="preserve">oot </w:t>
      </w:r>
      <w:r w:rsidR="00AF7825">
        <w:rPr>
          <w:rFonts w:cs="MS Sans Serif"/>
          <w:sz w:val="20"/>
          <w:szCs w:val="20"/>
        </w:rPr>
        <w:t>d</w:t>
      </w:r>
      <w:r w:rsidRPr="00AF7825">
        <w:rPr>
          <w:rFonts w:cs="MS Sans Serif"/>
          <w:sz w:val="20"/>
          <w:szCs w:val="20"/>
        </w:rPr>
        <w:t xml:space="preserve">ynamics and </w:t>
      </w:r>
      <w:r w:rsidR="00AF7825">
        <w:rPr>
          <w:rFonts w:cs="MS Sans Serif"/>
          <w:sz w:val="20"/>
          <w:szCs w:val="20"/>
        </w:rPr>
        <w:t>f</w:t>
      </w:r>
      <w:r w:rsidRPr="00AF7825">
        <w:rPr>
          <w:rFonts w:cs="MS Sans Serif"/>
          <w:sz w:val="20"/>
          <w:szCs w:val="20"/>
        </w:rPr>
        <w:t xml:space="preserve">orest </w:t>
      </w:r>
      <w:r w:rsidR="00AF7825">
        <w:rPr>
          <w:rFonts w:cs="MS Sans Serif"/>
          <w:sz w:val="20"/>
          <w:szCs w:val="20"/>
        </w:rPr>
        <w:t>p</w:t>
      </w:r>
      <w:r w:rsidRPr="00AF7825">
        <w:rPr>
          <w:rFonts w:cs="MS Sans Serif"/>
          <w:sz w:val="20"/>
          <w:szCs w:val="20"/>
        </w:rPr>
        <w:t xml:space="preserve">roduction </w:t>
      </w:r>
      <w:r w:rsidR="00AF7825">
        <w:rPr>
          <w:rFonts w:cs="MS Sans Serif"/>
          <w:sz w:val="20"/>
          <w:szCs w:val="20"/>
        </w:rPr>
        <w:t>a</w:t>
      </w:r>
      <w:r w:rsidRPr="00AF7825">
        <w:rPr>
          <w:rFonts w:cs="MS Sans Serif"/>
          <w:sz w:val="20"/>
          <w:szCs w:val="20"/>
        </w:rPr>
        <w:t xml:space="preserve">cross a </w:t>
      </w:r>
      <w:r w:rsidR="00AF7825">
        <w:rPr>
          <w:rFonts w:cs="MS Sans Serif"/>
          <w:sz w:val="20"/>
          <w:szCs w:val="20"/>
        </w:rPr>
        <w:t>c</w:t>
      </w:r>
      <w:r w:rsidRPr="00AF7825">
        <w:rPr>
          <w:rFonts w:cs="MS Sans Serif"/>
          <w:sz w:val="20"/>
          <w:szCs w:val="20"/>
        </w:rPr>
        <w:t xml:space="preserve">alcium </w:t>
      </w:r>
      <w:r w:rsidR="00AF7825">
        <w:rPr>
          <w:rFonts w:cs="MS Sans Serif"/>
          <w:sz w:val="20"/>
          <w:szCs w:val="20"/>
        </w:rPr>
        <w:t>g</w:t>
      </w:r>
      <w:r w:rsidRPr="00AF7825">
        <w:rPr>
          <w:rFonts w:cs="MS Sans Serif"/>
          <w:sz w:val="20"/>
          <w:szCs w:val="20"/>
        </w:rPr>
        <w:t xml:space="preserve">radient in </w:t>
      </w:r>
      <w:r w:rsidR="00AF7825">
        <w:rPr>
          <w:rFonts w:cs="MS Sans Serif"/>
          <w:sz w:val="20"/>
          <w:szCs w:val="20"/>
        </w:rPr>
        <w:t>n</w:t>
      </w:r>
      <w:r w:rsidRPr="00AF7825">
        <w:rPr>
          <w:rFonts w:cs="MS Sans Serif"/>
          <w:sz w:val="20"/>
          <w:szCs w:val="20"/>
        </w:rPr>
        <w:t xml:space="preserve">orthern </w:t>
      </w:r>
      <w:r w:rsidR="00AF7825">
        <w:rPr>
          <w:rFonts w:cs="MS Sans Serif"/>
          <w:sz w:val="20"/>
          <w:szCs w:val="20"/>
        </w:rPr>
        <w:t>h</w:t>
      </w:r>
      <w:r w:rsidRPr="00AF7825">
        <w:rPr>
          <w:rFonts w:cs="MS Sans Serif"/>
          <w:sz w:val="20"/>
          <w:szCs w:val="20"/>
        </w:rPr>
        <w:t xml:space="preserve">ardwood and </w:t>
      </w:r>
      <w:r w:rsidR="00AF7825">
        <w:rPr>
          <w:rFonts w:cs="MS Sans Serif"/>
          <w:sz w:val="20"/>
          <w:szCs w:val="20"/>
        </w:rPr>
        <w:t>c</w:t>
      </w:r>
      <w:r w:rsidRPr="00AF7825">
        <w:rPr>
          <w:rFonts w:cs="MS Sans Serif"/>
          <w:sz w:val="20"/>
          <w:szCs w:val="20"/>
        </w:rPr>
        <w:t xml:space="preserve">onifer </w:t>
      </w:r>
      <w:r w:rsidR="00AF7825">
        <w:rPr>
          <w:rFonts w:cs="MS Sans Serif"/>
          <w:sz w:val="20"/>
          <w:szCs w:val="20"/>
        </w:rPr>
        <w:t>e</w:t>
      </w:r>
      <w:r w:rsidRPr="00AF7825">
        <w:rPr>
          <w:rFonts w:cs="MS Sans Serif"/>
          <w:sz w:val="20"/>
          <w:szCs w:val="20"/>
        </w:rPr>
        <w:t>cosystems. Ecosystems 11:325-341.</w:t>
      </w:r>
    </w:p>
    <w:p w14:paraId="238DD79A" w14:textId="77777777" w:rsidR="007C03E2" w:rsidRPr="00AF7825" w:rsidRDefault="007C03E2" w:rsidP="007C03E2">
      <w:pPr>
        <w:pStyle w:val="reference"/>
        <w:rPr>
          <w:sz w:val="20"/>
          <w:szCs w:val="20"/>
        </w:rPr>
      </w:pPr>
      <w:r w:rsidRPr="00AF7825">
        <w:rPr>
          <w:sz w:val="20"/>
          <w:szCs w:val="20"/>
        </w:rPr>
        <w:t xml:space="preserve">Parton, W. J., D. S. Ojima, C. V. Cole, and D. S. Schimel. 1994. "A General Model for Soil Organic Matters Dynamics: Sensitivity to Litter Chemistry, Texture and Management." Pp. 147-67 in Quantitative Modeling of Soil Forming Processes: Proceedings of a Symposium Sponsored by Divisions S-5 and S-9 of the Soil Science Society of America Minneapolis, Minnesota, </w:t>
      </w:r>
      <w:proofErr w:type="gramStart"/>
      <w:r w:rsidRPr="00AF7825">
        <w:rPr>
          <w:sz w:val="20"/>
          <w:szCs w:val="20"/>
        </w:rPr>
        <w:t>USA,  editors</w:t>
      </w:r>
      <w:proofErr w:type="gramEnd"/>
      <w:r w:rsidRPr="00AF7825">
        <w:rPr>
          <w:sz w:val="20"/>
          <w:szCs w:val="20"/>
        </w:rPr>
        <w:t xml:space="preserve"> R. B. Bryant and R. W. Arnold. Madison, Wisconsin, USA: Soil Science Society of America.</w:t>
      </w:r>
    </w:p>
    <w:p w14:paraId="1394FFF2" w14:textId="77777777" w:rsidR="007C03E2" w:rsidRPr="00AF7825" w:rsidRDefault="007C03E2" w:rsidP="007C03E2">
      <w:pPr>
        <w:pStyle w:val="reference"/>
        <w:rPr>
          <w:sz w:val="20"/>
          <w:szCs w:val="20"/>
        </w:rPr>
      </w:pPr>
      <w:r w:rsidRPr="00AF7825">
        <w:rPr>
          <w:sz w:val="20"/>
          <w:szCs w:val="20"/>
        </w:rPr>
        <w:t xml:space="preserve">Parton, W.J., J.M.O. Scurlock, D.S. Ojima, T.G. Gilmanov, R.J. Scholes, D.S. Schimel, T. Kirchner, J.C. Menaut, T. </w:t>
      </w:r>
      <w:proofErr w:type="spellStart"/>
      <w:r w:rsidRPr="00AF7825">
        <w:rPr>
          <w:sz w:val="20"/>
          <w:szCs w:val="20"/>
        </w:rPr>
        <w:t>Seastedt</w:t>
      </w:r>
      <w:proofErr w:type="spellEnd"/>
      <w:r w:rsidRPr="00AF7825">
        <w:rPr>
          <w:sz w:val="20"/>
          <w:szCs w:val="20"/>
        </w:rPr>
        <w:t xml:space="preserve">, E. Garcia Moya, A. </w:t>
      </w:r>
      <w:proofErr w:type="spellStart"/>
      <w:r w:rsidRPr="00AF7825">
        <w:rPr>
          <w:sz w:val="20"/>
          <w:szCs w:val="20"/>
        </w:rPr>
        <w:t>Kamnalrut</w:t>
      </w:r>
      <w:proofErr w:type="spellEnd"/>
      <w:r w:rsidRPr="00AF7825">
        <w:rPr>
          <w:sz w:val="20"/>
          <w:szCs w:val="20"/>
        </w:rPr>
        <w:t xml:space="preserve">, and J.I. </w:t>
      </w:r>
      <w:proofErr w:type="spellStart"/>
      <w:r w:rsidRPr="00AF7825">
        <w:rPr>
          <w:sz w:val="20"/>
          <w:szCs w:val="20"/>
        </w:rPr>
        <w:t>Kinyamario</w:t>
      </w:r>
      <w:proofErr w:type="spellEnd"/>
      <w:r w:rsidRPr="00AF7825">
        <w:rPr>
          <w:sz w:val="20"/>
          <w:szCs w:val="20"/>
        </w:rPr>
        <w:t>. 1993. Observations and modeling of biomass and soil organic matter dynamics fo</w:t>
      </w:r>
      <w:r w:rsidR="00AF7825">
        <w:rPr>
          <w:sz w:val="20"/>
          <w:szCs w:val="20"/>
        </w:rPr>
        <w:t>r the grassland biome worldwide</w:t>
      </w:r>
      <w:r w:rsidRPr="00AF7825">
        <w:rPr>
          <w:sz w:val="20"/>
          <w:szCs w:val="20"/>
        </w:rPr>
        <w:t>. Global Biogeochemical Cycles 7: 785-809.</w:t>
      </w:r>
    </w:p>
    <w:p w14:paraId="562BA7F3" w14:textId="77777777" w:rsidR="00A72CE3" w:rsidRPr="00AF7825" w:rsidRDefault="00A72CE3" w:rsidP="00A72CE3">
      <w:pPr>
        <w:pStyle w:val="reference"/>
        <w:rPr>
          <w:rFonts w:cs="MS Sans Serif"/>
          <w:sz w:val="20"/>
          <w:szCs w:val="20"/>
        </w:rPr>
      </w:pPr>
      <w:r w:rsidRPr="00AF7825">
        <w:rPr>
          <w:rFonts w:cs="MS Sans Serif"/>
          <w:sz w:val="20"/>
          <w:szCs w:val="20"/>
        </w:rPr>
        <w:t xml:space="preserve">Ryan, D. F. and F. H. Bormann. 1982. Nutrient </w:t>
      </w:r>
      <w:r w:rsidR="00AF7825">
        <w:rPr>
          <w:rFonts w:cs="MS Sans Serif"/>
          <w:sz w:val="20"/>
          <w:szCs w:val="20"/>
        </w:rPr>
        <w:t>r</w:t>
      </w:r>
      <w:r w:rsidRPr="00AF7825">
        <w:rPr>
          <w:rFonts w:cs="MS Sans Serif"/>
          <w:sz w:val="20"/>
          <w:szCs w:val="20"/>
        </w:rPr>
        <w:t xml:space="preserve">esorption in </w:t>
      </w:r>
      <w:r w:rsidR="00AF7825">
        <w:rPr>
          <w:rFonts w:cs="MS Sans Serif"/>
          <w:sz w:val="20"/>
          <w:szCs w:val="20"/>
        </w:rPr>
        <w:t>n</w:t>
      </w:r>
      <w:r w:rsidRPr="00AF7825">
        <w:rPr>
          <w:rFonts w:cs="MS Sans Serif"/>
          <w:sz w:val="20"/>
          <w:szCs w:val="20"/>
        </w:rPr>
        <w:t xml:space="preserve">orthern </w:t>
      </w:r>
      <w:r w:rsidR="00AF7825">
        <w:rPr>
          <w:rFonts w:cs="MS Sans Serif"/>
          <w:sz w:val="20"/>
          <w:szCs w:val="20"/>
        </w:rPr>
        <w:t>h</w:t>
      </w:r>
      <w:r w:rsidRPr="00AF7825">
        <w:rPr>
          <w:rFonts w:cs="MS Sans Serif"/>
          <w:sz w:val="20"/>
          <w:szCs w:val="20"/>
        </w:rPr>
        <w:t xml:space="preserve">ardwood </w:t>
      </w:r>
      <w:r w:rsidR="00AF7825">
        <w:rPr>
          <w:rFonts w:cs="MS Sans Serif"/>
          <w:sz w:val="20"/>
          <w:szCs w:val="20"/>
        </w:rPr>
        <w:t>f</w:t>
      </w:r>
      <w:r w:rsidRPr="00AF7825">
        <w:rPr>
          <w:rFonts w:cs="MS Sans Serif"/>
          <w:sz w:val="20"/>
          <w:szCs w:val="20"/>
        </w:rPr>
        <w:t xml:space="preserve">orests. </w:t>
      </w:r>
      <w:proofErr w:type="spellStart"/>
      <w:r w:rsidRPr="00AF7825">
        <w:rPr>
          <w:rFonts w:cs="MS Sans Serif"/>
          <w:sz w:val="20"/>
          <w:szCs w:val="20"/>
        </w:rPr>
        <w:t>BioScience</w:t>
      </w:r>
      <w:proofErr w:type="spellEnd"/>
      <w:r w:rsidRPr="00AF7825">
        <w:rPr>
          <w:rFonts w:cs="MS Sans Serif"/>
          <w:sz w:val="20"/>
          <w:szCs w:val="20"/>
        </w:rPr>
        <w:t xml:space="preserve"> 32:29-32.</w:t>
      </w:r>
    </w:p>
    <w:p w14:paraId="63D70897" w14:textId="77777777" w:rsidR="00481CB8" w:rsidRPr="00AF7825" w:rsidRDefault="00481CB8" w:rsidP="00AE3810">
      <w:pPr>
        <w:pStyle w:val="reference"/>
        <w:rPr>
          <w:sz w:val="20"/>
          <w:szCs w:val="20"/>
        </w:rPr>
      </w:pPr>
      <w:r w:rsidRPr="00AF7825">
        <w:rPr>
          <w:sz w:val="20"/>
          <w:szCs w:val="20"/>
        </w:rPr>
        <w:t xml:space="preserve">Scheller, R. M., D. Hua, P. V. Bolstad, R. A. Birdsey, and D. J. </w:t>
      </w:r>
      <w:proofErr w:type="spellStart"/>
      <w:r w:rsidRPr="00AF7825">
        <w:rPr>
          <w:sz w:val="20"/>
          <w:szCs w:val="20"/>
        </w:rPr>
        <w:t>Mladenoff</w:t>
      </w:r>
      <w:proofErr w:type="spellEnd"/>
      <w:r w:rsidRPr="00AF7825">
        <w:rPr>
          <w:sz w:val="20"/>
          <w:szCs w:val="20"/>
        </w:rPr>
        <w:t>. 2011. The effects of forest harvest intensity in combination with wind disturbance on carbon dynamics in Lake States mesic forests. Ecological Modelling 222:144-153.</w:t>
      </w:r>
    </w:p>
    <w:p w14:paraId="4B717799" w14:textId="77777777" w:rsidR="00F10425" w:rsidRPr="00AF7825" w:rsidRDefault="00F10425" w:rsidP="00AE3810">
      <w:pPr>
        <w:pStyle w:val="reference"/>
        <w:rPr>
          <w:sz w:val="20"/>
          <w:szCs w:val="20"/>
        </w:rPr>
      </w:pPr>
      <w:r w:rsidRPr="00AF7825">
        <w:rPr>
          <w:sz w:val="20"/>
          <w:szCs w:val="20"/>
        </w:rPr>
        <w:t>Scheller, R.M., S. Van Tuyl, K. Clark, J. Hom, I. La Puma. 2011. Carbon sequestration in the in the New Jersey pine barrens under different scenarios of fire management. Ecosystems. DOI: 10.1007/s10021-011-9462-6</w:t>
      </w:r>
    </w:p>
    <w:p w14:paraId="5B061441" w14:textId="77777777" w:rsidR="00AE3810" w:rsidRPr="00AF7825" w:rsidRDefault="00AE3810" w:rsidP="00AE3810">
      <w:pPr>
        <w:pStyle w:val="reference"/>
        <w:rPr>
          <w:sz w:val="20"/>
          <w:szCs w:val="20"/>
        </w:rPr>
      </w:pPr>
      <w:r w:rsidRPr="00AF7825">
        <w:rPr>
          <w:sz w:val="20"/>
          <w:szCs w:val="20"/>
        </w:rPr>
        <w:t xml:space="preserve">Scheller, R. M. and </w:t>
      </w:r>
      <w:proofErr w:type="spellStart"/>
      <w:r w:rsidRPr="00AF7825">
        <w:rPr>
          <w:sz w:val="20"/>
          <w:szCs w:val="20"/>
        </w:rPr>
        <w:t>Mladenoff</w:t>
      </w:r>
      <w:proofErr w:type="spellEnd"/>
      <w:r w:rsidRPr="00AF7825">
        <w:rPr>
          <w:sz w:val="20"/>
          <w:szCs w:val="20"/>
        </w:rPr>
        <w:t>, D. J. A forest growth and biomass module for a landscape simulation model, LANDIS</w:t>
      </w:r>
      <w:proofErr w:type="gramStart"/>
      <w:r w:rsidRPr="00AF7825">
        <w:rPr>
          <w:sz w:val="20"/>
          <w:szCs w:val="20"/>
        </w:rPr>
        <w:t>:  Design</w:t>
      </w:r>
      <w:proofErr w:type="gramEnd"/>
      <w:r w:rsidRPr="00AF7825">
        <w:rPr>
          <w:sz w:val="20"/>
          <w:szCs w:val="20"/>
        </w:rPr>
        <w:t>, validation, and application. Ecological Modelling. 2004; 180(1):211-229.</w:t>
      </w:r>
    </w:p>
    <w:p w14:paraId="1343DC21" w14:textId="77777777" w:rsidR="007C03E2" w:rsidRPr="00AF7825" w:rsidRDefault="007C03E2" w:rsidP="007C03E2">
      <w:pPr>
        <w:pStyle w:val="reference"/>
        <w:rPr>
          <w:sz w:val="20"/>
          <w:szCs w:val="20"/>
        </w:rPr>
      </w:pPr>
      <w:r w:rsidRPr="00AF7825">
        <w:rPr>
          <w:sz w:val="20"/>
          <w:szCs w:val="20"/>
        </w:rPr>
        <w:t>Schimel, D.S., B.H. Braswell, E.A. Holland, R. McKeown, D.S. Ojima, T.H. Painter, W.J. Parton, and A.R. Townsend. 1994. Climatic, edaphic, and biotic controls over storage and turnover of carbon in soils. Global Biogeochemical Cycles 8: 279-293.</w:t>
      </w:r>
    </w:p>
    <w:p w14:paraId="2D60A1A6" w14:textId="77777777" w:rsidR="00A72CE3" w:rsidRDefault="00A72CE3" w:rsidP="00A72CE3">
      <w:pPr>
        <w:pStyle w:val="reference"/>
        <w:rPr>
          <w:rFonts w:cs="MS Sans Serif"/>
          <w:sz w:val="20"/>
          <w:szCs w:val="20"/>
        </w:rPr>
      </w:pPr>
      <w:r w:rsidRPr="00AF7825">
        <w:rPr>
          <w:rFonts w:cs="MS Sans Serif"/>
          <w:sz w:val="20"/>
          <w:szCs w:val="20"/>
        </w:rPr>
        <w:t xml:space="preserve">Seitzinger, S., J. A. Harrison, J. K. Böhlke, A. F. Bouwman, R. Lowrance, B. Peterson, C. Tobias, and G. V. </w:t>
      </w:r>
      <w:proofErr w:type="spellStart"/>
      <w:r w:rsidRPr="00AF7825">
        <w:rPr>
          <w:rFonts w:cs="MS Sans Serif"/>
          <w:sz w:val="20"/>
          <w:szCs w:val="20"/>
        </w:rPr>
        <w:t>Drecht</w:t>
      </w:r>
      <w:proofErr w:type="spellEnd"/>
      <w:r w:rsidR="00AF7825">
        <w:rPr>
          <w:rFonts w:cs="MS Sans Serif"/>
          <w:sz w:val="20"/>
          <w:szCs w:val="20"/>
        </w:rPr>
        <w:t>. 2006. Denitrification across l</w:t>
      </w:r>
      <w:r w:rsidRPr="00AF7825">
        <w:rPr>
          <w:rFonts w:cs="MS Sans Serif"/>
          <w:sz w:val="20"/>
          <w:szCs w:val="20"/>
        </w:rPr>
        <w:t xml:space="preserve">andscapes and </w:t>
      </w:r>
      <w:r w:rsidR="00AF7825">
        <w:rPr>
          <w:rFonts w:cs="MS Sans Serif"/>
          <w:sz w:val="20"/>
          <w:szCs w:val="20"/>
        </w:rPr>
        <w:t>w</w:t>
      </w:r>
      <w:r w:rsidRPr="00AF7825">
        <w:rPr>
          <w:rFonts w:cs="MS Sans Serif"/>
          <w:sz w:val="20"/>
          <w:szCs w:val="20"/>
        </w:rPr>
        <w:t xml:space="preserve">aterscapes: A </w:t>
      </w:r>
      <w:r w:rsidR="00AF7825">
        <w:rPr>
          <w:rFonts w:cs="MS Sans Serif"/>
          <w:sz w:val="20"/>
          <w:szCs w:val="20"/>
        </w:rPr>
        <w:t>s</w:t>
      </w:r>
      <w:r w:rsidRPr="00AF7825">
        <w:rPr>
          <w:rFonts w:cs="MS Sans Serif"/>
          <w:sz w:val="20"/>
          <w:szCs w:val="20"/>
        </w:rPr>
        <w:t>ynthesis. Ecological Applications 16:2064-2090.</w:t>
      </w:r>
    </w:p>
    <w:p w14:paraId="6F2637F7" w14:textId="77777777" w:rsidR="00765B56" w:rsidRPr="00AF7825" w:rsidRDefault="00765B56" w:rsidP="00A72CE3">
      <w:pPr>
        <w:pStyle w:val="reference"/>
        <w:rPr>
          <w:rFonts w:cs="MS Sans Serif"/>
          <w:sz w:val="20"/>
          <w:szCs w:val="20"/>
        </w:rPr>
      </w:pPr>
      <w:r>
        <w:rPr>
          <w:rFonts w:cs="MS Sans Serif"/>
          <w:sz w:val="20"/>
          <w:szCs w:val="20"/>
        </w:rPr>
        <w:t>Schlesinger, W. H. and A. E. Hartley. 1992. A global budget for atmospheric NH</w:t>
      </w:r>
      <w:r w:rsidRPr="00765B56">
        <w:rPr>
          <w:rFonts w:cs="MS Sans Serif"/>
          <w:sz w:val="20"/>
          <w:szCs w:val="20"/>
          <w:vertAlign w:val="subscript"/>
        </w:rPr>
        <w:t>3</w:t>
      </w:r>
      <w:r>
        <w:rPr>
          <w:rFonts w:cs="MS Sans Serif"/>
          <w:sz w:val="20"/>
          <w:szCs w:val="20"/>
        </w:rPr>
        <w:t>. Biogeochemistry 15:191-211.</w:t>
      </w:r>
    </w:p>
    <w:p w14:paraId="283DF6B1" w14:textId="77777777" w:rsidR="0030267A" w:rsidRDefault="0030267A" w:rsidP="00CA3271">
      <w:pPr>
        <w:pStyle w:val="Heading2"/>
      </w:pPr>
      <w:bookmarkStart w:id="35" w:name="_Toc127846704"/>
      <w:bookmarkStart w:id="36" w:name="_Toc225506477"/>
      <w:bookmarkEnd w:id="34"/>
      <w:r>
        <w:t>Acknowledgments</w:t>
      </w:r>
      <w:bookmarkEnd w:id="35"/>
      <w:bookmarkEnd w:id="36"/>
    </w:p>
    <w:p w14:paraId="6C2DB6CB" w14:textId="7E51E848" w:rsidR="0030267A" w:rsidRPr="00EA31AB" w:rsidRDefault="0030267A" w:rsidP="00EA31AB">
      <w:pPr>
        <w:pStyle w:val="textbody"/>
      </w:pPr>
      <w:r w:rsidRPr="00DA34CE">
        <w:t xml:space="preserve">Funding for the development of </w:t>
      </w:r>
      <w:r w:rsidR="00297B84">
        <w:t xml:space="preserve">NECN </w:t>
      </w:r>
      <w:r w:rsidRPr="00DA34CE">
        <w:t xml:space="preserve">has been provided by the </w:t>
      </w:r>
      <w:r w:rsidR="007C03E2">
        <w:t xml:space="preserve">Climate Change Program </w:t>
      </w:r>
      <w:r w:rsidRPr="00DA34CE">
        <w:t>(</w:t>
      </w:r>
      <w:r w:rsidR="007C03E2">
        <w:t>New Town Square</w:t>
      </w:r>
      <w:r w:rsidRPr="00DA34CE">
        <w:t xml:space="preserve">, </w:t>
      </w:r>
      <w:r w:rsidR="007C03E2">
        <w:t>Pennsylvania</w:t>
      </w:r>
      <w:r w:rsidRPr="00DA34CE">
        <w:t xml:space="preserve">) of the U.S. Forest Service.  </w:t>
      </w:r>
      <w:r w:rsidR="003A3D58">
        <w:t xml:space="preserve">Funding for </w:t>
      </w:r>
      <w:r w:rsidR="00B638D7">
        <w:t>NECN</w:t>
      </w:r>
      <w:r w:rsidR="003A3D58">
        <w:t xml:space="preserve"> version 3.2 </w:t>
      </w:r>
      <w:r w:rsidR="002F36A5">
        <w:t xml:space="preserve">– 4.1 </w:t>
      </w:r>
      <w:r w:rsidR="003A3D58">
        <w:t>has been provided by USDA AFRI.</w:t>
      </w:r>
    </w:p>
    <w:p w14:paraId="30CA896D" w14:textId="77777777" w:rsidR="0030267A" w:rsidRDefault="00DA34CE" w:rsidP="00285A23">
      <w:pPr>
        <w:pStyle w:val="Heading1"/>
      </w:pPr>
      <w:bookmarkStart w:id="37" w:name="_Toc225506478"/>
      <w:r>
        <w:lastRenderedPageBreak/>
        <w:t xml:space="preserve">Succession </w:t>
      </w:r>
      <w:r w:rsidR="0030267A">
        <w:t>Input File</w:t>
      </w:r>
      <w:bookmarkEnd w:id="37"/>
    </w:p>
    <w:p w14:paraId="6506E1DA" w14:textId="6FD7643A" w:rsidR="0030267A" w:rsidRDefault="000135DD" w:rsidP="00DA34CE">
      <w:pPr>
        <w:pStyle w:val="textbody"/>
      </w:pPr>
      <w:r>
        <w:t xml:space="preserve">Many of </w:t>
      </w:r>
      <w:r w:rsidR="00DA34CE">
        <w:t xml:space="preserve">the input parameters for </w:t>
      </w:r>
      <w:r>
        <w:t xml:space="preserve">NECN </w:t>
      </w:r>
      <w:r w:rsidR="00DA34CE">
        <w:t xml:space="preserve">are specified in </w:t>
      </w:r>
      <w:r>
        <w:t xml:space="preserve">the </w:t>
      </w:r>
      <w:r w:rsidR="00DA34CE">
        <w:t xml:space="preserve">main input file.  </w:t>
      </w:r>
      <w:r>
        <w:t xml:space="preserve">Additional files are required for species and functional group parameters.  </w:t>
      </w:r>
      <w:r w:rsidR="00DA34CE">
        <w:t xml:space="preserve">This text file must comply with the general format requirements described in section 3.1 </w:t>
      </w:r>
      <w:r w:rsidR="00DA34CE">
        <w:rPr>
          <w:i/>
          <w:iCs/>
        </w:rPr>
        <w:t>Text Input Files</w:t>
      </w:r>
      <w:r w:rsidR="00DA34CE">
        <w:t xml:space="preserve"> in the </w:t>
      </w:r>
      <w:r w:rsidR="00DA34CE">
        <w:rPr>
          <w:i/>
          <w:iCs/>
        </w:rPr>
        <w:t>LANDIS</w:t>
      </w:r>
      <w:r w:rsidR="00DA34CE">
        <w:rPr>
          <w:i/>
          <w:iCs/>
        </w:rPr>
        <w:noBreakHyphen/>
        <w:t>II Model User Guide</w:t>
      </w:r>
      <w:r w:rsidR="00DA34CE">
        <w:t>.</w:t>
      </w:r>
    </w:p>
    <w:p w14:paraId="54135E6E" w14:textId="77777777" w:rsidR="00DA34CE" w:rsidRDefault="00DA34CE" w:rsidP="00CA3271">
      <w:pPr>
        <w:pStyle w:val="Heading2"/>
      </w:pPr>
      <w:bookmarkStart w:id="38" w:name="_Toc112490865"/>
      <w:bookmarkStart w:id="39" w:name="_Toc225506479"/>
      <w:proofErr w:type="spellStart"/>
      <w:r>
        <w:t>LandisData</w:t>
      </w:r>
      <w:bookmarkEnd w:id="38"/>
      <w:bookmarkEnd w:id="39"/>
      <w:proofErr w:type="spellEnd"/>
    </w:p>
    <w:p w14:paraId="061A93EE" w14:textId="6B1CCA5C" w:rsidR="00DA34CE" w:rsidRDefault="00DA34CE" w:rsidP="00DA34CE">
      <w:pPr>
        <w:pStyle w:val="textbody"/>
      </w:pPr>
      <w:r>
        <w:t xml:space="preserve">This parameter’s value must be </w:t>
      </w:r>
      <w:r>
        <w:rPr>
          <w:rFonts w:ascii="Courier New" w:hAnsi="Courier New" w:cs="Courier New"/>
          <w:sz w:val="20"/>
          <w:szCs w:val="20"/>
        </w:rPr>
        <w:t>"</w:t>
      </w:r>
      <w:r w:rsidR="00F41C2A">
        <w:rPr>
          <w:rFonts w:ascii="Courier New" w:hAnsi="Courier New" w:cs="Courier New"/>
          <w:sz w:val="20"/>
          <w:szCs w:val="20"/>
        </w:rPr>
        <w:t>NECN</w:t>
      </w:r>
      <w:r>
        <w:rPr>
          <w:rFonts w:ascii="Courier New" w:hAnsi="Courier New" w:cs="Courier New"/>
          <w:sz w:val="20"/>
          <w:szCs w:val="20"/>
        </w:rPr>
        <w:t xml:space="preserve"> Succession"</w:t>
      </w:r>
      <w:r>
        <w:t>.</w:t>
      </w:r>
    </w:p>
    <w:p w14:paraId="44A9CF80" w14:textId="77777777" w:rsidR="00DA34CE" w:rsidRDefault="00DA34CE" w:rsidP="00CA3271">
      <w:pPr>
        <w:pStyle w:val="Heading2"/>
      </w:pPr>
      <w:bookmarkStart w:id="40" w:name="_Toc112490866"/>
      <w:bookmarkStart w:id="41" w:name="_Toc225506480"/>
      <w:r>
        <w:t>Timestep</w:t>
      </w:r>
      <w:bookmarkEnd w:id="40"/>
      <w:bookmarkEnd w:id="41"/>
    </w:p>
    <w:p w14:paraId="418A4AA0" w14:textId="77777777" w:rsidR="00DA34CE" w:rsidRDefault="00DA34CE" w:rsidP="00DA34CE">
      <w:pPr>
        <w:pStyle w:val="textbody"/>
      </w:pPr>
      <w:r>
        <w:t xml:space="preserve">This parameter is the </w:t>
      </w:r>
      <w:r w:rsidR="00F61271">
        <w:t>time</w:t>
      </w:r>
      <w:r w:rsidR="00541F2B">
        <w:t xml:space="preserve"> </w:t>
      </w:r>
      <w:r w:rsidR="00F61271">
        <w:t>step of the extension</w:t>
      </w:r>
      <w:r>
        <w:t>.  Value: integer &gt; 0.  Units: years.</w:t>
      </w:r>
    </w:p>
    <w:p w14:paraId="715DAFE4" w14:textId="77777777" w:rsidR="006F11D8" w:rsidRDefault="002A08CA" w:rsidP="00DA34CE">
      <w:pPr>
        <w:pStyle w:val="textbody"/>
      </w:pPr>
      <w:r w:rsidRPr="00E91A02">
        <w:rPr>
          <w:b/>
        </w:rPr>
        <w:t>Note</w:t>
      </w:r>
      <w:r w:rsidR="006F11D8">
        <w:t xml:space="preserve">: When changing the timestep of this extension (e.g., from a 5-year time step to a 1-year time step), you may need </w:t>
      </w:r>
      <w:r w:rsidR="00135192">
        <w:t xml:space="preserve">to </w:t>
      </w:r>
      <w:r w:rsidR="00A85D83">
        <w:t>adjust</w:t>
      </w:r>
      <w:r w:rsidR="006F11D8">
        <w:t xml:space="preserve"> the </w:t>
      </w:r>
      <w:r w:rsidR="00CE2C6E">
        <w:t>p</w:t>
      </w:r>
      <w:r w:rsidR="006F11D8">
        <w:t xml:space="preserve">robability of </w:t>
      </w:r>
      <w:r w:rsidR="00CE2C6E">
        <w:t>e</w:t>
      </w:r>
      <w:r w:rsidR="006F11D8">
        <w:t>stablishment</w:t>
      </w:r>
      <w:r w:rsidR="00135192">
        <w:t xml:space="preserve"> </w:t>
      </w:r>
      <w:r w:rsidR="00CE2C6E">
        <w:t>a</w:t>
      </w:r>
      <w:r w:rsidR="00135192">
        <w:t>djustment</w:t>
      </w:r>
      <w:r w:rsidR="006F11D8">
        <w:t xml:space="preserve"> </w:t>
      </w:r>
      <w:r w:rsidR="00A85D83">
        <w:t xml:space="preserve">factor </w:t>
      </w:r>
      <w:r w:rsidR="00E91A02">
        <w:t>(</w:t>
      </w:r>
      <w:proofErr w:type="spellStart"/>
      <w:r w:rsidR="00E91A02">
        <w:t>Prob</w:t>
      </w:r>
      <w:r w:rsidR="00CE2C6E">
        <w:t>EstablishAdjust</w:t>
      </w:r>
      <w:proofErr w:type="spellEnd"/>
      <w:r w:rsidR="00CE2C6E">
        <w:t xml:space="preserve">) </w:t>
      </w:r>
      <w:r w:rsidR="006F11D8">
        <w:t>to retain the same regeneration rates (see section 2.13 below)</w:t>
      </w:r>
      <w:r w:rsidR="00135192">
        <w:t>.</w:t>
      </w:r>
    </w:p>
    <w:p w14:paraId="3231C0E1" w14:textId="77777777" w:rsidR="00DA34CE" w:rsidRDefault="00DA34CE" w:rsidP="00CA3271">
      <w:pPr>
        <w:pStyle w:val="Heading2"/>
      </w:pPr>
      <w:bookmarkStart w:id="42" w:name="_Toc107735767"/>
      <w:bookmarkStart w:id="43" w:name="_Toc112490867"/>
      <w:bookmarkStart w:id="44" w:name="_Toc225506481"/>
      <w:proofErr w:type="spellStart"/>
      <w:r>
        <w:t>SeedingAlgorithm</w:t>
      </w:r>
      <w:bookmarkEnd w:id="42"/>
      <w:bookmarkEnd w:id="43"/>
      <w:bookmarkEnd w:id="44"/>
      <w:proofErr w:type="spellEnd"/>
    </w:p>
    <w:p w14:paraId="39C145BD" w14:textId="50355DE6" w:rsidR="00DA34CE" w:rsidRDefault="00DA34CE" w:rsidP="00DA34CE">
      <w:pPr>
        <w:pStyle w:val="textbody"/>
      </w:pPr>
      <w:r>
        <w:t xml:space="preserve">This parameter </w:t>
      </w:r>
      <w:r w:rsidR="00DF6632">
        <w:t xml:space="preserve">indicates </w:t>
      </w:r>
      <w:r>
        <w:t xml:space="preserve">the seeding algorithm.  Valid values are </w:t>
      </w:r>
      <w:r>
        <w:rPr>
          <w:rFonts w:ascii="Courier New" w:hAnsi="Courier New" w:cs="Courier New"/>
          <w:sz w:val="20"/>
          <w:szCs w:val="20"/>
        </w:rPr>
        <w:t>"</w:t>
      </w:r>
      <w:proofErr w:type="spellStart"/>
      <w:r>
        <w:rPr>
          <w:rFonts w:ascii="Courier New" w:hAnsi="Courier New" w:cs="Courier New"/>
          <w:sz w:val="20"/>
          <w:szCs w:val="20"/>
        </w:rPr>
        <w:t>WardSeedDispersal</w:t>
      </w:r>
      <w:proofErr w:type="spellEnd"/>
      <w:r>
        <w:rPr>
          <w:rFonts w:ascii="Courier New" w:hAnsi="Courier New" w:cs="Courier New"/>
          <w:sz w:val="20"/>
          <w:szCs w:val="20"/>
        </w:rPr>
        <w:t>"</w:t>
      </w:r>
      <w:r>
        <w:t xml:space="preserve">, </w:t>
      </w:r>
      <w:r>
        <w:rPr>
          <w:rFonts w:ascii="Courier New" w:hAnsi="Courier New" w:cs="Courier New"/>
          <w:sz w:val="20"/>
          <w:szCs w:val="20"/>
        </w:rPr>
        <w:t>"</w:t>
      </w:r>
      <w:proofErr w:type="spellStart"/>
      <w:r>
        <w:rPr>
          <w:rFonts w:ascii="Courier New" w:hAnsi="Courier New" w:cs="Courier New"/>
          <w:sz w:val="20"/>
          <w:szCs w:val="20"/>
        </w:rPr>
        <w:t>NoDispersal</w:t>
      </w:r>
      <w:proofErr w:type="spellEnd"/>
      <w:r>
        <w:rPr>
          <w:rFonts w:ascii="Courier New" w:hAnsi="Courier New" w:cs="Courier New"/>
          <w:sz w:val="20"/>
          <w:szCs w:val="20"/>
        </w:rPr>
        <w:t>"</w:t>
      </w:r>
      <w:r>
        <w:t xml:space="preserve"> or </w:t>
      </w:r>
      <w:r>
        <w:rPr>
          <w:rFonts w:ascii="Courier New" w:hAnsi="Courier New" w:cs="Courier New"/>
          <w:sz w:val="20"/>
          <w:szCs w:val="20"/>
        </w:rPr>
        <w:t>"</w:t>
      </w:r>
      <w:proofErr w:type="spellStart"/>
      <w:r>
        <w:rPr>
          <w:rFonts w:ascii="Courier New" w:hAnsi="Courier New" w:cs="Courier New"/>
          <w:sz w:val="20"/>
          <w:szCs w:val="20"/>
        </w:rPr>
        <w:t>UniversalDispersal</w:t>
      </w:r>
      <w:proofErr w:type="spellEnd"/>
      <w:r>
        <w:rPr>
          <w:rFonts w:ascii="Courier New" w:hAnsi="Courier New" w:cs="Courier New"/>
          <w:sz w:val="20"/>
          <w:szCs w:val="20"/>
        </w:rPr>
        <w:t>"</w:t>
      </w:r>
      <w:r>
        <w:t xml:space="preserve">.  The algorithms are described in section 4.5.1 </w:t>
      </w:r>
      <w:r>
        <w:rPr>
          <w:i/>
          <w:iCs/>
        </w:rPr>
        <w:t>Seeding</w:t>
      </w:r>
      <w:r>
        <w:t xml:space="preserve"> of the </w:t>
      </w:r>
      <w:r>
        <w:rPr>
          <w:i/>
          <w:iCs/>
        </w:rPr>
        <w:t>LANDIS</w:t>
      </w:r>
      <w:r>
        <w:rPr>
          <w:i/>
          <w:iCs/>
        </w:rPr>
        <w:noBreakHyphen/>
        <w:t>II Conceptual Model Description</w:t>
      </w:r>
      <w:r>
        <w:t>.</w:t>
      </w:r>
    </w:p>
    <w:p w14:paraId="469D40DF" w14:textId="277C9461" w:rsidR="009C5673" w:rsidRDefault="009C5673" w:rsidP="00CA3271">
      <w:pPr>
        <w:pStyle w:val="Heading2"/>
      </w:pPr>
      <w:bookmarkStart w:id="45" w:name="_Toc107735768"/>
      <w:bookmarkStart w:id="46" w:name="_Toc112490868"/>
      <w:bookmarkStart w:id="47" w:name="_Ref140207509"/>
      <w:bookmarkStart w:id="48" w:name="_Toc225506482"/>
      <w:proofErr w:type="spellStart"/>
      <w:r>
        <w:t>InitialCommunities</w:t>
      </w:r>
      <w:r w:rsidR="00712B08">
        <w:t>CSV</w:t>
      </w:r>
      <w:proofErr w:type="spellEnd"/>
      <w:r w:rsidR="00DF6632">
        <w:t xml:space="preserve"> (file name)</w:t>
      </w:r>
      <w:bookmarkEnd w:id="48"/>
    </w:p>
    <w:p w14:paraId="19CE835B" w14:textId="32EE4374" w:rsidR="009C5673" w:rsidRDefault="009C5673" w:rsidP="009C5673">
      <w:pPr>
        <w:pStyle w:val="textbody"/>
      </w:pPr>
      <w:r>
        <w:t xml:space="preserve">This parameter is the </w:t>
      </w:r>
      <w:r w:rsidR="00712B08">
        <w:t xml:space="preserve">CSV </w:t>
      </w:r>
      <w:r>
        <w:t xml:space="preserve">file with the definitions of the initial communities at the active sites on the landscape (see </w:t>
      </w:r>
      <w:r w:rsidR="00392ECE">
        <w:t>section</w:t>
      </w:r>
      <w:r>
        <w:t xml:space="preserve"> </w:t>
      </w:r>
      <w:r w:rsidR="00712B08">
        <w:t>4</w:t>
      </w:r>
      <w:r>
        <w:t>).</w:t>
      </w:r>
    </w:p>
    <w:p w14:paraId="74BACCBC" w14:textId="70E41F82" w:rsidR="00C244E3" w:rsidRPr="00C244E3" w:rsidRDefault="00C244E3" w:rsidP="009C5673">
      <w:pPr>
        <w:pStyle w:val="textbody"/>
        <w:rPr>
          <w:b/>
          <w:bCs/>
        </w:rPr>
      </w:pPr>
      <w:r>
        <w:rPr>
          <w:b/>
          <w:bCs/>
        </w:rPr>
        <w:t xml:space="preserve">IMPORTANT </w:t>
      </w:r>
      <w:r w:rsidRPr="00C244E3">
        <w:rPr>
          <w:b/>
          <w:bCs/>
        </w:rPr>
        <w:t xml:space="preserve">NOTE: </w:t>
      </w:r>
      <w:r w:rsidRPr="00C244E3">
        <w:t>The first data row (immediately beneath the header row) determines the data type (int, double, Boolean, or string) for all subsequent rows.  Therefore, the first data row MUST have the intended data types.</w:t>
      </w:r>
    </w:p>
    <w:p w14:paraId="2291F375" w14:textId="2E44A4A5" w:rsidR="009C5673" w:rsidRDefault="009C5673" w:rsidP="00CA3271">
      <w:pPr>
        <w:pStyle w:val="Heading2"/>
      </w:pPr>
      <w:bookmarkStart w:id="49" w:name="_Ref109371856"/>
      <w:bookmarkStart w:id="50" w:name="_Toc133339090"/>
      <w:bookmarkStart w:id="51" w:name="_Toc282434151"/>
      <w:bookmarkStart w:id="52" w:name="_Toc225506483"/>
      <w:proofErr w:type="spellStart"/>
      <w:r>
        <w:t>InitialCommunitiesMap</w:t>
      </w:r>
      <w:bookmarkEnd w:id="49"/>
      <w:bookmarkEnd w:id="50"/>
      <w:bookmarkEnd w:id="51"/>
      <w:proofErr w:type="spellEnd"/>
      <w:r w:rsidR="00DF6632">
        <w:t xml:space="preserve"> (file name)</w:t>
      </w:r>
      <w:bookmarkEnd w:id="52"/>
    </w:p>
    <w:p w14:paraId="54358839" w14:textId="77777777" w:rsidR="009C5673" w:rsidRDefault="009C5673" w:rsidP="009C5673">
      <w:pPr>
        <w:pStyle w:val="textbody"/>
      </w:pPr>
      <w:r>
        <w:t xml:space="preserve">This parameter is the input map indicating the initial communities at the active sites on the landscape.  Each cell value for an active site on the landscape must be one of the map codes listed in the initial communities input file (see </w:t>
      </w:r>
      <w:r w:rsidR="00392ECE">
        <w:t>section</w:t>
      </w:r>
      <w:r>
        <w:t xml:space="preserve"> 4).</w:t>
      </w:r>
    </w:p>
    <w:p w14:paraId="24B7DFCE" w14:textId="27C8AE8C" w:rsidR="00664772" w:rsidRDefault="00664772" w:rsidP="00CA3271">
      <w:pPr>
        <w:pStyle w:val="Heading2"/>
      </w:pPr>
      <w:bookmarkStart w:id="53" w:name="_Toc225506484"/>
      <w:proofErr w:type="spellStart"/>
      <w:r>
        <w:t>Climate</w:t>
      </w:r>
      <w:r w:rsidR="00A85D83">
        <w:t>Config</w:t>
      </w:r>
      <w:r>
        <w:t>File</w:t>
      </w:r>
      <w:proofErr w:type="spellEnd"/>
      <w:r w:rsidR="00DF6632">
        <w:t xml:space="preserve"> (file name)</w:t>
      </w:r>
      <w:bookmarkEnd w:id="53"/>
    </w:p>
    <w:p w14:paraId="3D11A74C" w14:textId="77777777" w:rsidR="00D55A8B" w:rsidRPr="00D55A8B" w:rsidRDefault="00D55A8B" w:rsidP="00D55A8B">
      <w:pPr>
        <w:pStyle w:val="textbody"/>
      </w:pPr>
      <w:r>
        <w:t xml:space="preserve">The </w:t>
      </w:r>
      <w:r w:rsidR="00A85D83">
        <w:t>climate configuration</w:t>
      </w:r>
      <w:r w:rsidR="00392ECE">
        <w:t xml:space="preserve"> </w:t>
      </w:r>
      <w:r>
        <w:t>file contain</w:t>
      </w:r>
      <w:r w:rsidR="00392ECE">
        <w:t>s</w:t>
      </w:r>
      <w:r>
        <w:t xml:space="preserve"> required climatic inputs.  </w:t>
      </w:r>
      <w:r w:rsidR="0088260A">
        <w:t xml:space="preserve">  The format of that file </w:t>
      </w:r>
      <w:r w:rsidR="00A85D83">
        <w:t>and its contents are</w:t>
      </w:r>
      <w:r w:rsidR="0088260A">
        <w:t xml:space="preserve"> described in </w:t>
      </w:r>
      <w:r w:rsidR="00A85D83">
        <w:t>the climate library user’s manual (</w:t>
      </w:r>
      <w:r w:rsidR="00A85D83" w:rsidRPr="00A85D83">
        <w:t>LANDIS-II Climate Library v1.0 User Guide</w:t>
      </w:r>
      <w:r w:rsidR="00A85D83">
        <w:t>)</w:t>
      </w:r>
      <w:r w:rsidR="0088260A">
        <w:t>.</w:t>
      </w:r>
    </w:p>
    <w:p w14:paraId="5D7F332A" w14:textId="12DCE4F5" w:rsidR="00A232D8" w:rsidRDefault="00A232D8" w:rsidP="00CA3271">
      <w:pPr>
        <w:pStyle w:val="Heading2"/>
      </w:pPr>
      <w:bookmarkStart w:id="54" w:name="_Toc510167268"/>
      <w:bookmarkStart w:id="55" w:name="_Toc225506485"/>
      <w:r>
        <w:lastRenderedPageBreak/>
        <w:t>Soil Physical Parameters</w:t>
      </w:r>
      <w:bookmarkEnd w:id="55"/>
    </w:p>
    <w:p w14:paraId="5427041B" w14:textId="407EC4A2" w:rsidR="00A232D8" w:rsidRDefault="00A232D8" w:rsidP="00A232D8">
      <w:pPr>
        <w:pStyle w:val="textbody"/>
      </w:pPr>
      <w:r>
        <w:t xml:space="preserve">NECN is highly sensitive to soil physical characteristics.  These values must be provided as input maps.  These values are </w:t>
      </w:r>
      <w:r w:rsidRPr="00A232D8">
        <w:rPr>
          <w:b/>
          <w:bCs/>
        </w:rPr>
        <w:t>static</w:t>
      </w:r>
      <w:proofErr w:type="gramStart"/>
      <w:r>
        <w:t>:  They</w:t>
      </w:r>
      <w:proofErr w:type="gramEnd"/>
      <w:r>
        <w:t xml:space="preserve"> are fixed for the duration of a scenario.  Each input is on a separate line.</w:t>
      </w:r>
    </w:p>
    <w:p w14:paraId="6E72490C" w14:textId="77D55047" w:rsidR="00A232D8" w:rsidRDefault="00A232D8" w:rsidP="00A232D8">
      <w:pPr>
        <w:pStyle w:val="textbody"/>
      </w:pPr>
      <w:r>
        <w:t xml:space="preserve">All data must be supplied as </w:t>
      </w:r>
      <w:r w:rsidRPr="00F0165D">
        <w:rPr>
          <w:b/>
          <w:bCs/>
        </w:rPr>
        <w:t>double</w:t>
      </w:r>
      <w:r>
        <w:t>.</w:t>
      </w:r>
    </w:p>
    <w:p w14:paraId="6FEAC41E" w14:textId="5F52F720" w:rsidR="00A232D8" w:rsidRDefault="00712B08" w:rsidP="00712B08">
      <w:pPr>
        <w:pStyle w:val="textbody"/>
        <w:ind w:left="0"/>
      </w:pPr>
      <w:r>
        <w:t>Table 1.  Input keywords and descriptions for soil properties.</w:t>
      </w:r>
    </w:p>
    <w:tbl>
      <w:tblPr>
        <w:tblStyle w:val="TableGrid"/>
        <w:tblW w:w="0" w:type="auto"/>
        <w:tblLayout w:type="fixed"/>
        <w:tblCellMar>
          <w:left w:w="0" w:type="dxa"/>
          <w:right w:w="0" w:type="dxa"/>
        </w:tblCellMar>
        <w:tblLook w:val="04A0" w:firstRow="1" w:lastRow="0" w:firstColumn="1" w:lastColumn="0" w:noHBand="0" w:noVBand="1"/>
      </w:tblPr>
      <w:tblGrid>
        <w:gridCol w:w="3595"/>
        <w:gridCol w:w="5310"/>
      </w:tblGrid>
      <w:tr w:rsidR="00A232D8" w14:paraId="0AB02CA2" w14:textId="77777777" w:rsidTr="004837C2">
        <w:tc>
          <w:tcPr>
            <w:tcW w:w="3595" w:type="dxa"/>
          </w:tcPr>
          <w:p w14:paraId="2E9FD1BA" w14:textId="77777777" w:rsidR="00A232D8" w:rsidRDefault="00A232D8" w:rsidP="004837C2">
            <w:pPr>
              <w:pStyle w:val="textbody"/>
              <w:ind w:left="0" w:right="156"/>
            </w:pPr>
            <w:r>
              <w:t>Variable Name</w:t>
            </w:r>
          </w:p>
        </w:tc>
        <w:tc>
          <w:tcPr>
            <w:tcW w:w="5310" w:type="dxa"/>
          </w:tcPr>
          <w:p w14:paraId="443D9CAB" w14:textId="77777777" w:rsidR="00A232D8" w:rsidRDefault="00A232D8" w:rsidP="004837C2">
            <w:pPr>
              <w:pStyle w:val="textbody"/>
              <w:ind w:left="0" w:right="78"/>
            </w:pPr>
            <w:r>
              <w:t>Description</w:t>
            </w:r>
          </w:p>
        </w:tc>
      </w:tr>
      <w:tr w:rsidR="00A232D8" w14:paraId="20900B74" w14:textId="77777777" w:rsidTr="004837C2">
        <w:tc>
          <w:tcPr>
            <w:tcW w:w="3595" w:type="dxa"/>
          </w:tcPr>
          <w:p w14:paraId="23ACF488" w14:textId="2A5D33F3" w:rsidR="00A232D8" w:rsidRDefault="00A232D8" w:rsidP="004837C2">
            <w:pPr>
              <w:pStyle w:val="textbody"/>
              <w:ind w:left="0" w:right="156"/>
            </w:pPr>
            <w:proofErr w:type="spellStart"/>
            <w:r w:rsidRPr="00801798">
              <w:t>SoilDepth</w:t>
            </w:r>
            <w:r>
              <w:t>MapName</w:t>
            </w:r>
            <w:proofErr w:type="spellEnd"/>
          </w:p>
        </w:tc>
        <w:tc>
          <w:tcPr>
            <w:tcW w:w="5310" w:type="dxa"/>
          </w:tcPr>
          <w:p w14:paraId="62881C1C" w14:textId="77777777" w:rsidR="00A232D8" w:rsidRDefault="00A232D8" w:rsidP="00A232D8">
            <w:pPr>
              <w:pStyle w:val="textbody"/>
              <w:ind w:left="0" w:right="78"/>
            </w:pPr>
            <w:r w:rsidRPr="00A232D8">
              <w:t>The</w:t>
            </w:r>
            <w:r>
              <w:t xml:space="preserve"> depth of the soil, cm. </w:t>
            </w:r>
          </w:p>
          <w:p w14:paraId="3D2DC94B" w14:textId="1AAB4EB7" w:rsidR="00A232D8" w:rsidRDefault="00A232D8" w:rsidP="00A232D8">
            <w:pPr>
              <w:pStyle w:val="textbody"/>
              <w:ind w:left="0" w:right="78"/>
            </w:pPr>
            <w:r w:rsidRPr="00E270E1">
              <w:rPr>
                <w:b/>
                <w:i/>
                <w:iCs/>
              </w:rPr>
              <w:t>User Tip</w:t>
            </w:r>
            <w:proofErr w:type="gramStart"/>
            <w:r w:rsidRPr="00E270E1">
              <w:rPr>
                <w:b/>
                <w:i/>
                <w:iCs/>
              </w:rPr>
              <w:t>:</w:t>
            </w:r>
            <w:r w:rsidRPr="00E270E1">
              <w:rPr>
                <w:i/>
                <w:iCs/>
              </w:rPr>
              <w:t xml:space="preserve">  The</w:t>
            </w:r>
            <w:proofErr w:type="gramEnd"/>
            <w:r w:rsidRPr="00E270E1">
              <w:rPr>
                <w:i/>
                <w:iCs/>
              </w:rPr>
              <w:t xml:space="preserve"> depth specified here has a large influence on soil water holding capacity.</w:t>
            </w:r>
          </w:p>
        </w:tc>
      </w:tr>
      <w:tr w:rsidR="00A232D8" w14:paraId="60E36B04" w14:textId="77777777" w:rsidTr="004837C2">
        <w:tc>
          <w:tcPr>
            <w:tcW w:w="3595" w:type="dxa"/>
          </w:tcPr>
          <w:p w14:paraId="51142660" w14:textId="6190D862" w:rsidR="00A232D8" w:rsidRDefault="00A232D8" w:rsidP="004837C2">
            <w:pPr>
              <w:pStyle w:val="textbody"/>
              <w:ind w:left="0" w:right="156"/>
            </w:pPr>
            <w:proofErr w:type="spellStart"/>
            <w:r w:rsidRPr="00801798">
              <w:t>SoilD</w:t>
            </w:r>
            <w:r w:rsidRPr="006C6A36">
              <w:t>rain</w:t>
            </w:r>
            <w:r>
              <w:t>MapName</w:t>
            </w:r>
            <w:proofErr w:type="spellEnd"/>
          </w:p>
        </w:tc>
        <w:tc>
          <w:tcPr>
            <w:tcW w:w="5310" w:type="dxa"/>
          </w:tcPr>
          <w:p w14:paraId="0790EDAB" w14:textId="21B131EA" w:rsidR="00A232D8" w:rsidRDefault="00A232D8" w:rsidP="00A232D8">
            <w:pPr>
              <w:pStyle w:val="textbody"/>
              <w:ind w:left="0" w:right="78"/>
            </w:pPr>
            <w:r>
              <w:t>This influences the amount of water runoff and leaching.  This affects the amount of N leaching (N loss) which, in turn, affects the amount of mineral N.</w:t>
            </w:r>
            <w:r w:rsidR="00951867">
              <w:t xml:space="preserve"> It also has a large impact on the anaerobic effect on denitrification; lower values of </w:t>
            </w:r>
            <w:proofErr w:type="spellStart"/>
            <w:r w:rsidR="00951867">
              <w:t>SoilDrain</w:t>
            </w:r>
            <w:proofErr w:type="spellEnd"/>
            <w:r w:rsidR="00951867">
              <w:t xml:space="preserve"> lose less N to volatilization.</w:t>
            </w:r>
          </w:p>
          <w:p w14:paraId="0D11046C" w14:textId="4AB3DEBD" w:rsidR="00A232D8" w:rsidRDefault="00A232D8" w:rsidP="00A232D8">
            <w:pPr>
              <w:pStyle w:val="textbody"/>
              <w:ind w:left="0" w:right="78"/>
            </w:pPr>
            <w:r>
              <w:t xml:space="preserve">The soil drainage factor allows a soil to have differing degrees of wetness (e.g., </w:t>
            </w:r>
            <w:hyperlink r:id="rId15" w:anchor="DRAIN">
              <w:r>
                <w:t>DRAIN</w:t>
              </w:r>
            </w:hyperlink>
            <w:r>
              <w:t xml:space="preserve">=1 for well drained sandy soils and </w:t>
            </w:r>
            <w:hyperlink r:id="rId16" w:anchor="DRAIN">
              <w:r>
                <w:t>DRAIN</w:t>
              </w:r>
            </w:hyperlink>
            <w:r>
              <w:t xml:space="preserve">=0 for a poorly drained clay soil).  </w:t>
            </w:r>
          </w:p>
        </w:tc>
      </w:tr>
      <w:tr w:rsidR="00A232D8" w14:paraId="6B2C4B51" w14:textId="77777777" w:rsidTr="004837C2">
        <w:tc>
          <w:tcPr>
            <w:tcW w:w="3595" w:type="dxa"/>
          </w:tcPr>
          <w:p w14:paraId="0EE4EB89" w14:textId="371423E4" w:rsidR="00A232D8" w:rsidRDefault="00A232D8" w:rsidP="004837C2">
            <w:pPr>
              <w:pStyle w:val="textbody"/>
              <w:ind w:left="0" w:right="156"/>
            </w:pPr>
            <w:proofErr w:type="spellStart"/>
            <w:r>
              <w:t>SoilBaseFlowMapName</w:t>
            </w:r>
            <w:proofErr w:type="spellEnd"/>
          </w:p>
        </w:tc>
        <w:tc>
          <w:tcPr>
            <w:tcW w:w="5310" w:type="dxa"/>
          </w:tcPr>
          <w:p w14:paraId="7F2C8D0E" w14:textId="150987D9" w:rsidR="00A232D8" w:rsidRDefault="00A232D8" w:rsidP="004837C2">
            <w:pPr>
              <w:pStyle w:val="textbody"/>
              <w:ind w:left="0" w:right="78"/>
            </w:pPr>
            <w:r>
              <w:t xml:space="preserve">Base Flow is the fraction </w:t>
            </w:r>
            <w:r w:rsidR="006333CD">
              <w:t xml:space="preserve">(range from 0.0 to 1.0) </w:t>
            </w:r>
            <w:r>
              <w:t xml:space="preserve">per month of subsoil water going into stream flow.  Influences the amount of water runoff and leaching. </w:t>
            </w:r>
            <w:r w:rsidR="006333CD">
              <w:t xml:space="preserve">Baseflow is removed from the soil after evapotranspiration. Baseflow may draw down soil moisture below permanent wilt point. If baseflow proportion is set to 0, then the water balance model replicates the behavior of NECN v6 water balance with the Henne </w:t>
            </w:r>
            <w:proofErr w:type="spellStart"/>
            <w:r w:rsidR="006333CD">
              <w:t>watermode</w:t>
            </w:r>
            <w:proofErr w:type="spellEnd"/>
            <w:r w:rsidR="006333CD">
              <w:t xml:space="preserve">, which prevents the water balance from being reduced to below Permanent Wilt Point by baseflow. </w:t>
            </w:r>
          </w:p>
        </w:tc>
      </w:tr>
      <w:tr w:rsidR="00A232D8" w14:paraId="1D8BEBE6" w14:textId="77777777" w:rsidTr="004837C2">
        <w:tc>
          <w:tcPr>
            <w:tcW w:w="3595" w:type="dxa"/>
          </w:tcPr>
          <w:p w14:paraId="032937D8" w14:textId="5A8E3DE2" w:rsidR="00A232D8" w:rsidRDefault="00A232D8" w:rsidP="004837C2">
            <w:pPr>
              <w:pStyle w:val="textbody"/>
              <w:ind w:left="0" w:right="156"/>
            </w:pPr>
            <w:proofErr w:type="spellStart"/>
            <w:r>
              <w:t>SoilStormFlowMapName</w:t>
            </w:r>
            <w:proofErr w:type="spellEnd"/>
          </w:p>
        </w:tc>
        <w:tc>
          <w:tcPr>
            <w:tcW w:w="5310" w:type="dxa"/>
          </w:tcPr>
          <w:p w14:paraId="5F50103D" w14:textId="0F9F63D9" w:rsidR="00A232D8" w:rsidRDefault="00A232D8" w:rsidP="004837C2">
            <w:pPr>
              <w:pStyle w:val="textbody"/>
              <w:ind w:left="0" w:right="78"/>
            </w:pPr>
            <w:r>
              <w:t>Storm Flow is the fraction</w:t>
            </w:r>
            <w:r w:rsidR="006333CD">
              <w:t xml:space="preserve"> (range from 0.0 to 1.0)</w:t>
            </w:r>
            <w:r>
              <w:t xml:space="preserve"> of the soil water content lost as fast stream flow</w:t>
            </w:r>
            <w:r w:rsidR="006333CD">
              <w:t>. Stormflow is taken from the amount of soil moisture that exceeds Field Capacity, before soil water is made available to plants. Stormflow input values are often calculated as a function of topography and soil texture.</w:t>
            </w:r>
          </w:p>
        </w:tc>
      </w:tr>
      <w:tr w:rsidR="00A232D8" w14:paraId="4F3A3EF0" w14:textId="77777777" w:rsidTr="004837C2">
        <w:tc>
          <w:tcPr>
            <w:tcW w:w="3595" w:type="dxa"/>
          </w:tcPr>
          <w:p w14:paraId="1BE5AB14" w14:textId="36958389" w:rsidR="00A232D8" w:rsidRDefault="00A232D8" w:rsidP="004837C2">
            <w:pPr>
              <w:pStyle w:val="textbody"/>
              <w:ind w:left="0" w:right="156"/>
            </w:pPr>
            <w:proofErr w:type="spellStart"/>
            <w:r w:rsidRPr="00801798">
              <w:lastRenderedPageBreak/>
              <w:t>Soil</w:t>
            </w:r>
            <w:r w:rsidRPr="00AA288B">
              <w:t>FieldCapacity</w:t>
            </w:r>
            <w:r>
              <w:t>MapName</w:t>
            </w:r>
            <w:proofErr w:type="spellEnd"/>
          </w:p>
        </w:tc>
        <w:tc>
          <w:tcPr>
            <w:tcW w:w="5310" w:type="dxa"/>
          </w:tcPr>
          <w:p w14:paraId="54E0CD8B" w14:textId="35DE680D" w:rsidR="00A232D8" w:rsidRDefault="00A232D8" w:rsidP="004837C2">
            <w:pPr>
              <w:pStyle w:val="textbody"/>
              <w:ind w:left="0" w:right="78"/>
            </w:pPr>
            <w:r>
              <w:t>Field capacity and wilting point expressed as a fraction (range from 0.0 to 1.0).  In the model algorithms, field capacity and wilting point are calculated as this fraction multiplied by soil depth.</w:t>
            </w:r>
          </w:p>
        </w:tc>
      </w:tr>
      <w:tr w:rsidR="00A232D8" w14:paraId="135DDB27" w14:textId="77777777" w:rsidTr="004837C2">
        <w:tc>
          <w:tcPr>
            <w:tcW w:w="3595" w:type="dxa"/>
          </w:tcPr>
          <w:p w14:paraId="53D3E026" w14:textId="54A7CEF6" w:rsidR="00A232D8" w:rsidRDefault="00A232D8" w:rsidP="004837C2">
            <w:pPr>
              <w:pStyle w:val="textbody"/>
              <w:ind w:left="0" w:right="156"/>
            </w:pPr>
            <w:proofErr w:type="spellStart"/>
            <w:r>
              <w:t>Soil</w:t>
            </w:r>
            <w:r w:rsidRPr="00AA288B">
              <w:t>WiltingPoint</w:t>
            </w:r>
            <w:r>
              <w:t>MapName</w:t>
            </w:r>
            <w:proofErr w:type="spellEnd"/>
          </w:p>
        </w:tc>
        <w:tc>
          <w:tcPr>
            <w:tcW w:w="5310" w:type="dxa"/>
          </w:tcPr>
          <w:p w14:paraId="024B0725" w14:textId="304A8C3F" w:rsidR="00A232D8" w:rsidRDefault="00A232D8" w:rsidP="004837C2">
            <w:pPr>
              <w:pStyle w:val="textbody"/>
              <w:ind w:left="0" w:right="78"/>
            </w:pPr>
            <w:r>
              <w:t>Field capacity and wilting point expressed as a fraction (range from 0.0 to 1.0).  In the model algorithms, field capacity and wilting point are calculated as this fraction multiplied by soil depth.</w:t>
            </w:r>
          </w:p>
        </w:tc>
      </w:tr>
      <w:tr w:rsidR="00A232D8" w14:paraId="67754C1F" w14:textId="77777777" w:rsidTr="004837C2">
        <w:tc>
          <w:tcPr>
            <w:tcW w:w="3595" w:type="dxa"/>
          </w:tcPr>
          <w:p w14:paraId="12AD304E" w14:textId="0940264E" w:rsidR="00A232D8" w:rsidRDefault="00A232D8" w:rsidP="004837C2">
            <w:pPr>
              <w:pStyle w:val="textbody"/>
              <w:ind w:left="0" w:right="156"/>
            </w:pPr>
            <w:proofErr w:type="spellStart"/>
            <w:r w:rsidRPr="00801798">
              <w:t>SoilPercentClay</w:t>
            </w:r>
            <w:r>
              <w:t>MapName</w:t>
            </w:r>
            <w:proofErr w:type="spellEnd"/>
          </w:p>
        </w:tc>
        <w:tc>
          <w:tcPr>
            <w:tcW w:w="5310" w:type="dxa"/>
          </w:tcPr>
          <w:p w14:paraId="1922CF3E" w14:textId="2AD6FFA9" w:rsidR="00A232D8" w:rsidRDefault="00A232D8" w:rsidP="004837C2">
            <w:pPr>
              <w:pStyle w:val="textbody"/>
              <w:ind w:left="0" w:right="78"/>
            </w:pPr>
            <w:r>
              <w:t>Percent clay is expressed as a fraction (0.0 – 1.0).</w:t>
            </w:r>
          </w:p>
        </w:tc>
      </w:tr>
      <w:tr w:rsidR="00A232D8" w14:paraId="76A89A00" w14:textId="77777777" w:rsidTr="004837C2">
        <w:tc>
          <w:tcPr>
            <w:tcW w:w="3595" w:type="dxa"/>
          </w:tcPr>
          <w:p w14:paraId="19F62FDC" w14:textId="4019CF2B" w:rsidR="00A232D8" w:rsidRDefault="00A232D8" w:rsidP="004837C2">
            <w:pPr>
              <w:pStyle w:val="textbody"/>
              <w:ind w:left="0" w:right="156"/>
            </w:pPr>
            <w:proofErr w:type="spellStart"/>
            <w:r>
              <w:t>Soil</w:t>
            </w:r>
            <w:r w:rsidRPr="00801798">
              <w:t>PercentSand</w:t>
            </w:r>
            <w:r>
              <w:t>MapName</w:t>
            </w:r>
            <w:proofErr w:type="spellEnd"/>
          </w:p>
        </w:tc>
        <w:tc>
          <w:tcPr>
            <w:tcW w:w="5310" w:type="dxa"/>
          </w:tcPr>
          <w:p w14:paraId="1496C24C" w14:textId="60D689F6" w:rsidR="00A232D8" w:rsidRDefault="00A232D8" w:rsidP="004837C2">
            <w:pPr>
              <w:pStyle w:val="textbody"/>
              <w:ind w:left="0" w:right="78"/>
            </w:pPr>
            <w:r>
              <w:t>Percent sand is expressed as a fraction (0.0 – 1.0).</w:t>
            </w:r>
          </w:p>
        </w:tc>
      </w:tr>
    </w:tbl>
    <w:p w14:paraId="30B86FA5" w14:textId="77777777" w:rsidR="00A232D8" w:rsidRPr="00A232D8" w:rsidRDefault="00A232D8" w:rsidP="00A232D8">
      <w:pPr>
        <w:pStyle w:val="textbody"/>
      </w:pPr>
    </w:p>
    <w:p w14:paraId="08CA4E41" w14:textId="7897495A" w:rsidR="00F0165D" w:rsidRDefault="00F0165D" w:rsidP="00CA3271">
      <w:pPr>
        <w:pStyle w:val="Heading2"/>
      </w:pPr>
      <w:bookmarkStart w:id="56" w:name="_Toc510167272"/>
      <w:bookmarkStart w:id="57" w:name="_Toc225506486"/>
      <w:bookmarkEnd w:id="54"/>
      <w:r>
        <w:t>Initial Soil and Dead Wood Inputs</w:t>
      </w:r>
      <w:bookmarkEnd w:id="57"/>
    </w:p>
    <w:p w14:paraId="1BEEAD31" w14:textId="2E5C3300" w:rsidR="00712B08" w:rsidRDefault="00F0165D" w:rsidP="00F0165D">
      <w:pPr>
        <w:pStyle w:val="textbody"/>
      </w:pPr>
      <w:r>
        <w:t xml:space="preserve">NECN requires that users input initial C and N values for all soil and dead wood pools.  (Fine fuels are currently calculated separately, see below.)  These are provided as input maps.  </w:t>
      </w:r>
      <w:r w:rsidR="00712B08">
        <w:t>These values will change over time.</w:t>
      </w:r>
    </w:p>
    <w:p w14:paraId="1EA393EE" w14:textId="0040646B" w:rsidR="00F0165D" w:rsidRDefault="00F0165D" w:rsidP="00F0165D">
      <w:pPr>
        <w:pStyle w:val="textbody"/>
      </w:pPr>
      <w:r>
        <w:t>Each input is on a separate line.</w:t>
      </w:r>
      <w:r w:rsidR="00712B08">
        <w:t xml:space="preserve">  </w:t>
      </w:r>
      <w:r>
        <w:t xml:space="preserve">All data must be supplied as </w:t>
      </w:r>
      <w:r w:rsidRPr="00F0165D">
        <w:rPr>
          <w:b/>
          <w:bCs/>
        </w:rPr>
        <w:t>double</w:t>
      </w:r>
      <w:r>
        <w:t>.</w:t>
      </w:r>
    </w:p>
    <w:p w14:paraId="2E574123" w14:textId="78745A1E" w:rsidR="00712B08" w:rsidRDefault="00712B08" w:rsidP="00712B08">
      <w:pPr>
        <w:pStyle w:val="textbody"/>
        <w:ind w:left="0"/>
      </w:pPr>
      <w:r>
        <w:t>Table 2.  Input keywords and descriptions for initial soil and dead wood quantities.</w:t>
      </w:r>
    </w:p>
    <w:tbl>
      <w:tblPr>
        <w:tblStyle w:val="TableGrid"/>
        <w:tblW w:w="0" w:type="auto"/>
        <w:tblLayout w:type="fixed"/>
        <w:tblCellMar>
          <w:left w:w="0" w:type="dxa"/>
          <w:right w:w="0" w:type="dxa"/>
        </w:tblCellMar>
        <w:tblLook w:val="04A0" w:firstRow="1" w:lastRow="0" w:firstColumn="1" w:lastColumn="0" w:noHBand="0" w:noVBand="1"/>
      </w:tblPr>
      <w:tblGrid>
        <w:gridCol w:w="3595"/>
        <w:gridCol w:w="5310"/>
      </w:tblGrid>
      <w:tr w:rsidR="00F0165D" w14:paraId="2403E884" w14:textId="77777777" w:rsidTr="00F0165D">
        <w:tc>
          <w:tcPr>
            <w:tcW w:w="3595" w:type="dxa"/>
          </w:tcPr>
          <w:p w14:paraId="3C776CE2" w14:textId="77777777" w:rsidR="00F0165D" w:rsidRDefault="00F0165D" w:rsidP="004837C2">
            <w:pPr>
              <w:pStyle w:val="textbody"/>
              <w:ind w:left="0" w:right="156"/>
            </w:pPr>
            <w:r>
              <w:t>Variable Name</w:t>
            </w:r>
          </w:p>
        </w:tc>
        <w:tc>
          <w:tcPr>
            <w:tcW w:w="5310" w:type="dxa"/>
          </w:tcPr>
          <w:p w14:paraId="4C98FBE2" w14:textId="77777777" w:rsidR="00F0165D" w:rsidRDefault="00F0165D" w:rsidP="004837C2">
            <w:pPr>
              <w:pStyle w:val="textbody"/>
              <w:ind w:left="0" w:right="78"/>
            </w:pPr>
            <w:r>
              <w:t>Description</w:t>
            </w:r>
          </w:p>
        </w:tc>
      </w:tr>
      <w:tr w:rsidR="00F0165D" w14:paraId="00929A92" w14:textId="77777777" w:rsidTr="00F0165D">
        <w:tc>
          <w:tcPr>
            <w:tcW w:w="3595" w:type="dxa"/>
          </w:tcPr>
          <w:p w14:paraId="44FBDA82" w14:textId="27E1E948" w:rsidR="00F0165D" w:rsidRDefault="00F0165D" w:rsidP="004837C2">
            <w:pPr>
              <w:pStyle w:val="textbody"/>
              <w:ind w:left="0" w:right="156"/>
            </w:pPr>
            <w:r w:rsidRPr="00801798">
              <w:t>InitialSOM1CsurfMapName</w:t>
            </w:r>
          </w:p>
        </w:tc>
        <w:tc>
          <w:tcPr>
            <w:tcW w:w="5310" w:type="dxa"/>
          </w:tcPr>
          <w:p w14:paraId="0CFA7CCE" w14:textId="64FE5F3A" w:rsidR="00F0165D" w:rsidRDefault="00F0165D" w:rsidP="004837C2">
            <w:pPr>
              <w:pStyle w:val="textbody"/>
              <w:ind w:left="0" w:right="78"/>
            </w:pPr>
            <w:r>
              <w:t>The initial (time 0) amount of C in the soil surface, typically assumed to include the humus layer (g C m</w:t>
            </w:r>
            <w:r w:rsidRPr="006727BE">
              <w:rPr>
                <w:vertAlign w:val="superscript"/>
              </w:rPr>
              <w:t>-2</w:t>
            </w:r>
            <w:r>
              <w:t>).</w:t>
            </w:r>
          </w:p>
        </w:tc>
      </w:tr>
      <w:tr w:rsidR="00F0165D" w14:paraId="7BC13486" w14:textId="77777777" w:rsidTr="00F0165D">
        <w:tc>
          <w:tcPr>
            <w:tcW w:w="3595" w:type="dxa"/>
          </w:tcPr>
          <w:p w14:paraId="13407B34" w14:textId="394CD399" w:rsidR="00F0165D" w:rsidRDefault="00F0165D" w:rsidP="004837C2">
            <w:pPr>
              <w:pStyle w:val="textbody"/>
              <w:ind w:left="0" w:right="156"/>
            </w:pPr>
            <w:bookmarkStart w:id="58" w:name="_Toc510167273"/>
            <w:r w:rsidRPr="00801798">
              <w:t>InitialSOM1NsurfMapName</w:t>
            </w:r>
            <w:bookmarkEnd w:id="58"/>
          </w:p>
        </w:tc>
        <w:tc>
          <w:tcPr>
            <w:tcW w:w="5310" w:type="dxa"/>
          </w:tcPr>
          <w:p w14:paraId="2BC33B28" w14:textId="06352513" w:rsidR="00F0165D" w:rsidRDefault="00F0165D" w:rsidP="004837C2">
            <w:pPr>
              <w:pStyle w:val="textbody"/>
              <w:ind w:left="0" w:right="78"/>
            </w:pPr>
            <w:r>
              <w:t>The initial (time 0) amount of N in the soil surface (g N m</w:t>
            </w:r>
            <w:r w:rsidRPr="006727BE">
              <w:rPr>
                <w:vertAlign w:val="superscript"/>
              </w:rPr>
              <w:t>-2</w:t>
            </w:r>
            <w:r>
              <w:t>).</w:t>
            </w:r>
          </w:p>
        </w:tc>
      </w:tr>
      <w:tr w:rsidR="00F0165D" w14:paraId="0F0EC8F9" w14:textId="77777777" w:rsidTr="00F0165D">
        <w:tc>
          <w:tcPr>
            <w:tcW w:w="3595" w:type="dxa"/>
          </w:tcPr>
          <w:p w14:paraId="18BF5532" w14:textId="32526F71" w:rsidR="00F0165D" w:rsidRPr="00801798" w:rsidRDefault="00F0165D" w:rsidP="004837C2">
            <w:pPr>
              <w:pStyle w:val="textbody"/>
              <w:ind w:left="0" w:right="156"/>
            </w:pPr>
            <w:bookmarkStart w:id="59" w:name="_Toc510167274"/>
            <w:r w:rsidRPr="00801798">
              <w:t>InitialSOM1CsoilMapName</w:t>
            </w:r>
            <w:bookmarkEnd w:id="59"/>
          </w:p>
        </w:tc>
        <w:tc>
          <w:tcPr>
            <w:tcW w:w="5310" w:type="dxa"/>
          </w:tcPr>
          <w:p w14:paraId="7F3428D1" w14:textId="6D2A0EAA" w:rsidR="00F0165D" w:rsidRDefault="00F0165D" w:rsidP="004837C2">
            <w:pPr>
              <w:pStyle w:val="textbody"/>
              <w:ind w:left="0" w:right="78"/>
            </w:pPr>
            <w:r>
              <w:t>The initial (time 0) amount of C in the soil sub-surface; SOM1 indicates that this is the most labile C (g C m</w:t>
            </w:r>
            <w:r w:rsidRPr="006727BE">
              <w:rPr>
                <w:vertAlign w:val="superscript"/>
              </w:rPr>
              <w:t>-2</w:t>
            </w:r>
            <w:r>
              <w:t>).</w:t>
            </w:r>
          </w:p>
        </w:tc>
      </w:tr>
      <w:tr w:rsidR="00F0165D" w14:paraId="7A5D5B97" w14:textId="77777777" w:rsidTr="00F0165D">
        <w:tc>
          <w:tcPr>
            <w:tcW w:w="3595" w:type="dxa"/>
          </w:tcPr>
          <w:p w14:paraId="4540B36D" w14:textId="34908CCF" w:rsidR="00F0165D" w:rsidRPr="00801798" w:rsidRDefault="00F0165D" w:rsidP="004837C2">
            <w:pPr>
              <w:pStyle w:val="textbody"/>
              <w:ind w:left="0" w:right="156"/>
            </w:pPr>
            <w:bookmarkStart w:id="60" w:name="_Toc510167275"/>
            <w:r w:rsidRPr="00801798">
              <w:t>InitialSOM1NsoilMapName</w:t>
            </w:r>
            <w:bookmarkEnd w:id="60"/>
          </w:p>
        </w:tc>
        <w:tc>
          <w:tcPr>
            <w:tcW w:w="5310" w:type="dxa"/>
          </w:tcPr>
          <w:p w14:paraId="5E303490" w14:textId="73D3970E" w:rsidR="00F0165D" w:rsidRDefault="00F0165D" w:rsidP="004837C2">
            <w:pPr>
              <w:pStyle w:val="textbody"/>
              <w:ind w:left="0" w:right="78"/>
            </w:pPr>
            <w:r>
              <w:t>The initial (time 0) amount of N in the soil sub-surface (g N m</w:t>
            </w:r>
            <w:r w:rsidRPr="006727BE">
              <w:rPr>
                <w:vertAlign w:val="superscript"/>
              </w:rPr>
              <w:t>-2</w:t>
            </w:r>
            <w:r>
              <w:t>).</w:t>
            </w:r>
          </w:p>
        </w:tc>
      </w:tr>
      <w:tr w:rsidR="00F0165D" w14:paraId="0DEC9553" w14:textId="77777777" w:rsidTr="00F0165D">
        <w:tc>
          <w:tcPr>
            <w:tcW w:w="3595" w:type="dxa"/>
          </w:tcPr>
          <w:p w14:paraId="4BE2C7E9" w14:textId="516A78A7" w:rsidR="00F0165D" w:rsidRPr="00801798" w:rsidRDefault="00F0165D" w:rsidP="004837C2">
            <w:pPr>
              <w:pStyle w:val="textbody"/>
              <w:ind w:left="0" w:right="156"/>
            </w:pPr>
            <w:bookmarkStart w:id="61" w:name="_Toc510167276"/>
            <w:r w:rsidRPr="00801798">
              <w:t>InitialSOM2CMapName</w:t>
            </w:r>
            <w:bookmarkEnd w:id="61"/>
          </w:p>
        </w:tc>
        <w:tc>
          <w:tcPr>
            <w:tcW w:w="5310" w:type="dxa"/>
          </w:tcPr>
          <w:p w14:paraId="561C1208" w14:textId="1C12412A" w:rsidR="00F0165D" w:rsidRDefault="00F0165D" w:rsidP="004837C2">
            <w:pPr>
              <w:pStyle w:val="textbody"/>
              <w:ind w:left="0" w:right="78"/>
            </w:pPr>
            <w:r>
              <w:t>The initial (time 0) amount of C in the ‘slow’ soil pool (SOM2) (g C m</w:t>
            </w:r>
            <w:r w:rsidRPr="006727BE">
              <w:rPr>
                <w:vertAlign w:val="superscript"/>
              </w:rPr>
              <w:t>-2</w:t>
            </w:r>
            <w:r>
              <w:t>).</w:t>
            </w:r>
          </w:p>
        </w:tc>
      </w:tr>
      <w:tr w:rsidR="00F0165D" w14:paraId="6654717A" w14:textId="77777777" w:rsidTr="00F0165D">
        <w:tc>
          <w:tcPr>
            <w:tcW w:w="3595" w:type="dxa"/>
          </w:tcPr>
          <w:p w14:paraId="48295184" w14:textId="014D97C0" w:rsidR="00F0165D" w:rsidRPr="00801798" w:rsidRDefault="00F0165D" w:rsidP="004837C2">
            <w:pPr>
              <w:pStyle w:val="textbody"/>
              <w:ind w:left="0" w:right="156"/>
            </w:pPr>
            <w:bookmarkStart w:id="62" w:name="_Toc510167277"/>
            <w:r w:rsidRPr="00801798">
              <w:t>InitialSOM2NMapName</w:t>
            </w:r>
            <w:bookmarkEnd w:id="62"/>
          </w:p>
        </w:tc>
        <w:tc>
          <w:tcPr>
            <w:tcW w:w="5310" w:type="dxa"/>
          </w:tcPr>
          <w:p w14:paraId="74290FEA" w14:textId="1D180537" w:rsidR="00F0165D" w:rsidRDefault="00F0165D" w:rsidP="004837C2">
            <w:pPr>
              <w:pStyle w:val="textbody"/>
              <w:ind w:left="0" w:right="78"/>
            </w:pPr>
            <w:r>
              <w:t>The initial (time 0) amount of N in the ‘slow’ soil pool (SOM2) (g N m</w:t>
            </w:r>
            <w:r w:rsidRPr="006727BE">
              <w:rPr>
                <w:vertAlign w:val="superscript"/>
              </w:rPr>
              <w:t>-2</w:t>
            </w:r>
            <w:r>
              <w:t>).</w:t>
            </w:r>
          </w:p>
        </w:tc>
      </w:tr>
      <w:tr w:rsidR="00F0165D" w14:paraId="102983C2" w14:textId="77777777" w:rsidTr="00F0165D">
        <w:tc>
          <w:tcPr>
            <w:tcW w:w="3595" w:type="dxa"/>
          </w:tcPr>
          <w:p w14:paraId="136017DB" w14:textId="1B61CE32" w:rsidR="00F0165D" w:rsidRPr="00801798" w:rsidRDefault="00F0165D" w:rsidP="004837C2">
            <w:pPr>
              <w:pStyle w:val="textbody"/>
              <w:ind w:left="0" w:right="156"/>
            </w:pPr>
            <w:bookmarkStart w:id="63" w:name="_Toc510167278"/>
            <w:r w:rsidRPr="00801798">
              <w:t>InitialSOM3CMapName</w:t>
            </w:r>
            <w:bookmarkEnd w:id="63"/>
          </w:p>
        </w:tc>
        <w:tc>
          <w:tcPr>
            <w:tcW w:w="5310" w:type="dxa"/>
          </w:tcPr>
          <w:p w14:paraId="687FF6BC" w14:textId="42C86995" w:rsidR="00F0165D" w:rsidRDefault="00F0165D" w:rsidP="004837C2">
            <w:pPr>
              <w:pStyle w:val="textbody"/>
              <w:ind w:left="0" w:right="78"/>
            </w:pPr>
            <w:r>
              <w:t>The initial (time 0) amount of C in the ‘passive’ soil pool (SOM3) (g C m</w:t>
            </w:r>
            <w:r w:rsidRPr="006727BE">
              <w:rPr>
                <w:vertAlign w:val="superscript"/>
              </w:rPr>
              <w:t>-2</w:t>
            </w:r>
            <w:r>
              <w:t>).</w:t>
            </w:r>
          </w:p>
        </w:tc>
      </w:tr>
      <w:tr w:rsidR="00F0165D" w14:paraId="19DCBDDB" w14:textId="77777777" w:rsidTr="00F0165D">
        <w:tc>
          <w:tcPr>
            <w:tcW w:w="3595" w:type="dxa"/>
          </w:tcPr>
          <w:p w14:paraId="23B06DD0" w14:textId="1282291F" w:rsidR="00F0165D" w:rsidRPr="00801798" w:rsidRDefault="00F0165D" w:rsidP="004837C2">
            <w:pPr>
              <w:pStyle w:val="textbody"/>
              <w:ind w:left="0" w:right="156"/>
            </w:pPr>
            <w:bookmarkStart w:id="64" w:name="_Toc510167279"/>
            <w:r w:rsidRPr="00801798">
              <w:t>InitialSOM3NMapName</w:t>
            </w:r>
            <w:bookmarkEnd w:id="64"/>
          </w:p>
        </w:tc>
        <w:tc>
          <w:tcPr>
            <w:tcW w:w="5310" w:type="dxa"/>
          </w:tcPr>
          <w:p w14:paraId="42719137" w14:textId="5FADFD95" w:rsidR="00F0165D" w:rsidRDefault="00F0165D" w:rsidP="004837C2">
            <w:pPr>
              <w:pStyle w:val="textbody"/>
              <w:ind w:left="0" w:right="78"/>
            </w:pPr>
            <w:r>
              <w:t>The initial (time 0) amount of N in the ‘passive’ soil pool (SOM3) (g N m</w:t>
            </w:r>
            <w:r w:rsidRPr="006727BE">
              <w:rPr>
                <w:vertAlign w:val="superscript"/>
              </w:rPr>
              <w:t>-2</w:t>
            </w:r>
            <w:r>
              <w:t>).</w:t>
            </w:r>
          </w:p>
        </w:tc>
      </w:tr>
      <w:tr w:rsidR="00F0165D" w14:paraId="2F9E00D9" w14:textId="77777777" w:rsidTr="00F0165D">
        <w:tc>
          <w:tcPr>
            <w:tcW w:w="3595" w:type="dxa"/>
          </w:tcPr>
          <w:p w14:paraId="446C29FD" w14:textId="11207DD7" w:rsidR="00F0165D" w:rsidRPr="00801798" w:rsidRDefault="00F0165D" w:rsidP="004837C2">
            <w:pPr>
              <w:pStyle w:val="textbody"/>
              <w:ind w:left="0" w:right="156"/>
            </w:pPr>
            <w:bookmarkStart w:id="65" w:name="_Toc510167280"/>
            <w:proofErr w:type="spellStart"/>
            <w:r w:rsidRPr="00801798">
              <w:lastRenderedPageBreak/>
              <w:t>InitialDeadWoodSurfaceMapName</w:t>
            </w:r>
            <w:bookmarkEnd w:id="65"/>
            <w:proofErr w:type="spellEnd"/>
          </w:p>
        </w:tc>
        <w:tc>
          <w:tcPr>
            <w:tcW w:w="5310" w:type="dxa"/>
          </w:tcPr>
          <w:p w14:paraId="0493A7EE" w14:textId="3A7B939B" w:rsidR="00F0165D" w:rsidRDefault="00F0165D" w:rsidP="004837C2">
            <w:pPr>
              <w:pStyle w:val="textbody"/>
              <w:ind w:left="0" w:right="78"/>
            </w:pPr>
            <w:r>
              <w:t>The initial (time 0) amount of surficial dead woody material, e.g., logs (g Biomass m</w:t>
            </w:r>
            <w:r w:rsidRPr="006727BE">
              <w:rPr>
                <w:vertAlign w:val="superscript"/>
              </w:rPr>
              <w:t>-2</w:t>
            </w:r>
            <w:r>
              <w:t>).</w:t>
            </w:r>
          </w:p>
        </w:tc>
      </w:tr>
      <w:tr w:rsidR="00F0165D" w14:paraId="74DD1263" w14:textId="77777777" w:rsidTr="00F0165D">
        <w:tc>
          <w:tcPr>
            <w:tcW w:w="3595" w:type="dxa"/>
          </w:tcPr>
          <w:p w14:paraId="5B933ED3" w14:textId="4A54DE8B" w:rsidR="00F0165D" w:rsidRPr="00801798" w:rsidRDefault="00F0165D" w:rsidP="004837C2">
            <w:pPr>
              <w:pStyle w:val="textbody"/>
              <w:ind w:left="0" w:right="156"/>
            </w:pPr>
            <w:bookmarkStart w:id="66" w:name="_Toc510167281"/>
            <w:proofErr w:type="spellStart"/>
            <w:r w:rsidRPr="00801798">
              <w:t>InitialDeadWood</w:t>
            </w:r>
            <w:r w:rsidR="00B87AB2">
              <w:t>Roots</w:t>
            </w:r>
            <w:r w:rsidRPr="00801798">
              <w:t>MapName</w:t>
            </w:r>
            <w:bookmarkEnd w:id="66"/>
            <w:proofErr w:type="spellEnd"/>
          </w:p>
        </w:tc>
        <w:tc>
          <w:tcPr>
            <w:tcW w:w="5310" w:type="dxa"/>
          </w:tcPr>
          <w:p w14:paraId="3ADE151F" w14:textId="3F50CDDF" w:rsidR="00F0165D" w:rsidRDefault="00A232D8" w:rsidP="004837C2">
            <w:pPr>
              <w:pStyle w:val="textbody"/>
              <w:ind w:left="0" w:right="78"/>
            </w:pPr>
            <w:r>
              <w:t xml:space="preserve">The initial (time 0) amount of belowground dead woody material, e.g., </w:t>
            </w:r>
            <w:r w:rsidR="004F4131" w:rsidRPr="004F4131">
              <w:rPr>
                <w:b/>
                <w:bCs/>
              </w:rPr>
              <w:t xml:space="preserve">coarse </w:t>
            </w:r>
            <w:r w:rsidRPr="004F4131">
              <w:rPr>
                <w:b/>
                <w:bCs/>
              </w:rPr>
              <w:t>dead roots</w:t>
            </w:r>
            <w:r>
              <w:t xml:space="preserve"> (g Biomass m</w:t>
            </w:r>
            <w:r w:rsidRPr="006727BE">
              <w:rPr>
                <w:vertAlign w:val="superscript"/>
              </w:rPr>
              <w:t>-2</w:t>
            </w:r>
            <w:r>
              <w:t>).</w:t>
            </w:r>
          </w:p>
        </w:tc>
      </w:tr>
    </w:tbl>
    <w:p w14:paraId="51D3913B" w14:textId="77777777" w:rsidR="00F0165D" w:rsidRPr="00F0165D" w:rsidRDefault="00F0165D" w:rsidP="00F0165D">
      <w:pPr>
        <w:pStyle w:val="textbody"/>
      </w:pPr>
    </w:p>
    <w:p w14:paraId="7CFE8A91" w14:textId="180732FE" w:rsidR="00751934" w:rsidRDefault="00751934" w:rsidP="00E63DB9">
      <w:pPr>
        <w:pStyle w:val="Heading2"/>
      </w:pPr>
      <w:bookmarkStart w:id="67" w:name="_Toc225506487"/>
      <w:bookmarkEnd w:id="56"/>
      <w:proofErr w:type="spellStart"/>
      <w:r>
        <w:t>SlopeMapName</w:t>
      </w:r>
      <w:proofErr w:type="spellEnd"/>
      <w:r>
        <w:t xml:space="preserve"> (double, optional)</w:t>
      </w:r>
      <w:bookmarkEnd w:id="67"/>
    </w:p>
    <w:p w14:paraId="22B8C57C" w14:textId="19FADA41" w:rsidR="00751934" w:rsidRDefault="00A94318" w:rsidP="00751934">
      <w:pPr>
        <w:pStyle w:val="textbody"/>
      </w:pPr>
      <w:r>
        <w:t xml:space="preserve">Optional. </w:t>
      </w:r>
      <w:r w:rsidR="00751934">
        <w:t>Slope steepness in degrees (0-90). Used to adjust PET for steep slopes.</w:t>
      </w:r>
    </w:p>
    <w:p w14:paraId="7FF9641C" w14:textId="0235852D" w:rsidR="00751934" w:rsidRDefault="00751934" w:rsidP="00751934">
      <w:pPr>
        <w:pStyle w:val="Heading2"/>
      </w:pPr>
      <w:bookmarkStart w:id="68" w:name="_Toc225506488"/>
      <w:proofErr w:type="spellStart"/>
      <w:r>
        <w:t>AspectMapName</w:t>
      </w:r>
      <w:proofErr w:type="spellEnd"/>
      <w:r>
        <w:t xml:space="preserve"> (double, optional)</w:t>
      </w:r>
      <w:bookmarkEnd w:id="68"/>
    </w:p>
    <w:p w14:paraId="1C7C4071" w14:textId="061B1893" w:rsidR="00751934" w:rsidRDefault="00A94318" w:rsidP="00751934">
      <w:pPr>
        <w:pStyle w:val="textbody"/>
      </w:pPr>
      <w:r>
        <w:t xml:space="preserve">Optional. </w:t>
      </w:r>
      <w:r w:rsidR="00751934">
        <w:t>Slope aspect in degrees (0-360). Used to adjust PET for steep slopes.</w:t>
      </w:r>
    </w:p>
    <w:p w14:paraId="53B76F1E" w14:textId="26B742C3" w:rsidR="00E63DB9" w:rsidRDefault="00E63DB9" w:rsidP="00E63DB9">
      <w:pPr>
        <w:pStyle w:val="Heading2"/>
      </w:pPr>
      <w:bookmarkStart w:id="69" w:name="_Toc225506489"/>
      <w:proofErr w:type="spellStart"/>
      <w:r>
        <w:t>NormalSWAMapName</w:t>
      </w:r>
      <w:proofErr w:type="spellEnd"/>
      <w:r>
        <w:t xml:space="preserve"> (double, optional)</w:t>
      </w:r>
      <w:bookmarkEnd w:id="69"/>
    </w:p>
    <w:p w14:paraId="2584DA3C" w14:textId="49C1DCAC" w:rsidR="00E63DB9" w:rsidRDefault="00E63DB9" w:rsidP="00E63DB9">
      <w:pPr>
        <w:pStyle w:val="textbody"/>
      </w:pPr>
      <w:r>
        <w:t>O</w:t>
      </w:r>
      <w:r w:rsidRPr="00E63DB9">
        <w:t xml:space="preserve">ptional, </w:t>
      </w:r>
      <w:r>
        <w:t>required for</w:t>
      </w:r>
      <w:r w:rsidRPr="00E63DB9">
        <w:t xml:space="preserve"> drought mortality</w:t>
      </w:r>
      <w:r>
        <w:t xml:space="preserve"> if using SWA as a drought variable</w:t>
      </w:r>
      <w:r w:rsidRPr="00E63DB9">
        <w:t xml:space="preserve">. </w:t>
      </w:r>
      <w:r>
        <w:t>Normal (reference period) annual average soil water availability in cm.</w:t>
      </w:r>
    </w:p>
    <w:p w14:paraId="37856878" w14:textId="55A97DFC" w:rsidR="00E63DB9" w:rsidRDefault="00E63DB9" w:rsidP="00E63DB9">
      <w:pPr>
        <w:pStyle w:val="Heading2"/>
      </w:pPr>
      <w:bookmarkStart w:id="70" w:name="_Toc225506490"/>
      <w:proofErr w:type="spellStart"/>
      <w:r>
        <w:t>NormalCWDMapName</w:t>
      </w:r>
      <w:proofErr w:type="spellEnd"/>
      <w:r>
        <w:t xml:space="preserve"> (double, optional)</w:t>
      </w:r>
      <w:bookmarkEnd w:id="70"/>
    </w:p>
    <w:p w14:paraId="26E68D1A" w14:textId="6A4168FE" w:rsidR="00E63DB9" w:rsidRDefault="00E63DB9" w:rsidP="00E63DB9">
      <w:pPr>
        <w:pStyle w:val="textbody"/>
      </w:pPr>
      <w:proofErr w:type="gramStart"/>
      <w:r>
        <w:t>Optional</w:t>
      </w:r>
      <w:proofErr w:type="gramEnd"/>
      <w:r>
        <w:t>, required for</w:t>
      </w:r>
      <w:r w:rsidRPr="00E63DB9">
        <w:t xml:space="preserve"> drought mortality</w:t>
      </w:r>
      <w:r>
        <w:t xml:space="preserve"> if using </w:t>
      </w:r>
      <w:r w:rsidR="00A20563">
        <w:t>CWD</w:t>
      </w:r>
      <w:r>
        <w:t xml:space="preserve"> as a drought variable. Normal (reference period) annual average climatic water deficit in cm.</w:t>
      </w:r>
    </w:p>
    <w:p w14:paraId="4F0776DA" w14:textId="48F65861" w:rsidR="00A20563" w:rsidRDefault="00A20563" w:rsidP="00A20563">
      <w:pPr>
        <w:pStyle w:val="Heading2"/>
      </w:pPr>
      <w:bookmarkStart w:id="71" w:name="_Toc225506491"/>
      <w:proofErr w:type="spellStart"/>
      <w:r>
        <w:t>NormalTempMapName</w:t>
      </w:r>
      <w:proofErr w:type="spellEnd"/>
      <w:r>
        <w:t xml:space="preserve"> (double, optional)</w:t>
      </w:r>
      <w:bookmarkEnd w:id="71"/>
    </w:p>
    <w:p w14:paraId="7759E733" w14:textId="01364602" w:rsidR="00A20563" w:rsidRPr="00E63DB9" w:rsidRDefault="00A20563" w:rsidP="00E63DB9">
      <w:pPr>
        <w:pStyle w:val="textbody"/>
      </w:pPr>
      <w:r>
        <w:t>Optional, required for</w:t>
      </w:r>
      <w:r w:rsidRPr="00E63DB9">
        <w:t xml:space="preserve"> drought mortality</w:t>
      </w:r>
      <w:r>
        <w:t xml:space="preserve"> if using </w:t>
      </w:r>
      <w:proofErr w:type="spellStart"/>
      <w:r>
        <w:t>SummerTemp</w:t>
      </w:r>
      <w:proofErr w:type="spellEnd"/>
      <w:r>
        <w:t xml:space="preserve"> as a drought variable. Normal (reference period) mean temperature from April through September.</w:t>
      </w:r>
    </w:p>
    <w:p w14:paraId="694BD0B2" w14:textId="68B17372" w:rsidR="00664772" w:rsidRDefault="00664772" w:rsidP="00CA3271">
      <w:pPr>
        <w:pStyle w:val="Heading2"/>
      </w:pPr>
      <w:bookmarkStart w:id="72" w:name="_Toc225506492"/>
      <w:proofErr w:type="spellStart"/>
      <w:r>
        <w:t>CalibrateMode</w:t>
      </w:r>
      <w:proofErr w:type="spellEnd"/>
      <w:r w:rsidR="00823205">
        <w:t xml:space="preserve"> (</w:t>
      </w:r>
      <w:r w:rsidR="003F361C">
        <w:t>Boolean, o</w:t>
      </w:r>
      <w:r w:rsidR="00823205">
        <w:t>ptional)</w:t>
      </w:r>
      <w:bookmarkEnd w:id="72"/>
    </w:p>
    <w:p w14:paraId="1C921E73" w14:textId="1415BB57" w:rsidR="00D16BE0" w:rsidRDefault="003F361C" w:rsidP="00D16BE0">
      <w:pPr>
        <w:pStyle w:val="textbody"/>
      </w:pPr>
      <w:r>
        <w:t xml:space="preserve">A Boolean input (Y or N).  </w:t>
      </w:r>
      <w:r w:rsidR="00D16BE0">
        <w:t xml:space="preserve">Determines whether the model is run in calibrate mode whereby additional </w:t>
      </w:r>
      <w:r w:rsidR="00DF629A">
        <w:t>parameters are added</w:t>
      </w:r>
      <w:r w:rsidR="00D16BE0">
        <w:t xml:space="preserve"> to </w:t>
      </w:r>
      <w:r w:rsidR="00557E14">
        <w:t>a log file (“</w:t>
      </w:r>
      <w:r w:rsidR="00F41C2A">
        <w:t>NECN</w:t>
      </w:r>
      <w:r w:rsidR="00557E14">
        <w:t>-calibrate-log.csv”)</w:t>
      </w:r>
      <w:r w:rsidR="00D16BE0">
        <w:t xml:space="preserve">.  </w:t>
      </w:r>
      <w:r w:rsidR="00D16BE0" w:rsidRPr="00D16BE0">
        <w:rPr>
          <w:b/>
        </w:rPr>
        <w:t xml:space="preserve">The calibrate mode should only be used when simulating a single site due to the volume of </w:t>
      </w:r>
      <w:r w:rsidR="0091290C">
        <w:rPr>
          <w:b/>
        </w:rPr>
        <w:t>model</w:t>
      </w:r>
      <w:r w:rsidR="00D16BE0" w:rsidRPr="00D16BE0">
        <w:rPr>
          <w:b/>
        </w:rPr>
        <w:t xml:space="preserve"> output</w:t>
      </w:r>
      <w:r w:rsidR="0091290C">
        <w:rPr>
          <w:b/>
        </w:rPr>
        <w:t xml:space="preserve"> in the calibrate log file</w:t>
      </w:r>
      <w:r w:rsidR="00D16BE0" w:rsidRPr="00D16BE0">
        <w:rPr>
          <w:b/>
        </w:rPr>
        <w:t>.</w:t>
      </w:r>
      <w:r w:rsidR="00D16BE0">
        <w:t xml:space="preserve">  The intention is to </w:t>
      </w:r>
      <w:r w:rsidR="00E91A02">
        <w:t>view output of additional parameters, such as what factors are limiting growth at each time step</w:t>
      </w:r>
      <w:r w:rsidR="00D16BE0">
        <w:t>.</w:t>
      </w:r>
      <w:r w:rsidR="00E91A02">
        <w:t xml:space="preserve">  </w:t>
      </w:r>
    </w:p>
    <w:p w14:paraId="29CD78B8" w14:textId="3A06DDD5" w:rsidR="00100989" w:rsidRDefault="00100989" w:rsidP="00CA3271">
      <w:pPr>
        <w:pStyle w:val="Heading2"/>
      </w:pPr>
      <w:bookmarkStart w:id="73" w:name="_Toc225506493"/>
      <w:proofErr w:type="spellStart"/>
      <w:r>
        <w:t>SmokeModelOutputs</w:t>
      </w:r>
      <w:proofErr w:type="spellEnd"/>
      <w:r w:rsidR="00823205">
        <w:t xml:space="preserve"> (</w:t>
      </w:r>
      <w:r w:rsidR="003F361C">
        <w:t>Boolean, o</w:t>
      </w:r>
      <w:r w:rsidR="00823205">
        <w:t>ptional)</w:t>
      </w:r>
      <w:bookmarkEnd w:id="73"/>
    </w:p>
    <w:p w14:paraId="0DB56656" w14:textId="0FE6481B" w:rsidR="00100989" w:rsidRDefault="003F361C" w:rsidP="00100989">
      <w:pPr>
        <w:pStyle w:val="textbody"/>
      </w:pPr>
      <w:r>
        <w:t xml:space="preserve">A Boolean input (Y or N). </w:t>
      </w:r>
      <w:r w:rsidR="00100989">
        <w:t>These are outputs specific to subsequent (external) calculations of smoke emissions.  If true, maps of conifer needle biomass, surface dead wood, and SOM1-surface (litter) are produced.</w:t>
      </w:r>
    </w:p>
    <w:p w14:paraId="0A6442AE" w14:textId="6C7BE7C9" w:rsidR="00E63DB9" w:rsidRDefault="00E63DB9" w:rsidP="00E63DB9">
      <w:pPr>
        <w:pStyle w:val="Heading2"/>
      </w:pPr>
      <w:bookmarkStart w:id="74" w:name="_Toc225506494"/>
      <w:proofErr w:type="spellStart"/>
      <w:r>
        <w:lastRenderedPageBreak/>
        <w:t>Write_SWA_Maps</w:t>
      </w:r>
      <w:proofErr w:type="spellEnd"/>
      <w:r>
        <w:t xml:space="preserve"> (Boolean, optional)</w:t>
      </w:r>
      <w:bookmarkEnd w:id="74"/>
    </w:p>
    <w:p w14:paraId="7525B8BD" w14:textId="11247719" w:rsidR="00E63DB9" w:rsidRPr="00E63DB9" w:rsidRDefault="00E63DB9" w:rsidP="00E63DB9">
      <w:pPr>
        <w:pStyle w:val="textbody"/>
      </w:pPr>
      <w:r>
        <w:t xml:space="preserve">A Boolean input (Y or N). Should maps of soil water availability be written each year? This is useful for calculating </w:t>
      </w:r>
      <w:proofErr w:type="spellStart"/>
      <w:r>
        <w:t>NormalSWA</w:t>
      </w:r>
      <w:proofErr w:type="spellEnd"/>
      <w:r>
        <w:t xml:space="preserve"> for each site, as an input for drought mortality.</w:t>
      </w:r>
    </w:p>
    <w:p w14:paraId="435EC149" w14:textId="33B41686" w:rsidR="00E63DB9" w:rsidRDefault="00E63DB9" w:rsidP="00E63DB9">
      <w:pPr>
        <w:pStyle w:val="Heading2"/>
      </w:pPr>
      <w:bookmarkStart w:id="75" w:name="_Toc225506495"/>
      <w:proofErr w:type="spellStart"/>
      <w:r>
        <w:t>Write_CWD_Maps</w:t>
      </w:r>
      <w:proofErr w:type="spellEnd"/>
      <w:r>
        <w:t xml:space="preserve"> (Boolean, optional)</w:t>
      </w:r>
      <w:bookmarkEnd w:id="75"/>
    </w:p>
    <w:p w14:paraId="1FB1A9DF" w14:textId="10D38083" w:rsidR="00E63DB9" w:rsidRDefault="00E63DB9" w:rsidP="00E63DB9">
      <w:pPr>
        <w:pStyle w:val="textbody"/>
      </w:pPr>
      <w:r>
        <w:t xml:space="preserve">A Boolean input (Y or N). Should maps of climatic water deficit be written each year? This is useful for calculating </w:t>
      </w:r>
      <w:proofErr w:type="spellStart"/>
      <w:r>
        <w:t>NormalCWD</w:t>
      </w:r>
      <w:proofErr w:type="spellEnd"/>
      <w:r>
        <w:t xml:space="preserve"> for each site, as an input for drought mortality.</w:t>
      </w:r>
    </w:p>
    <w:p w14:paraId="45AE94AF" w14:textId="5673E758" w:rsidR="00DD67F4" w:rsidRDefault="00DD67F4" w:rsidP="00DD67F4">
      <w:pPr>
        <w:pStyle w:val="Heading2"/>
      </w:pPr>
      <w:bookmarkStart w:id="76" w:name="_Toc225506496"/>
      <w:proofErr w:type="spellStart"/>
      <w:r>
        <w:t>Write_Temperature_Maps</w:t>
      </w:r>
      <w:proofErr w:type="spellEnd"/>
      <w:r>
        <w:t xml:space="preserve"> (Boolean, optional)</w:t>
      </w:r>
      <w:bookmarkEnd w:id="76"/>
    </w:p>
    <w:p w14:paraId="5666ED68" w14:textId="6867730D" w:rsidR="00DD67F4" w:rsidRPr="00E63DB9" w:rsidRDefault="00DD67F4" w:rsidP="00E63DB9">
      <w:pPr>
        <w:pStyle w:val="textbody"/>
      </w:pPr>
      <w:r>
        <w:t xml:space="preserve">A Boolean input (Y or N). Should maps of mean supper temperature be written each year? This is </w:t>
      </w:r>
      <w:r w:rsidR="00A20563">
        <w:t xml:space="preserve">primarily </w:t>
      </w:r>
      <w:r>
        <w:t xml:space="preserve">useful for calculating </w:t>
      </w:r>
      <w:proofErr w:type="spellStart"/>
      <w:r>
        <w:t>NormalSummerT</w:t>
      </w:r>
      <w:proofErr w:type="spellEnd"/>
      <w:r>
        <w:t xml:space="preserve"> for each site, as an input for drought mortality.</w:t>
      </w:r>
    </w:p>
    <w:p w14:paraId="7BFB29DE" w14:textId="621A7A54" w:rsidR="00E63DB9" w:rsidRDefault="00E63DB9" w:rsidP="00E63DB9">
      <w:pPr>
        <w:pStyle w:val="Heading2"/>
      </w:pPr>
      <w:bookmarkStart w:id="77" w:name="_Toc225506497"/>
      <w:proofErr w:type="spellStart"/>
      <w:r>
        <w:t>Write_Species_Drought_Maps</w:t>
      </w:r>
      <w:proofErr w:type="spellEnd"/>
      <w:r>
        <w:t xml:space="preserve"> (Boolean, optional)</w:t>
      </w:r>
      <w:bookmarkEnd w:id="77"/>
    </w:p>
    <w:p w14:paraId="31004ADD" w14:textId="2DFC2DE6" w:rsidR="00E63DB9" w:rsidRPr="00E63DB9" w:rsidRDefault="00E63DB9" w:rsidP="00E63DB9">
      <w:pPr>
        <w:pStyle w:val="textbody"/>
      </w:pPr>
      <w:r>
        <w:t>A Boolean input (Y or N). Writes maps of drought mortality for each species for each timestep.</w:t>
      </w:r>
    </w:p>
    <w:p w14:paraId="21DFC221" w14:textId="5140D9D7" w:rsidR="00D22C0E" w:rsidRDefault="00D22C0E" w:rsidP="00CA3271">
      <w:pPr>
        <w:pStyle w:val="Heading2"/>
      </w:pPr>
      <w:bookmarkStart w:id="78" w:name="_Toc225506498"/>
      <w:proofErr w:type="spellStart"/>
      <w:r>
        <w:t>WaterDecayFunction</w:t>
      </w:r>
      <w:bookmarkEnd w:id="78"/>
      <w:proofErr w:type="spellEnd"/>
    </w:p>
    <w:p w14:paraId="20273A97" w14:textId="77777777" w:rsidR="00D22C0E" w:rsidRDefault="00D22C0E" w:rsidP="00D22C0E">
      <w:pPr>
        <w:pStyle w:val="textbody"/>
      </w:pPr>
      <w:r>
        <w:t xml:space="preserve">The </w:t>
      </w:r>
      <w:proofErr w:type="spellStart"/>
      <w:r>
        <w:t>WaterDecayFunction</w:t>
      </w:r>
      <w:proofErr w:type="spellEnd"/>
      <w:r>
        <w:t xml:space="preserve"> parameter determines the effect of moisture on decay rate can be either linear or based on a ratio.  The Century 4.0 Help file states that linear option is to be when only the relative water content in the top 15 cm affects decay rates.  If ratio, the ratio of rainfall to potential evaporation rate determines the effect of moisture on decay rates.</w:t>
      </w:r>
    </w:p>
    <w:p w14:paraId="1BFF7B17" w14:textId="77777777" w:rsidR="00D22C0E" w:rsidRDefault="00D22C0E" w:rsidP="00D22C0E">
      <w:pPr>
        <w:pStyle w:val="textbody"/>
      </w:pPr>
      <w:r>
        <w:t>Options</w:t>
      </w:r>
      <w:proofErr w:type="gramStart"/>
      <w:r>
        <w:t>:  “</w:t>
      </w:r>
      <w:proofErr w:type="gramEnd"/>
      <w:r w:rsidRPr="00D22C0E">
        <w:t>Linear</w:t>
      </w:r>
      <w:r>
        <w:t>”</w:t>
      </w:r>
      <w:r w:rsidRPr="00D22C0E">
        <w:t xml:space="preserve"> or </w:t>
      </w:r>
      <w:r>
        <w:t>“</w:t>
      </w:r>
      <w:r w:rsidRPr="00D22C0E">
        <w:t>Ratio</w:t>
      </w:r>
      <w:r>
        <w:t>”</w:t>
      </w:r>
    </w:p>
    <w:p w14:paraId="3321D8BB" w14:textId="77777777" w:rsidR="00D22C0E" w:rsidRPr="0091290C" w:rsidRDefault="00D22C0E" w:rsidP="00D22C0E">
      <w:pPr>
        <w:pStyle w:val="textbody"/>
        <w:rPr>
          <w:i/>
        </w:rPr>
      </w:pPr>
      <w:r w:rsidRPr="00D22C0E">
        <w:rPr>
          <w:b/>
          <w:i/>
        </w:rPr>
        <w:t>User Tip:</w:t>
      </w:r>
      <w:r>
        <w:t xml:space="preserve">  </w:t>
      </w:r>
      <w:r w:rsidRPr="0091290C">
        <w:rPr>
          <w:i/>
        </w:rPr>
        <w:t>Linear is generally appropriate for sandy soils; ratio for more mesic soils.</w:t>
      </w:r>
    </w:p>
    <w:p w14:paraId="34843A54" w14:textId="2D7A90B9" w:rsidR="007A3F68" w:rsidRDefault="007A3F68" w:rsidP="00CA3271">
      <w:pPr>
        <w:pStyle w:val="Heading2"/>
      </w:pPr>
      <w:bookmarkStart w:id="79" w:name="_Toc225506499"/>
      <w:proofErr w:type="spellStart"/>
      <w:r>
        <w:t>ProbabilityEstablishAdjust</w:t>
      </w:r>
      <w:proofErr w:type="spellEnd"/>
      <w:r w:rsidR="00DF6632">
        <w:t xml:space="preserve"> (double)</w:t>
      </w:r>
      <w:bookmarkEnd w:id="79"/>
      <w:r>
        <w:t xml:space="preserve"> </w:t>
      </w:r>
    </w:p>
    <w:p w14:paraId="4FBE6B6D" w14:textId="42A4BB59" w:rsidR="007A3F68" w:rsidRDefault="007A3F68" w:rsidP="007A3F68">
      <w:pPr>
        <w:pStyle w:val="textbody"/>
      </w:pPr>
      <w:r>
        <w:t>This optional parameter adjusts the probability of establishment.  The default value is one.</w:t>
      </w:r>
    </w:p>
    <w:p w14:paraId="572C164E" w14:textId="6D83EEAB" w:rsidR="007A3F68" w:rsidRPr="0091290C" w:rsidRDefault="007A3F68" w:rsidP="007A3F68">
      <w:pPr>
        <w:pStyle w:val="textbody"/>
        <w:rPr>
          <w:i/>
        </w:rPr>
      </w:pPr>
      <w:r w:rsidRPr="00D22C0E">
        <w:rPr>
          <w:b/>
          <w:i/>
        </w:rPr>
        <w:t>User Tip</w:t>
      </w:r>
      <w:proofErr w:type="gramStart"/>
      <w:r w:rsidRPr="00D22C0E">
        <w:rPr>
          <w:b/>
          <w:i/>
        </w:rPr>
        <w:t>:</w:t>
      </w:r>
      <w:r>
        <w:t xml:space="preserve">  </w:t>
      </w:r>
      <w:r w:rsidRPr="0091290C">
        <w:rPr>
          <w:i/>
        </w:rPr>
        <w:t>This</w:t>
      </w:r>
      <w:proofErr w:type="gramEnd"/>
      <w:r w:rsidRPr="0091290C">
        <w:rPr>
          <w:i/>
        </w:rPr>
        <w:t xml:space="preserve"> </w:t>
      </w:r>
      <w:r w:rsidR="007F0205" w:rsidRPr="0091290C">
        <w:rPr>
          <w:i/>
        </w:rPr>
        <w:t xml:space="preserve">value can be reduced (&lt;1) if </w:t>
      </w:r>
      <w:r w:rsidR="0091290C" w:rsidRPr="0091290C">
        <w:rPr>
          <w:i/>
        </w:rPr>
        <w:t xml:space="preserve">overall </w:t>
      </w:r>
      <w:r w:rsidR="007F0205" w:rsidRPr="0091290C">
        <w:rPr>
          <w:i/>
        </w:rPr>
        <w:t xml:space="preserve">regeneration rates are too high. </w:t>
      </w:r>
      <w:r w:rsidR="0091290C" w:rsidRPr="0091290C">
        <w:rPr>
          <w:i/>
        </w:rPr>
        <w:t xml:space="preserve">Keep in mind that p-est is dependent on the successional time step.  For example, you might want to lower the adjustment factor if you shift </w:t>
      </w:r>
      <w:r w:rsidRPr="0091290C">
        <w:rPr>
          <w:i/>
        </w:rPr>
        <w:t xml:space="preserve">from a 5-year time step to a 1-year time step.    </w:t>
      </w:r>
    </w:p>
    <w:p w14:paraId="7BB4F628" w14:textId="45E8A96B" w:rsidR="00100989" w:rsidRDefault="00100989" w:rsidP="00CA3271">
      <w:pPr>
        <w:pStyle w:val="Heading2"/>
      </w:pPr>
      <w:bookmarkStart w:id="80" w:name="_Toc387238314"/>
      <w:bookmarkStart w:id="81" w:name="_Toc387238315"/>
      <w:bookmarkStart w:id="82" w:name="_Toc387238316"/>
      <w:bookmarkStart w:id="83" w:name="_Toc225506500"/>
      <w:bookmarkEnd w:id="80"/>
      <w:bookmarkEnd w:id="81"/>
      <w:bookmarkEnd w:id="82"/>
      <w:proofErr w:type="spellStart"/>
      <w:proofErr w:type="gramStart"/>
      <w:r>
        <w:t>InitialMineralN</w:t>
      </w:r>
      <w:proofErr w:type="spellEnd"/>
      <w:proofErr w:type="gramEnd"/>
      <w:r w:rsidR="00DF6632">
        <w:t xml:space="preserve"> (double)</w:t>
      </w:r>
      <w:bookmarkEnd w:id="83"/>
    </w:p>
    <w:p w14:paraId="4C3100D2" w14:textId="49AEA146" w:rsidR="00100989" w:rsidRPr="00100989" w:rsidRDefault="00100989" w:rsidP="00100989">
      <w:pPr>
        <w:pStyle w:val="textbody"/>
      </w:pPr>
      <w:r>
        <w:t>The amount of mineral N (g m</w:t>
      </w:r>
      <w:r w:rsidRPr="00100989">
        <w:rPr>
          <w:vertAlign w:val="superscript"/>
        </w:rPr>
        <w:t>-2</w:t>
      </w:r>
      <w:r>
        <w:t>).</w:t>
      </w:r>
    </w:p>
    <w:p w14:paraId="36ED5008" w14:textId="478C4520" w:rsidR="00100989" w:rsidRDefault="00100989" w:rsidP="00CA3271">
      <w:pPr>
        <w:pStyle w:val="Heading2"/>
      </w:pPr>
      <w:bookmarkStart w:id="84" w:name="_Toc225506501"/>
      <w:proofErr w:type="spellStart"/>
      <w:r>
        <w:lastRenderedPageBreak/>
        <w:t>InitialFineFuels</w:t>
      </w:r>
      <w:proofErr w:type="spellEnd"/>
      <w:r w:rsidR="00DF6632">
        <w:t xml:space="preserve"> (double)</w:t>
      </w:r>
      <w:bookmarkEnd w:id="84"/>
    </w:p>
    <w:p w14:paraId="0290BB11" w14:textId="2449CB61" w:rsidR="00100989" w:rsidRPr="00100989" w:rsidRDefault="00100989" w:rsidP="00100989">
      <w:pPr>
        <w:pStyle w:val="textbody"/>
      </w:pPr>
      <w:r>
        <w:t xml:space="preserve">The amount of fine fuel biomass (internally, the </w:t>
      </w:r>
      <w:proofErr w:type="spellStart"/>
      <w:r>
        <w:t>SoilStructural</w:t>
      </w:r>
      <w:proofErr w:type="spellEnd"/>
      <w:r>
        <w:t xml:space="preserve"> and </w:t>
      </w:r>
      <w:proofErr w:type="spellStart"/>
      <w:r>
        <w:t>SoilMetabolic</w:t>
      </w:r>
      <w:proofErr w:type="spellEnd"/>
      <w:r>
        <w:t xml:space="preserve"> layers) as a fraction of initial dead wood.  </w:t>
      </w:r>
      <w:r w:rsidR="00FF7168">
        <w:t>This accounts for recent disturbance that may have deposited large volumes of both dead wood and fine fuels.</w:t>
      </w:r>
      <w:r w:rsidR="00DF6632">
        <w:t xml:space="preserve">  Ranges from 0.0 to 1.0.</w:t>
      </w:r>
    </w:p>
    <w:p w14:paraId="4C807230" w14:textId="711BC9F7" w:rsidR="00FF7168" w:rsidRPr="00801798" w:rsidRDefault="00DF6632" w:rsidP="00712B08">
      <w:pPr>
        <w:pStyle w:val="Heading2"/>
        <w:tabs>
          <w:tab w:val="clear" w:pos="576"/>
        </w:tabs>
        <w:ind w:left="900" w:hanging="900"/>
      </w:pPr>
      <w:bookmarkStart w:id="85" w:name="_Toc510167286"/>
      <w:bookmarkStart w:id="86" w:name="_Toc225506502"/>
      <w:r>
        <w:t>Nitrogen Inputs:</w:t>
      </w:r>
      <w:r w:rsidR="00FF7168" w:rsidRPr="00801798">
        <w:t xml:space="preserve"> </w:t>
      </w:r>
      <w:proofErr w:type="spellStart"/>
      <w:r w:rsidR="00712B08">
        <w:t>AtmosphericN</w:t>
      </w:r>
      <w:r w:rsidR="00FF7168" w:rsidRPr="00801798">
        <w:t>Slope</w:t>
      </w:r>
      <w:proofErr w:type="spellEnd"/>
      <w:r>
        <w:t xml:space="preserve"> and</w:t>
      </w:r>
      <w:r w:rsidR="00FF7168" w:rsidRPr="00801798">
        <w:t xml:space="preserve"> </w:t>
      </w:r>
      <w:proofErr w:type="spellStart"/>
      <w:r w:rsidR="00712B08">
        <w:t>AtmosphericN</w:t>
      </w:r>
      <w:r w:rsidR="00FF7168" w:rsidRPr="00801798">
        <w:t>Intercept</w:t>
      </w:r>
      <w:bookmarkEnd w:id="85"/>
      <w:bookmarkEnd w:id="86"/>
      <w:proofErr w:type="spellEnd"/>
    </w:p>
    <w:p w14:paraId="76A98469" w14:textId="77777777" w:rsidR="00FF7168" w:rsidRDefault="00FF7168" w:rsidP="00FF7168">
      <w:pPr>
        <w:spacing w:after="120"/>
        <w:ind w:left="1152" w:right="1008"/>
      </w:pPr>
      <w:r>
        <w:t xml:space="preserve">Determines N deposition rates (including wet deposition, dry deposition, non-symbiotic fixation and N fertilization) using simple regression: </w:t>
      </w:r>
    </w:p>
    <w:p w14:paraId="60499C57" w14:textId="77777777" w:rsidR="00FF7168" w:rsidRDefault="00FF7168" w:rsidP="00FF7168">
      <w:pPr>
        <w:spacing w:after="120"/>
        <w:ind w:left="1152" w:right="1008"/>
      </w:pPr>
      <w:r>
        <w:t>Total N deposition = (</w:t>
      </w:r>
      <w:proofErr w:type="spellStart"/>
      <w:r>
        <w:t>AtmosNslope</w:t>
      </w:r>
      <w:proofErr w:type="spellEnd"/>
      <w:r>
        <w:t xml:space="preserve">*precipitation) + </w:t>
      </w:r>
      <w:proofErr w:type="spellStart"/>
      <w:r>
        <w:t>AtmosNinter</w:t>
      </w:r>
      <w:proofErr w:type="spellEnd"/>
    </w:p>
    <w:p w14:paraId="02FF9A8A" w14:textId="77777777" w:rsidR="00FF7168" w:rsidRDefault="00FF7168" w:rsidP="00FF7168">
      <w:pPr>
        <w:spacing w:after="120"/>
        <w:ind w:left="1152" w:right="1008"/>
      </w:pPr>
      <w:r>
        <w:t xml:space="preserve">The </w:t>
      </w:r>
      <w:proofErr w:type="spellStart"/>
      <w:r>
        <w:t>AtmosNslope</w:t>
      </w:r>
      <w:proofErr w:type="spellEnd"/>
      <w:r>
        <w:t xml:space="preserve"> parameter </w:t>
      </w:r>
      <w:proofErr w:type="gramStart"/>
      <w:r>
        <w:t>controls how</w:t>
      </w:r>
      <w:proofErr w:type="gramEnd"/>
      <w:r>
        <w:t xml:space="preserve"> the amount of wet deposition, i.e. how much N is deposited during rain events, with higher slopes generating more N deposition.  Dry deposition is controlled by the N intercept parameter, which is constant and is not a function of precipitation.</w:t>
      </w:r>
    </w:p>
    <w:p w14:paraId="22D846F3" w14:textId="77777777" w:rsidR="00FF7168" w:rsidRDefault="00FF7168" w:rsidP="00FF7168">
      <w:pPr>
        <w:spacing w:after="120"/>
        <w:ind w:left="1152" w:right="1008"/>
      </w:pPr>
      <w:r>
        <w:rPr>
          <w:b/>
        </w:rPr>
        <w:t>User Tip:</w:t>
      </w:r>
      <w:r>
        <w:t xml:space="preserve"> </w:t>
      </w:r>
      <w:r>
        <w:rPr>
          <w:i/>
        </w:rPr>
        <w:t xml:space="preserve">Adjust the slope and intercept until the monthly or annual N deposition in the NECN-succession-monthly-log.csv is </w:t>
      </w:r>
      <w:proofErr w:type="gramStart"/>
      <w:r>
        <w:rPr>
          <w:i/>
        </w:rPr>
        <w:t>similar to</w:t>
      </w:r>
      <w:proofErr w:type="gramEnd"/>
      <w:r>
        <w:rPr>
          <w:i/>
        </w:rPr>
        <w:t xml:space="preserve"> literature values.</w:t>
      </w:r>
    </w:p>
    <w:p w14:paraId="334EA591" w14:textId="2E2BC251" w:rsidR="00FF7168" w:rsidRDefault="00FF7168" w:rsidP="00CA3271">
      <w:pPr>
        <w:pStyle w:val="Heading2"/>
      </w:pPr>
      <w:bookmarkStart w:id="87" w:name="_Toc225506503"/>
      <w:r>
        <w:t>Latitude</w:t>
      </w:r>
      <w:r w:rsidR="003F361C">
        <w:t xml:space="preserve"> (double)</w:t>
      </w:r>
      <w:bookmarkEnd w:id="87"/>
    </w:p>
    <w:p w14:paraId="5516D32E" w14:textId="3D37E407" w:rsidR="00FF7168" w:rsidRPr="00FF7168" w:rsidRDefault="00FF7168" w:rsidP="00FF7168">
      <w:pPr>
        <w:pStyle w:val="textbody"/>
      </w:pPr>
      <w:r>
        <w:t>The latitude of the study site (°).</w:t>
      </w:r>
    </w:p>
    <w:p w14:paraId="0781E6E3" w14:textId="46D238F9" w:rsidR="00E54D7B" w:rsidRPr="004D1913" w:rsidRDefault="00E54D7B" w:rsidP="00CA3271">
      <w:pPr>
        <w:pStyle w:val="Heading2"/>
      </w:pPr>
      <w:bookmarkStart w:id="88" w:name="_Toc225506504"/>
      <w:proofErr w:type="spellStart"/>
      <w:r>
        <w:t>Denitrification</w:t>
      </w:r>
      <w:r w:rsidR="00747517">
        <w:t>Rate</w:t>
      </w:r>
      <w:proofErr w:type="spellEnd"/>
      <w:r w:rsidR="003F361C">
        <w:t xml:space="preserve"> (double)</w:t>
      </w:r>
      <w:bookmarkEnd w:id="88"/>
    </w:p>
    <w:p w14:paraId="1D835228" w14:textId="0C52FDBF" w:rsidR="00E54D7B" w:rsidRDefault="00E54D7B" w:rsidP="00E54D7B">
      <w:pPr>
        <w:pStyle w:val="textbody"/>
      </w:pPr>
      <w:r>
        <w:t xml:space="preserve">The fraction of mineral N lost through ammonia volatilization and denitrification </w:t>
      </w:r>
      <w:r w:rsidRPr="00095D4A">
        <w:rPr>
          <w:b/>
        </w:rPr>
        <w:t>per month</w:t>
      </w:r>
      <w:r>
        <w:t xml:space="preserve">.  This fraction is not fire related; fire related volatilization is modeled separately.  </w:t>
      </w:r>
      <w:r w:rsidR="00747517">
        <w:t>Ranges from 0.0 to 1.0.</w:t>
      </w:r>
    </w:p>
    <w:p w14:paraId="51F38B24" w14:textId="77777777" w:rsidR="00E54D7B" w:rsidRPr="00C63F5E" w:rsidRDefault="00E54D7B" w:rsidP="00E54D7B">
      <w:pPr>
        <w:pStyle w:val="textbody"/>
      </w:pPr>
      <w:r w:rsidRPr="00095D4A">
        <w:rPr>
          <w:b/>
        </w:rPr>
        <w:t>User Tip:</w:t>
      </w:r>
      <w:r>
        <w:t xml:space="preserve"> </w:t>
      </w:r>
      <w:r w:rsidRPr="00095D4A">
        <w:rPr>
          <w:i/>
        </w:rPr>
        <w:t xml:space="preserve">This parameter should be adjusted so that </w:t>
      </w:r>
      <w:proofErr w:type="spellStart"/>
      <w:r w:rsidRPr="00095D4A">
        <w:rPr>
          <w:i/>
        </w:rPr>
        <w:t>Nvol</w:t>
      </w:r>
      <w:proofErr w:type="spellEnd"/>
      <w:r w:rsidRPr="00095D4A">
        <w:rPr>
          <w:i/>
        </w:rPr>
        <w:t xml:space="preserve"> (output parameter of N volatilization) ranges from 0 to ~0.3 for uplands and 0.3 to 1 g m</w:t>
      </w:r>
      <w:r w:rsidRPr="00095D4A">
        <w:rPr>
          <w:i/>
          <w:vertAlign w:val="superscript"/>
        </w:rPr>
        <w:t>-2</w:t>
      </w:r>
      <w:r w:rsidRPr="00095D4A">
        <w:rPr>
          <w:i/>
        </w:rPr>
        <w:t xml:space="preserve"> year</w:t>
      </w:r>
      <w:r w:rsidRPr="00095D4A">
        <w:rPr>
          <w:i/>
          <w:vertAlign w:val="superscript"/>
        </w:rPr>
        <w:t>-1</w:t>
      </w:r>
      <w:r w:rsidRPr="00095D4A">
        <w:rPr>
          <w:i/>
        </w:rPr>
        <w:t xml:space="preserve"> for wetlands (Seitzinger et al. 2006).</w:t>
      </w:r>
    </w:p>
    <w:p w14:paraId="3297CEDE" w14:textId="372842E6" w:rsidR="0038100A" w:rsidRPr="004D1913" w:rsidRDefault="0038100A" w:rsidP="00CA3271">
      <w:pPr>
        <w:pStyle w:val="Heading2"/>
      </w:pPr>
      <w:bookmarkStart w:id="89" w:name="_Toc225506505"/>
      <w:r w:rsidRPr="004D1913">
        <w:t>Decay Rate</w:t>
      </w:r>
      <w:r>
        <w:t>s</w:t>
      </w:r>
      <w:r w:rsidRPr="004D1913">
        <w:t xml:space="preserve"> of</w:t>
      </w:r>
      <w:r>
        <w:t xml:space="preserve"> SOM1,</w:t>
      </w:r>
      <w:r w:rsidRPr="004D1913">
        <w:t xml:space="preserve"> SOM2</w:t>
      </w:r>
      <w:r w:rsidR="008C76EA">
        <w:t>,</w:t>
      </w:r>
      <w:r w:rsidRPr="004D1913">
        <w:t xml:space="preserve"> and SOM3</w:t>
      </w:r>
      <w:r w:rsidR="008C76EA">
        <w:t xml:space="preserve"> soil pools</w:t>
      </w:r>
      <w:r w:rsidR="003F361C">
        <w:t xml:space="preserve"> (double)</w:t>
      </w:r>
      <w:bookmarkEnd w:id="89"/>
    </w:p>
    <w:p w14:paraId="04E7F564" w14:textId="69BD8CF9" w:rsidR="0038100A" w:rsidRDefault="0038100A" w:rsidP="0038100A">
      <w:pPr>
        <w:pStyle w:val="textbody"/>
      </w:pPr>
      <w:r>
        <w:t xml:space="preserve">The decay rates for SOM1-surface, SOM1-soil, SOM2, and SOM3 determine </w:t>
      </w:r>
      <w:r w:rsidRPr="004D1913">
        <w:t xml:space="preserve">the </w:t>
      </w:r>
      <w:r w:rsidRPr="00A307FE">
        <w:rPr>
          <w:b/>
        </w:rPr>
        <w:t>maximum</w:t>
      </w:r>
      <w:r>
        <w:t xml:space="preserve"> </w:t>
      </w:r>
      <w:r w:rsidRPr="004D1913">
        <w:t xml:space="preserve">decomposition </w:t>
      </w:r>
      <w:r>
        <w:t xml:space="preserve">rate (k) </w:t>
      </w:r>
      <w:r w:rsidRPr="004D1913">
        <w:t xml:space="preserve">of the </w:t>
      </w:r>
      <w:r>
        <w:t>four</w:t>
      </w:r>
      <w:r w:rsidRPr="004D1913">
        <w:t xml:space="preserve"> </w:t>
      </w:r>
      <w:proofErr w:type="gramStart"/>
      <w:r w:rsidRPr="004D1913">
        <w:t>soil organic</w:t>
      </w:r>
      <w:proofErr w:type="gramEnd"/>
      <w:r w:rsidRPr="004D1913">
        <w:t xml:space="preserve"> matter pools.  </w:t>
      </w:r>
      <w:r w:rsidR="00747517">
        <w:t>Ranges from 0.0 to 1.0.</w:t>
      </w:r>
    </w:p>
    <w:p w14:paraId="62EA8389" w14:textId="5B9F7290" w:rsidR="0038100A" w:rsidRDefault="0038100A" w:rsidP="0038100A">
      <w:pPr>
        <w:pStyle w:val="textbody"/>
      </w:pPr>
      <w:r w:rsidRPr="00095D4A">
        <w:rPr>
          <w:b/>
        </w:rPr>
        <w:t>User Tip</w:t>
      </w:r>
      <w:proofErr w:type="gramStart"/>
      <w:r w:rsidRPr="00095D4A">
        <w:rPr>
          <w:b/>
        </w:rPr>
        <w:t>:</w:t>
      </w:r>
      <w:r>
        <w:t xml:space="preserve">  </w:t>
      </w:r>
      <w:r w:rsidRPr="00095D4A">
        <w:rPr>
          <w:i/>
        </w:rPr>
        <w:t>In</w:t>
      </w:r>
      <w:proofErr w:type="gramEnd"/>
      <w:r w:rsidRPr="00095D4A">
        <w:rPr>
          <w:i/>
        </w:rPr>
        <w:t xml:space="preserve"> most landscapes, the relative changes in the soil pools are higher in the upper than the lower horizons</w:t>
      </w:r>
      <w:r>
        <w:rPr>
          <w:i/>
        </w:rPr>
        <w:t xml:space="preserve">.  Therefore, the maximum decay rates should be higher in the surficial than the deeper pools (i.e. </w:t>
      </w:r>
      <w:proofErr w:type="spellStart"/>
      <w:r w:rsidRPr="008B3BBC">
        <w:rPr>
          <w:i/>
          <w:sz w:val="22"/>
        </w:rPr>
        <w:t>DecayRateSurf</w:t>
      </w:r>
      <w:proofErr w:type="spellEnd"/>
      <w:r w:rsidRPr="008B3BBC">
        <w:rPr>
          <w:i/>
          <w:sz w:val="22"/>
        </w:rPr>
        <w:t>&gt;DecayRateSOM1&gt; DecayRateSOM2&gt;DecayRateSOM3)</w:t>
      </w:r>
      <w:r>
        <w:rPr>
          <w:i/>
        </w:rPr>
        <w:t xml:space="preserve">. Also, </w:t>
      </w:r>
      <w:r w:rsidRPr="00095D4A">
        <w:rPr>
          <w:i/>
        </w:rPr>
        <w:t xml:space="preserve">the </w:t>
      </w:r>
      <w:r>
        <w:rPr>
          <w:i/>
        </w:rPr>
        <w:t xml:space="preserve">total amount of C in </w:t>
      </w:r>
      <w:r w:rsidRPr="00095D4A">
        <w:rPr>
          <w:i/>
        </w:rPr>
        <w:t>soil should slowly increase over time in the absence of disturbance.</w:t>
      </w:r>
    </w:p>
    <w:p w14:paraId="15256AC9" w14:textId="25DD99B4" w:rsidR="00E71F79" w:rsidRDefault="00E71F79" w:rsidP="00CA3271">
      <w:pPr>
        <w:pStyle w:val="Heading2"/>
      </w:pPr>
      <w:bookmarkStart w:id="90" w:name="_Ref69910657"/>
      <w:bookmarkStart w:id="91" w:name="_Toc225506506"/>
      <w:proofErr w:type="spellStart"/>
      <w:r>
        <w:lastRenderedPageBreak/>
        <w:t>GrassThresholdMultiplier</w:t>
      </w:r>
      <w:proofErr w:type="spellEnd"/>
      <w:r>
        <w:t xml:space="preserve"> (</w:t>
      </w:r>
      <w:r w:rsidR="007B06D1">
        <w:t>double, o</w:t>
      </w:r>
      <w:r>
        <w:t>ptional)</w:t>
      </w:r>
      <w:bookmarkEnd w:id="90"/>
      <w:bookmarkEnd w:id="91"/>
    </w:p>
    <w:p w14:paraId="30EB289D" w14:textId="642441C8" w:rsidR="00E71F79" w:rsidRDefault="008E6048" w:rsidP="00E71F79">
      <w:pPr>
        <w:pStyle w:val="textbody"/>
        <w:rPr>
          <w:lang w:eastAsia="ja-JP"/>
        </w:rPr>
      </w:pPr>
      <w:r w:rsidRPr="008E6048">
        <w:rPr>
          <w:lang w:eastAsia="ja-JP"/>
        </w:rPr>
        <w:t xml:space="preserve">The parameter that adjusts the competitive relationship between grasses and trees (positive number, double). The competitive relationship between </w:t>
      </w:r>
      <w:proofErr w:type="gramStart"/>
      <w:r>
        <w:rPr>
          <w:lang w:eastAsia="ja-JP"/>
        </w:rPr>
        <w:t>tree</w:t>
      </w:r>
      <w:proofErr w:type="gramEnd"/>
      <w:r>
        <w:rPr>
          <w:lang w:eastAsia="ja-JP"/>
        </w:rPr>
        <w:t xml:space="preserve"> species cohort</w:t>
      </w:r>
      <w:r w:rsidRPr="008E6048">
        <w:rPr>
          <w:lang w:eastAsia="ja-JP"/>
        </w:rPr>
        <w:t xml:space="preserve"> </w:t>
      </w:r>
      <w:proofErr w:type="spellStart"/>
      <w:r w:rsidRPr="00017987">
        <w:rPr>
          <w:i/>
          <w:iCs/>
          <w:lang w:eastAsia="ja-JP"/>
        </w:rPr>
        <w:t>i</w:t>
      </w:r>
      <w:proofErr w:type="spellEnd"/>
      <w:r>
        <w:rPr>
          <w:lang w:eastAsia="ja-JP"/>
        </w:rPr>
        <w:t xml:space="preserve"> </w:t>
      </w:r>
      <w:r w:rsidRPr="008E6048">
        <w:rPr>
          <w:lang w:eastAsia="ja-JP"/>
        </w:rPr>
        <w:t>is calculated by the following algorithm.</w:t>
      </w:r>
    </w:p>
    <w:p w14:paraId="3E0CA1F0" w14:textId="1B81B9C2" w:rsidR="00E270E1" w:rsidRDefault="00E270E1" w:rsidP="00E270E1">
      <w:pPr>
        <w:pStyle w:val="textbody"/>
        <w:rPr>
          <w:lang w:eastAsia="ja-JP"/>
        </w:rPr>
      </w:pPr>
      <w:r>
        <w:rPr>
          <w:lang w:eastAsia="ja-JP"/>
        </w:rPr>
        <w:t xml:space="preserve">if (AGB of tree cohort </w:t>
      </w:r>
      <w:proofErr w:type="spellStart"/>
      <w:proofErr w:type="gramStart"/>
      <w:r w:rsidRPr="00A26789">
        <w:rPr>
          <w:i/>
          <w:iCs/>
          <w:lang w:eastAsia="ja-JP"/>
        </w:rPr>
        <w:t>i</w:t>
      </w:r>
      <w:proofErr w:type="spellEnd"/>
      <w:r>
        <w:rPr>
          <w:lang w:eastAsia="ja-JP"/>
        </w:rPr>
        <w:t>)&lt;</w:t>
      </w:r>
      <w:proofErr w:type="gramEnd"/>
      <w:r>
        <w:rPr>
          <w:lang w:eastAsia="ja-JP"/>
        </w:rPr>
        <w:t xml:space="preserve">(AGB of </w:t>
      </w:r>
      <w:proofErr w:type="gramStart"/>
      <w:r>
        <w:rPr>
          <w:lang w:eastAsia="ja-JP"/>
        </w:rPr>
        <w:t>grasses)×</w:t>
      </w:r>
      <w:proofErr w:type="spellStart"/>
      <w:proofErr w:type="gramEnd"/>
      <w:r>
        <w:rPr>
          <w:lang w:eastAsia="ja-JP"/>
        </w:rPr>
        <w:t>grassThresholdMultiplier</w:t>
      </w:r>
      <w:proofErr w:type="spellEnd"/>
      <w:r>
        <w:rPr>
          <w:lang w:eastAsia="ja-JP"/>
        </w:rPr>
        <w:t xml:space="preserve">) </w:t>
      </w:r>
    </w:p>
    <w:p w14:paraId="28422C70" w14:textId="35E922E8" w:rsidR="00E270E1" w:rsidRDefault="00E270E1" w:rsidP="00E270E1">
      <w:pPr>
        <w:pStyle w:val="textbody"/>
        <w:ind w:left="1584" w:firstLine="144"/>
        <w:rPr>
          <w:lang w:eastAsia="ja-JP"/>
        </w:rPr>
      </w:pPr>
      <w:r>
        <w:rPr>
          <w:lang w:eastAsia="ja-JP"/>
        </w:rPr>
        <w:t xml:space="preserve">Total </w:t>
      </w:r>
      <w:r w:rsidR="00A26789">
        <w:rPr>
          <w:lang w:eastAsia="ja-JP"/>
        </w:rPr>
        <w:t xml:space="preserve">site </w:t>
      </w:r>
      <w:r>
        <w:rPr>
          <w:lang w:eastAsia="ja-JP"/>
        </w:rPr>
        <w:t xml:space="preserve">LAI =Total LAI of </w:t>
      </w:r>
      <w:proofErr w:type="spellStart"/>
      <w:r>
        <w:rPr>
          <w:lang w:eastAsia="ja-JP"/>
        </w:rPr>
        <w:t>trees+Total</w:t>
      </w:r>
      <w:proofErr w:type="spellEnd"/>
      <w:r>
        <w:rPr>
          <w:lang w:eastAsia="ja-JP"/>
        </w:rPr>
        <w:t xml:space="preserve"> LAI of grasses</w:t>
      </w:r>
    </w:p>
    <w:p w14:paraId="0DAF916B" w14:textId="77777777" w:rsidR="00E270E1" w:rsidRDefault="00E270E1" w:rsidP="00E270E1">
      <w:pPr>
        <w:pStyle w:val="textbody"/>
        <w:rPr>
          <w:lang w:eastAsia="ja-JP"/>
        </w:rPr>
      </w:pPr>
      <w:r>
        <w:rPr>
          <w:lang w:eastAsia="ja-JP"/>
        </w:rPr>
        <w:t>else</w:t>
      </w:r>
    </w:p>
    <w:p w14:paraId="236A6959" w14:textId="659C01FD" w:rsidR="00E270E1" w:rsidRDefault="00E270E1" w:rsidP="00E270E1">
      <w:pPr>
        <w:pStyle w:val="textbody"/>
        <w:ind w:left="1584" w:firstLine="144"/>
        <w:rPr>
          <w:lang w:eastAsia="ja-JP"/>
        </w:rPr>
      </w:pPr>
      <w:r>
        <w:rPr>
          <w:lang w:eastAsia="ja-JP"/>
        </w:rPr>
        <w:t xml:space="preserve">Total </w:t>
      </w:r>
      <w:r w:rsidR="00A26789">
        <w:rPr>
          <w:lang w:eastAsia="ja-JP"/>
        </w:rPr>
        <w:t xml:space="preserve">site </w:t>
      </w:r>
      <w:r>
        <w:rPr>
          <w:lang w:eastAsia="ja-JP"/>
        </w:rPr>
        <w:t>LAI =Total LAI of trees</w:t>
      </w:r>
    </w:p>
    <w:p w14:paraId="6707B414" w14:textId="33D2F373" w:rsidR="00E270E1" w:rsidRDefault="00E270E1" w:rsidP="00E270E1">
      <w:pPr>
        <w:pStyle w:val="textbody"/>
        <w:rPr>
          <w:lang w:eastAsia="ja-JP"/>
        </w:rPr>
      </w:pPr>
      <w:r>
        <w:rPr>
          <w:lang w:eastAsia="ja-JP"/>
        </w:rPr>
        <w:t xml:space="preserve">Finally, </w:t>
      </w:r>
      <w:r w:rsidR="00A26789">
        <w:rPr>
          <w:lang w:eastAsia="ja-JP"/>
        </w:rPr>
        <w:t xml:space="preserve">the </w:t>
      </w:r>
      <w:r>
        <w:rPr>
          <w:lang w:eastAsia="ja-JP"/>
        </w:rPr>
        <w:t>competition</w:t>
      </w:r>
      <w:r w:rsidR="00A26789">
        <w:rPr>
          <w:lang w:eastAsia="ja-JP"/>
        </w:rPr>
        <w:t xml:space="preserve"> li</w:t>
      </w:r>
      <w:r>
        <w:rPr>
          <w:lang w:eastAsia="ja-JP"/>
        </w:rPr>
        <w:t xml:space="preserve">mit of tree cohort </w:t>
      </w:r>
      <w:proofErr w:type="spellStart"/>
      <w:r w:rsidR="00A26789" w:rsidRPr="00A26789">
        <w:rPr>
          <w:i/>
          <w:iCs/>
          <w:lang w:eastAsia="ja-JP"/>
        </w:rPr>
        <w:t>i</w:t>
      </w:r>
      <w:proofErr w:type="spellEnd"/>
      <w:r w:rsidR="00A26789">
        <w:rPr>
          <w:lang w:eastAsia="ja-JP"/>
        </w:rPr>
        <w:t xml:space="preserve"> = </w:t>
      </w:r>
      <w:proofErr w:type="gramStart"/>
      <w:r>
        <w:rPr>
          <w:lang w:eastAsia="ja-JP"/>
        </w:rPr>
        <w:t>exp(</w:t>
      </w:r>
      <w:proofErr w:type="spellStart"/>
      <w:proofErr w:type="gramEnd"/>
      <w:r>
        <w:rPr>
          <w:lang w:eastAsia="ja-JP"/>
        </w:rPr>
        <w:t>k×Total</w:t>
      </w:r>
      <w:proofErr w:type="spellEnd"/>
      <w:r>
        <w:rPr>
          <w:lang w:eastAsia="ja-JP"/>
        </w:rPr>
        <w:t xml:space="preserve"> </w:t>
      </w:r>
      <w:r w:rsidR="00A26789">
        <w:rPr>
          <w:lang w:eastAsia="ja-JP"/>
        </w:rPr>
        <w:t xml:space="preserve">site </w:t>
      </w:r>
      <w:r>
        <w:rPr>
          <w:lang w:eastAsia="ja-JP"/>
        </w:rPr>
        <w:t>LAI)</w:t>
      </w:r>
    </w:p>
    <w:p w14:paraId="6F309007" w14:textId="2030743E" w:rsidR="00EC3E97" w:rsidRDefault="00EC3E97" w:rsidP="00CA3271">
      <w:pPr>
        <w:pStyle w:val="Heading2"/>
      </w:pPr>
      <w:bookmarkStart w:id="92" w:name="_Toc225506507"/>
      <w:r>
        <w:t>Optional Maps</w:t>
      </w:r>
      <w:bookmarkEnd w:id="92"/>
    </w:p>
    <w:p w14:paraId="3C09C721" w14:textId="634E6FA2" w:rsidR="00297B84" w:rsidRDefault="00EC3E97" w:rsidP="00EC3E97">
      <w:pPr>
        <w:pStyle w:val="textbody"/>
      </w:pPr>
      <w:r>
        <w:t xml:space="preserve">There are many additional maps that NECN can provide that are not produced by default.  </w:t>
      </w:r>
      <w:r w:rsidR="00297B84">
        <w:t xml:space="preserve">Each is activated by invoking the keywork </w:t>
      </w:r>
      <w:proofErr w:type="spellStart"/>
      <w:r w:rsidR="00297B84" w:rsidRPr="00297B84">
        <w:rPr>
          <w:b/>
          <w:bCs/>
        </w:rPr>
        <w:t>XXXMapName</w:t>
      </w:r>
      <w:proofErr w:type="spellEnd"/>
      <w:r w:rsidR="00297B84">
        <w:t xml:space="preserve"> followed by a file name.</w:t>
      </w:r>
    </w:p>
    <w:p w14:paraId="6EA5B1C3" w14:textId="6A78EC2F" w:rsidR="00EC3E97" w:rsidRDefault="00EC3E97" w:rsidP="00EC3E97">
      <w:pPr>
        <w:pStyle w:val="textbody"/>
      </w:pPr>
      <w:r>
        <w:t>File names should follow the format</w:t>
      </w:r>
      <w:proofErr w:type="gramStart"/>
      <w:r>
        <w:t>:  “</w:t>
      </w:r>
      <w:proofErr w:type="gramEnd"/>
      <w:r>
        <w:t>NECN\ANPP-{timestep}.</w:t>
      </w:r>
      <w:proofErr w:type="spellStart"/>
      <w:r>
        <w:t>tif</w:t>
      </w:r>
      <w:proofErr w:type="spellEnd"/>
      <w:r>
        <w:t>”, where timestep will be replaced with the model simulation year.</w:t>
      </w:r>
    </w:p>
    <w:p w14:paraId="50588A0C" w14:textId="4B7CE900" w:rsidR="00EC3E97" w:rsidRDefault="00EC3E97" w:rsidP="00EC3E97">
      <w:pPr>
        <w:pStyle w:val="textbody"/>
      </w:pPr>
      <w:r>
        <w:t xml:space="preserve">If any optional map is requested, the frequency of output must also be indicated using a matching keyword.  For example, if ANEE map names are given, the variable </w:t>
      </w:r>
      <w:proofErr w:type="spellStart"/>
      <w:r w:rsidRPr="00A57479">
        <w:rPr>
          <w:b/>
        </w:rPr>
        <w:t>AN</w:t>
      </w:r>
      <w:r w:rsidR="006367FF">
        <w:rPr>
          <w:b/>
        </w:rPr>
        <w:t>EE</w:t>
      </w:r>
      <w:r w:rsidRPr="00A57479">
        <w:rPr>
          <w:b/>
        </w:rPr>
        <w:t>MapFrequency</w:t>
      </w:r>
      <w:proofErr w:type="spellEnd"/>
      <w:r>
        <w:t xml:space="preserve"> (in years), is required.  </w:t>
      </w:r>
      <w:proofErr w:type="gramStart"/>
      <w:r>
        <w:t>All of</w:t>
      </w:r>
      <w:proofErr w:type="gramEnd"/>
      <w:r>
        <w:t xml:space="preserve"> these maps are OPTIONAL.</w:t>
      </w:r>
    </w:p>
    <w:p w14:paraId="10D6FF01" w14:textId="7B93E415" w:rsidR="00712B08" w:rsidRDefault="00712B08" w:rsidP="00712B08">
      <w:pPr>
        <w:pStyle w:val="textbody"/>
        <w:ind w:left="0"/>
      </w:pPr>
      <w:r>
        <w:t>Table 3.  Optional maps and their keywords and descriptions.</w:t>
      </w:r>
    </w:p>
    <w:tbl>
      <w:tblPr>
        <w:tblStyle w:val="TableGrid"/>
        <w:tblW w:w="0" w:type="auto"/>
        <w:tblLayout w:type="fixed"/>
        <w:tblCellMar>
          <w:left w:w="0" w:type="dxa"/>
          <w:right w:w="0" w:type="dxa"/>
        </w:tblCellMar>
        <w:tblLook w:val="04A0" w:firstRow="1" w:lastRow="0" w:firstColumn="1" w:lastColumn="0" w:noHBand="0" w:noVBand="1"/>
      </w:tblPr>
      <w:tblGrid>
        <w:gridCol w:w="2501"/>
        <w:gridCol w:w="5176"/>
      </w:tblGrid>
      <w:tr w:rsidR="00297B84" w14:paraId="6AE409B2" w14:textId="77777777" w:rsidTr="004837C2">
        <w:tc>
          <w:tcPr>
            <w:tcW w:w="2501" w:type="dxa"/>
          </w:tcPr>
          <w:p w14:paraId="0F843D79" w14:textId="2DCF3C2C" w:rsidR="00297B84" w:rsidRDefault="00297B84" w:rsidP="004837C2">
            <w:pPr>
              <w:pStyle w:val="textbody"/>
              <w:ind w:left="0" w:right="156"/>
            </w:pPr>
            <w:r>
              <w:t>Variable Name</w:t>
            </w:r>
          </w:p>
        </w:tc>
        <w:tc>
          <w:tcPr>
            <w:tcW w:w="5176" w:type="dxa"/>
          </w:tcPr>
          <w:p w14:paraId="5B1C61E2" w14:textId="77777777" w:rsidR="00297B84" w:rsidRDefault="00297B84" w:rsidP="004837C2">
            <w:pPr>
              <w:pStyle w:val="textbody"/>
              <w:ind w:left="0" w:right="78"/>
            </w:pPr>
            <w:r>
              <w:t>Description</w:t>
            </w:r>
          </w:p>
        </w:tc>
      </w:tr>
      <w:tr w:rsidR="00297B84" w14:paraId="64EBB18D" w14:textId="77777777" w:rsidTr="004837C2">
        <w:tc>
          <w:tcPr>
            <w:tcW w:w="2501" w:type="dxa"/>
          </w:tcPr>
          <w:p w14:paraId="4954CF66" w14:textId="281688D7" w:rsidR="00297B84" w:rsidRDefault="00297B84" w:rsidP="004837C2">
            <w:pPr>
              <w:pStyle w:val="textbody"/>
              <w:ind w:left="0" w:right="156"/>
            </w:pPr>
            <w:proofErr w:type="spellStart"/>
            <w:r>
              <w:t>ANPPMapName</w:t>
            </w:r>
            <w:proofErr w:type="spellEnd"/>
          </w:p>
        </w:tc>
        <w:tc>
          <w:tcPr>
            <w:tcW w:w="5176" w:type="dxa"/>
          </w:tcPr>
          <w:p w14:paraId="4435F458" w14:textId="08D30249" w:rsidR="00297B84" w:rsidRDefault="00297B84" w:rsidP="004837C2">
            <w:pPr>
              <w:pStyle w:val="textbody"/>
              <w:ind w:left="0" w:right="78"/>
            </w:pPr>
            <w:r>
              <w:t>Aboveground Net Primary Productivity. g B m</w:t>
            </w:r>
            <w:r w:rsidRPr="00297B84">
              <w:rPr>
                <w:vertAlign w:val="superscript"/>
              </w:rPr>
              <w:t>-2</w:t>
            </w:r>
            <w:r>
              <w:t xml:space="preserve"> year</w:t>
            </w:r>
            <w:r w:rsidRPr="00297B84">
              <w:rPr>
                <w:vertAlign w:val="superscript"/>
              </w:rPr>
              <w:t>-1</w:t>
            </w:r>
          </w:p>
        </w:tc>
      </w:tr>
      <w:tr w:rsidR="00297B84" w14:paraId="2C758E25" w14:textId="77777777" w:rsidTr="004837C2">
        <w:tc>
          <w:tcPr>
            <w:tcW w:w="2501" w:type="dxa"/>
          </w:tcPr>
          <w:p w14:paraId="41076968" w14:textId="4E8284FB" w:rsidR="00297B84" w:rsidRDefault="00297B84" w:rsidP="004837C2">
            <w:pPr>
              <w:pStyle w:val="textbody"/>
              <w:ind w:left="0" w:right="156"/>
            </w:pPr>
            <w:proofErr w:type="spellStart"/>
            <w:r>
              <w:t>ANEEMapName</w:t>
            </w:r>
            <w:proofErr w:type="spellEnd"/>
          </w:p>
        </w:tc>
        <w:tc>
          <w:tcPr>
            <w:tcW w:w="5176" w:type="dxa"/>
          </w:tcPr>
          <w:p w14:paraId="091602C9" w14:textId="28CD6BB7" w:rsidR="00297B84" w:rsidRDefault="00297B84" w:rsidP="00297B84">
            <w:pPr>
              <w:pStyle w:val="textbody"/>
              <w:ind w:left="0" w:right="78"/>
            </w:pPr>
            <w:r>
              <w:t>Aboveground Net Ecosystem Exchange g C m</w:t>
            </w:r>
            <w:r w:rsidRPr="00F0165D">
              <w:rPr>
                <w:vertAlign w:val="superscript"/>
              </w:rPr>
              <w:t>-2</w:t>
            </w:r>
            <w:r>
              <w:t xml:space="preserve"> year</w:t>
            </w:r>
            <w:r w:rsidRPr="00F0165D">
              <w:rPr>
                <w:vertAlign w:val="superscript"/>
              </w:rPr>
              <w:t>-1</w:t>
            </w:r>
            <w:r w:rsidR="00F0165D">
              <w:t>.</w:t>
            </w:r>
            <w:r w:rsidRPr="00297B84">
              <w:t xml:space="preserve">  </w:t>
            </w:r>
            <w:r w:rsidRPr="00F0165D">
              <w:rPr>
                <w:b/>
                <w:bCs/>
              </w:rPr>
              <w:t>Note</w:t>
            </w:r>
            <w:proofErr w:type="gramStart"/>
            <w:r w:rsidRPr="00F0165D">
              <w:rPr>
                <w:b/>
                <w:bCs/>
              </w:rPr>
              <w:t>:</w:t>
            </w:r>
            <w:r>
              <w:t xml:space="preserve">  The</w:t>
            </w:r>
            <w:proofErr w:type="gramEnd"/>
            <w:r>
              <w:t xml:space="preserve"> value of 1000 is added to ANEE output maps because most map types do not accept negative numbers; ANEE typically ranges from -500-500.  To use the data, subtract 1000 from the final analysis.</w:t>
            </w:r>
          </w:p>
        </w:tc>
      </w:tr>
      <w:tr w:rsidR="00297B84" w14:paraId="01059D81" w14:textId="77777777" w:rsidTr="004837C2">
        <w:tc>
          <w:tcPr>
            <w:tcW w:w="2501" w:type="dxa"/>
          </w:tcPr>
          <w:p w14:paraId="34DAF2F7" w14:textId="340E925F" w:rsidR="00297B84" w:rsidRDefault="00F0165D" w:rsidP="004837C2">
            <w:pPr>
              <w:pStyle w:val="textbody"/>
              <w:ind w:left="0" w:right="156"/>
            </w:pPr>
            <w:proofErr w:type="spellStart"/>
            <w:r>
              <w:t>SoilCarbonMapName</w:t>
            </w:r>
            <w:proofErr w:type="spellEnd"/>
          </w:p>
        </w:tc>
        <w:tc>
          <w:tcPr>
            <w:tcW w:w="5176" w:type="dxa"/>
          </w:tcPr>
          <w:p w14:paraId="1378168B" w14:textId="035A46E3" w:rsidR="00297B84" w:rsidRDefault="00F0165D" w:rsidP="004837C2">
            <w:pPr>
              <w:pStyle w:val="textbody"/>
              <w:ind w:left="0" w:right="78"/>
            </w:pPr>
            <w:r>
              <w:t>Soil Organic Carbon in g C m</w:t>
            </w:r>
            <w:r w:rsidRPr="00F0165D">
              <w:rPr>
                <w:vertAlign w:val="superscript"/>
              </w:rPr>
              <w:t>-2</w:t>
            </w:r>
            <w:r>
              <w:t>.</w:t>
            </w:r>
          </w:p>
        </w:tc>
      </w:tr>
      <w:tr w:rsidR="00F0165D" w14:paraId="3FE0BAE3" w14:textId="77777777" w:rsidTr="004837C2">
        <w:tc>
          <w:tcPr>
            <w:tcW w:w="2501" w:type="dxa"/>
          </w:tcPr>
          <w:p w14:paraId="42C1C08F" w14:textId="225654FA" w:rsidR="00F0165D" w:rsidRDefault="00F0165D" w:rsidP="004837C2">
            <w:pPr>
              <w:pStyle w:val="textbody"/>
              <w:ind w:left="0" w:right="156"/>
            </w:pPr>
            <w:proofErr w:type="spellStart"/>
            <w:r>
              <w:t>SoilNitrogenMapName</w:t>
            </w:r>
            <w:proofErr w:type="spellEnd"/>
          </w:p>
        </w:tc>
        <w:tc>
          <w:tcPr>
            <w:tcW w:w="5176" w:type="dxa"/>
          </w:tcPr>
          <w:p w14:paraId="1E04F968" w14:textId="517FB840" w:rsidR="00F0165D" w:rsidRDefault="00F0165D" w:rsidP="004837C2">
            <w:pPr>
              <w:pStyle w:val="textbody"/>
              <w:ind w:left="0" w:right="78"/>
            </w:pPr>
            <w:r>
              <w:t>Soil Nitrogen in g N m</w:t>
            </w:r>
            <w:r w:rsidRPr="00F0165D">
              <w:rPr>
                <w:vertAlign w:val="superscript"/>
              </w:rPr>
              <w:t>-2</w:t>
            </w:r>
            <w:r>
              <w:t>.</w:t>
            </w:r>
          </w:p>
        </w:tc>
      </w:tr>
      <w:tr w:rsidR="00F0165D" w14:paraId="150BADE3" w14:textId="77777777" w:rsidTr="004837C2">
        <w:tc>
          <w:tcPr>
            <w:tcW w:w="2501" w:type="dxa"/>
          </w:tcPr>
          <w:p w14:paraId="60A18354" w14:textId="5BA16914" w:rsidR="00F0165D" w:rsidRDefault="00F0165D" w:rsidP="004837C2">
            <w:pPr>
              <w:pStyle w:val="textbody"/>
              <w:ind w:left="0" w:right="156"/>
            </w:pPr>
            <w:proofErr w:type="spellStart"/>
            <w:r>
              <w:t>TotalCMapName</w:t>
            </w:r>
            <w:proofErr w:type="spellEnd"/>
          </w:p>
        </w:tc>
        <w:tc>
          <w:tcPr>
            <w:tcW w:w="5176" w:type="dxa"/>
          </w:tcPr>
          <w:p w14:paraId="2F3811B2" w14:textId="0668A6A0" w:rsidR="00F0165D" w:rsidRDefault="00F0165D" w:rsidP="004837C2">
            <w:pPr>
              <w:pStyle w:val="textbody"/>
              <w:ind w:left="0" w:right="78"/>
            </w:pPr>
            <w:r>
              <w:t>Total Carbon including living C, detrital C, and soil C.  g C m</w:t>
            </w:r>
            <w:r w:rsidRPr="00F0165D">
              <w:rPr>
                <w:vertAlign w:val="superscript"/>
              </w:rPr>
              <w:t>-2</w:t>
            </w:r>
            <w:r>
              <w:t>.</w:t>
            </w:r>
          </w:p>
        </w:tc>
      </w:tr>
    </w:tbl>
    <w:p w14:paraId="62A282E4" w14:textId="77777777" w:rsidR="00297B84" w:rsidRPr="00EC3E97" w:rsidRDefault="00297B84" w:rsidP="00EC3E97">
      <w:pPr>
        <w:pStyle w:val="textbody"/>
      </w:pPr>
    </w:p>
    <w:p w14:paraId="7522FF84" w14:textId="1EB06DCC" w:rsidR="00A57479" w:rsidRDefault="00A57479" w:rsidP="00D401DD">
      <w:pPr>
        <w:pStyle w:val="Heading2"/>
      </w:pPr>
      <w:bookmarkStart w:id="93" w:name="_Toc225506508"/>
      <w:proofErr w:type="spellStart"/>
      <w:r>
        <w:lastRenderedPageBreak/>
        <w:t>CreateInp</w:t>
      </w:r>
      <w:r w:rsidRPr="00CA3271">
        <w:t>utComm</w:t>
      </w:r>
      <w:r>
        <w:t>unityMaps</w:t>
      </w:r>
      <w:proofErr w:type="spellEnd"/>
      <w:r>
        <w:t xml:space="preserve"> (</w:t>
      </w:r>
      <w:r w:rsidR="003F361C">
        <w:t>Boolean</w:t>
      </w:r>
      <w:r w:rsidR="00942B42">
        <w:t>, optional</w:t>
      </w:r>
      <w:r>
        <w:t>)</w:t>
      </w:r>
      <w:bookmarkEnd w:id="93"/>
    </w:p>
    <w:p w14:paraId="1FB106F9" w14:textId="36F1D53C" w:rsidR="00A57479" w:rsidRDefault="003F361C" w:rsidP="00A57479">
      <w:pPr>
        <w:pStyle w:val="textbody"/>
      </w:pPr>
      <w:r>
        <w:t>This Boolean keyword will create maps necessary for generating new initial conditions in a separate model run.  Maps include</w:t>
      </w:r>
      <w:proofErr w:type="gramStart"/>
      <w:r>
        <w:t>:  SOM1</w:t>
      </w:r>
      <w:proofErr w:type="gramEnd"/>
      <w:r>
        <w:t xml:space="preserve">, SOM2, SOM3, </w:t>
      </w:r>
      <w:proofErr w:type="spellStart"/>
      <w:r>
        <w:t>DeadRoots</w:t>
      </w:r>
      <w:proofErr w:type="spellEnd"/>
      <w:r>
        <w:t>.  Other necessary inputs are provided elsewhere.</w:t>
      </w:r>
      <w:r w:rsidR="00EC3E97">
        <w:t xml:space="preserve"> This </w:t>
      </w:r>
      <w:r w:rsidR="00A57479">
        <w:t xml:space="preserve">will output all cohort data in the style of </w:t>
      </w:r>
      <w:proofErr w:type="gramStart"/>
      <w:r w:rsidR="00A57479">
        <w:t>an input</w:t>
      </w:r>
      <w:proofErr w:type="gramEnd"/>
      <w:r w:rsidR="00A57479">
        <w:t xml:space="preserve"> community map </w:t>
      </w:r>
      <w:r w:rsidR="008A71B5">
        <w:t>and text file.  This allows the user to capture the state of cohorts and use that data to start a separate model run.</w:t>
      </w:r>
      <w:r w:rsidR="002954F6">
        <w:t xml:space="preserve">  The default value is FALSE.</w:t>
      </w:r>
    </w:p>
    <w:p w14:paraId="371C6D38" w14:textId="4DBF79D7" w:rsidR="00CA3271" w:rsidRDefault="00CA3271" w:rsidP="00CA3271">
      <w:pPr>
        <w:pStyle w:val="Heading2"/>
      </w:pPr>
      <w:bookmarkStart w:id="94" w:name="_Toc225506509"/>
      <w:r>
        <w:t>Variable overrides</w:t>
      </w:r>
      <w:r w:rsidR="00C04DA5">
        <w:t xml:space="preserve"> (double, optional)</w:t>
      </w:r>
      <w:bookmarkEnd w:id="94"/>
    </w:p>
    <w:p w14:paraId="43405D31" w14:textId="752360C3" w:rsidR="00CA3271" w:rsidRDefault="00CA3271" w:rsidP="00CA3271">
      <w:pPr>
        <w:pStyle w:val="textbody"/>
      </w:pPr>
      <w:r>
        <w:t>Several</w:t>
      </w:r>
      <w:r w:rsidR="00FF2B06">
        <w:t xml:space="preserve"> internal</w:t>
      </w:r>
      <w:r>
        <w:t xml:space="preserve"> NECN parameters may be overridden using optional parameters. </w:t>
      </w:r>
      <w:r w:rsidR="00C04DA5">
        <w:t xml:space="preserve">This replaces their </w:t>
      </w:r>
      <w:r w:rsidR="002954F6">
        <w:t xml:space="preserve">default </w:t>
      </w:r>
      <w:r w:rsidR="00C04DA5">
        <w:t xml:space="preserve">value with </w:t>
      </w:r>
      <w:r w:rsidR="002954F6">
        <w:t xml:space="preserve">user </w:t>
      </w:r>
      <w:r w:rsidR="00C04DA5">
        <w:t xml:space="preserve">input </w:t>
      </w:r>
      <w:r w:rsidR="002954F6">
        <w:t>values</w:t>
      </w:r>
      <w:r w:rsidR="00C04DA5">
        <w:t xml:space="preserve">. </w:t>
      </w:r>
      <w:r w:rsidR="00C04DA5" w:rsidRPr="002954F6">
        <w:rPr>
          <w:b/>
          <w:bCs/>
        </w:rPr>
        <w:t>Their use is not recommended except for special circumstances.</w:t>
      </w:r>
      <w:r w:rsidR="00C04DA5">
        <w:t xml:space="preserve"> Parameters with overrides available include</w:t>
      </w:r>
      <w:r>
        <w:t xml:space="preserve"> Stormflow, WaterFactor1, WaterFactor2, AnaerobicFactor1, AnaerobicFactor2, AnaerobicFactor3.</w:t>
      </w:r>
      <w:r w:rsidR="002954F6">
        <w:t xml:space="preserve">  </w:t>
      </w:r>
    </w:p>
    <w:p w14:paraId="77E14891" w14:textId="19778E7A" w:rsidR="00DA34CE" w:rsidRDefault="00AF75F2" w:rsidP="00CA3271">
      <w:pPr>
        <w:pStyle w:val="Heading2"/>
      </w:pPr>
      <w:bookmarkStart w:id="95" w:name="_Toc107735769"/>
      <w:bookmarkStart w:id="96" w:name="_Toc112490873"/>
      <w:bookmarkStart w:id="97" w:name="_Ref140207562"/>
      <w:bookmarkStart w:id="98" w:name="_Toc225506510"/>
      <w:bookmarkEnd w:id="45"/>
      <w:bookmarkEnd w:id="46"/>
      <w:bookmarkEnd w:id="47"/>
      <w:proofErr w:type="spellStart"/>
      <w:r>
        <w:t>Species</w:t>
      </w:r>
      <w:r w:rsidR="00DA34CE">
        <w:t>Parameters</w:t>
      </w:r>
      <w:bookmarkEnd w:id="95"/>
      <w:proofErr w:type="spellEnd"/>
      <w:r w:rsidR="00DA34CE">
        <w:t xml:space="preserve"> </w:t>
      </w:r>
      <w:bookmarkEnd w:id="96"/>
      <w:bookmarkEnd w:id="97"/>
      <w:r w:rsidR="009911AA">
        <w:t>(CSV file name)</w:t>
      </w:r>
      <w:bookmarkEnd w:id="98"/>
    </w:p>
    <w:p w14:paraId="5D993BD5" w14:textId="22F6506F" w:rsidR="003D38DB" w:rsidRDefault="00DA34CE" w:rsidP="003D38DB">
      <w:pPr>
        <w:pStyle w:val="textbody"/>
      </w:pPr>
      <w:r>
        <w:t xml:space="preserve">This table contains species’ </w:t>
      </w:r>
      <w:r w:rsidR="00AF75F2">
        <w:t xml:space="preserve">physiological </w:t>
      </w:r>
      <w:r>
        <w:t>parameters.  Each row in the table has the parameters for one species.  Every active species must have an entry.</w:t>
      </w:r>
      <w:r w:rsidR="003D38DB">
        <w:t xml:space="preserve">  </w:t>
      </w:r>
    </w:p>
    <w:p w14:paraId="2CCBF609" w14:textId="411B9FD4" w:rsidR="003D38DB" w:rsidRDefault="009911AA" w:rsidP="003D38DB">
      <w:pPr>
        <w:pStyle w:val="textbody"/>
      </w:pPr>
      <w:bookmarkStart w:id="99" w:name="_Toc112490874"/>
      <w:r w:rsidRPr="009911AA">
        <w:rPr>
          <w:b/>
        </w:rPr>
        <w:t>A</w:t>
      </w:r>
      <w:r w:rsidR="003D38DB" w:rsidRPr="009911AA">
        <w:rPr>
          <w:b/>
        </w:rPr>
        <w:t xml:space="preserve"> CSV file of species parameters </w:t>
      </w:r>
      <w:r w:rsidRPr="009911AA">
        <w:rPr>
          <w:b/>
        </w:rPr>
        <w:t xml:space="preserve">MUST be </w:t>
      </w:r>
      <w:r w:rsidR="003D38DB" w:rsidRPr="009911AA">
        <w:rPr>
          <w:b/>
        </w:rPr>
        <w:t>provided</w:t>
      </w:r>
      <w:r w:rsidRPr="009911AA">
        <w:rPr>
          <w:b/>
        </w:rPr>
        <w:t>;</w:t>
      </w:r>
      <w:r w:rsidR="003D38DB" w:rsidRPr="009911AA">
        <w:rPr>
          <w:b/>
        </w:rPr>
        <w:t xml:space="preserve"> the older style text inputs </w:t>
      </w:r>
      <w:r w:rsidRPr="009911AA">
        <w:rPr>
          <w:b/>
        </w:rPr>
        <w:t>are no longer supported</w:t>
      </w:r>
      <w:r w:rsidR="003D38DB" w:rsidRPr="009911AA">
        <w:rPr>
          <w:b/>
        </w:rPr>
        <w:t>.</w:t>
      </w:r>
      <w:r w:rsidR="003D38DB">
        <w:t xml:space="preserve">  Every column must have a heading, spelled and with capitalization exactly as listed below.  The type (integer, double, Boolean, or string) of the data must match the expected type, indicated in parentheses.</w:t>
      </w:r>
      <w:r w:rsidR="00452321">
        <w:t xml:space="preserve">  The order of the columns does not matter.</w:t>
      </w:r>
    </w:p>
    <w:p w14:paraId="6F1BDB6E" w14:textId="3807B9B8" w:rsidR="00C244E3" w:rsidRDefault="00C244E3" w:rsidP="003D38DB">
      <w:pPr>
        <w:pStyle w:val="textbody"/>
      </w:pPr>
      <w:r w:rsidRPr="00C244E3">
        <w:rPr>
          <w:b/>
          <w:bCs/>
        </w:rPr>
        <w:t xml:space="preserve">NOTE: </w:t>
      </w:r>
      <w:r w:rsidRPr="00C244E3">
        <w:t>The first data row (immediately beneath the header row) determines the data type (int, double, Boolean, or string) for all subsequent rows.  Therefore, the first data row MUST have the intended data types.</w:t>
      </w:r>
    </w:p>
    <w:p w14:paraId="165F20E5" w14:textId="217F01A8" w:rsidR="00942B42" w:rsidRDefault="00942B42" w:rsidP="00942B42">
      <w:pPr>
        <w:pStyle w:val="textbody"/>
        <w:ind w:left="0"/>
      </w:pPr>
      <w:r>
        <w:t>Table 4.  Optional maps and their keywords and descriptions.</w:t>
      </w:r>
    </w:p>
    <w:tbl>
      <w:tblPr>
        <w:tblStyle w:val="TableGrid"/>
        <w:tblW w:w="0" w:type="auto"/>
        <w:tblLayout w:type="fixed"/>
        <w:tblCellMar>
          <w:left w:w="0" w:type="dxa"/>
          <w:right w:w="0" w:type="dxa"/>
        </w:tblCellMar>
        <w:tblLook w:val="04A0" w:firstRow="1" w:lastRow="0" w:firstColumn="1" w:lastColumn="0" w:noHBand="0" w:noVBand="1"/>
      </w:tblPr>
      <w:tblGrid>
        <w:gridCol w:w="2501"/>
        <w:gridCol w:w="1673"/>
        <w:gridCol w:w="5176"/>
      </w:tblGrid>
      <w:tr w:rsidR="00B06E98" w14:paraId="41E5D92A" w14:textId="77777777" w:rsidTr="00B06E98">
        <w:tc>
          <w:tcPr>
            <w:tcW w:w="2501" w:type="dxa"/>
          </w:tcPr>
          <w:p w14:paraId="1DF42B57" w14:textId="2A622E25" w:rsidR="00E270E1" w:rsidRDefault="00E270E1" w:rsidP="00B06E98">
            <w:pPr>
              <w:pStyle w:val="textbody"/>
              <w:ind w:left="0" w:right="156"/>
            </w:pPr>
            <w:r>
              <w:t>Column Name</w:t>
            </w:r>
          </w:p>
        </w:tc>
        <w:tc>
          <w:tcPr>
            <w:tcW w:w="1673" w:type="dxa"/>
          </w:tcPr>
          <w:p w14:paraId="3B2F667F" w14:textId="595CB969" w:rsidR="00E270E1" w:rsidRDefault="00C244E3" w:rsidP="00B06E98">
            <w:pPr>
              <w:pStyle w:val="textbody"/>
              <w:ind w:left="0" w:right="216"/>
            </w:pPr>
            <w:r>
              <w:t>Data</w:t>
            </w:r>
            <w:r w:rsidR="00E270E1">
              <w:t xml:space="preserve"> type</w:t>
            </w:r>
          </w:p>
        </w:tc>
        <w:tc>
          <w:tcPr>
            <w:tcW w:w="5176" w:type="dxa"/>
          </w:tcPr>
          <w:p w14:paraId="247BF154" w14:textId="14EB21D7" w:rsidR="00E270E1" w:rsidRDefault="00E270E1" w:rsidP="00B06E98">
            <w:pPr>
              <w:pStyle w:val="textbody"/>
              <w:ind w:left="0" w:right="78"/>
            </w:pPr>
            <w:r>
              <w:t>Description</w:t>
            </w:r>
          </w:p>
        </w:tc>
      </w:tr>
      <w:tr w:rsidR="00B06E98" w14:paraId="55716BC4" w14:textId="77777777" w:rsidTr="00B06E98">
        <w:tc>
          <w:tcPr>
            <w:tcW w:w="2501" w:type="dxa"/>
          </w:tcPr>
          <w:p w14:paraId="29C8FC32" w14:textId="37B4DD0C" w:rsidR="00E270E1" w:rsidRDefault="00E270E1" w:rsidP="00B06E98">
            <w:pPr>
              <w:pStyle w:val="textbody"/>
              <w:ind w:left="0" w:right="156"/>
            </w:pPr>
            <w:proofErr w:type="spellStart"/>
            <w:r w:rsidRPr="00C04DA5">
              <w:t>SpeciesCode</w:t>
            </w:r>
            <w:proofErr w:type="spellEnd"/>
          </w:p>
        </w:tc>
        <w:tc>
          <w:tcPr>
            <w:tcW w:w="1673" w:type="dxa"/>
          </w:tcPr>
          <w:p w14:paraId="1E7FDF23" w14:textId="3B75E4DA" w:rsidR="00E270E1" w:rsidRDefault="00E270E1" w:rsidP="00B06E98">
            <w:pPr>
              <w:pStyle w:val="textbody"/>
              <w:ind w:left="0" w:right="216"/>
            </w:pPr>
            <w:r>
              <w:t>string</w:t>
            </w:r>
          </w:p>
        </w:tc>
        <w:tc>
          <w:tcPr>
            <w:tcW w:w="5176" w:type="dxa"/>
          </w:tcPr>
          <w:p w14:paraId="2A9FF471" w14:textId="19A2FBFB" w:rsidR="00E270E1" w:rsidRDefault="00B06E98" w:rsidP="00B06E98">
            <w:pPr>
              <w:pStyle w:val="textbody"/>
              <w:ind w:left="0" w:right="78"/>
            </w:pPr>
            <w:r>
              <w:t>The species code must be defined in the species input file. Species code may appear in any order.</w:t>
            </w:r>
          </w:p>
        </w:tc>
      </w:tr>
      <w:tr w:rsidR="00B06E98" w14:paraId="78DFAEA8" w14:textId="77777777" w:rsidTr="00B06E98">
        <w:tc>
          <w:tcPr>
            <w:tcW w:w="2501" w:type="dxa"/>
          </w:tcPr>
          <w:p w14:paraId="48DC1C44" w14:textId="32BD2AAD" w:rsidR="00E270E1" w:rsidRDefault="00B06E98" w:rsidP="00B06E98">
            <w:pPr>
              <w:pStyle w:val="textbody"/>
              <w:ind w:left="0" w:right="156"/>
            </w:pPr>
            <w:proofErr w:type="spellStart"/>
            <w:r>
              <w:t>NitrogenFixer</w:t>
            </w:r>
            <w:proofErr w:type="spellEnd"/>
          </w:p>
        </w:tc>
        <w:tc>
          <w:tcPr>
            <w:tcW w:w="1673" w:type="dxa"/>
          </w:tcPr>
          <w:p w14:paraId="3F35489A" w14:textId="2617EF07" w:rsidR="00E270E1" w:rsidRDefault="00B06E98" w:rsidP="00B06E98">
            <w:pPr>
              <w:pStyle w:val="textbody"/>
              <w:ind w:left="0" w:right="216"/>
            </w:pPr>
            <w:proofErr w:type="spellStart"/>
            <w:r>
              <w:t>boolean</w:t>
            </w:r>
            <w:proofErr w:type="spellEnd"/>
          </w:p>
        </w:tc>
        <w:tc>
          <w:tcPr>
            <w:tcW w:w="5176" w:type="dxa"/>
          </w:tcPr>
          <w:p w14:paraId="7A2F04FF" w14:textId="35852BD6" w:rsidR="00E270E1" w:rsidRDefault="00B06E98" w:rsidP="00B06E98">
            <w:pPr>
              <w:pStyle w:val="textbody"/>
              <w:ind w:left="0" w:right="78"/>
            </w:pPr>
            <w:r w:rsidRPr="00A82A51">
              <w:t xml:space="preserve">This should be either </w:t>
            </w:r>
            <w:r>
              <w:t xml:space="preserve">TRUE </w:t>
            </w:r>
            <w:r w:rsidRPr="00A82A51">
              <w:t xml:space="preserve">or </w:t>
            </w:r>
            <w:r>
              <w:t>FALSE</w:t>
            </w:r>
            <w:r w:rsidRPr="00A82A51">
              <w:t xml:space="preserve">, depending on whether the species can fix N.  </w:t>
            </w:r>
            <w:r>
              <w:t xml:space="preserve">An N fixing tree or shrub is never N </w:t>
            </w:r>
            <w:proofErr w:type="gramStart"/>
            <w:r>
              <w:t>limited</w:t>
            </w:r>
            <w:proofErr w:type="gramEnd"/>
            <w:r>
              <w:t xml:space="preserve"> and its N components fertilize following mortality.</w:t>
            </w:r>
            <w:r w:rsidR="00A872CA">
              <w:t xml:space="preserve">  Must be TRUE or FALSE.</w:t>
            </w:r>
          </w:p>
        </w:tc>
      </w:tr>
      <w:tr w:rsidR="00B06E98" w14:paraId="01F53B58" w14:textId="77777777" w:rsidTr="00B06E98">
        <w:tc>
          <w:tcPr>
            <w:tcW w:w="2501" w:type="dxa"/>
          </w:tcPr>
          <w:p w14:paraId="383C6555" w14:textId="0F5CC5A9" w:rsidR="00E270E1" w:rsidRDefault="00D808E3" w:rsidP="00B06E98">
            <w:pPr>
              <w:pStyle w:val="textbody"/>
              <w:ind w:left="0" w:right="156"/>
            </w:pPr>
            <w:proofErr w:type="spellStart"/>
            <w:r>
              <w:t>GDDMinimum</w:t>
            </w:r>
            <w:proofErr w:type="spellEnd"/>
          </w:p>
        </w:tc>
        <w:tc>
          <w:tcPr>
            <w:tcW w:w="1673" w:type="dxa"/>
          </w:tcPr>
          <w:p w14:paraId="000842ED" w14:textId="15234322" w:rsidR="00E270E1" w:rsidRDefault="00D808E3" w:rsidP="00B06E98">
            <w:pPr>
              <w:pStyle w:val="textbody"/>
              <w:ind w:left="0" w:right="216"/>
            </w:pPr>
            <w:r>
              <w:t>integer</w:t>
            </w:r>
          </w:p>
        </w:tc>
        <w:tc>
          <w:tcPr>
            <w:tcW w:w="5176" w:type="dxa"/>
          </w:tcPr>
          <w:p w14:paraId="57FC37CB" w14:textId="09357A99" w:rsidR="00E270E1" w:rsidRDefault="00D808E3" w:rsidP="00B06E98">
            <w:pPr>
              <w:pStyle w:val="textbody"/>
              <w:ind w:left="0" w:right="78"/>
            </w:pPr>
            <w:r>
              <w:t>Growing Degree Day (GDD) minimum are used to define a species climatic envelope following the algorithm by Botkin (</w:t>
            </w:r>
            <w:r w:rsidRPr="005754D6">
              <w:t>1973</w:t>
            </w:r>
            <w:r>
              <w:t xml:space="preserve">).  GDD is calculated on a 5°C base.  </w:t>
            </w:r>
            <w:r w:rsidRPr="00D808E3">
              <w:rPr>
                <w:i/>
                <w:iCs/>
              </w:rPr>
              <w:t>Only applies to establishment.</w:t>
            </w:r>
          </w:p>
        </w:tc>
      </w:tr>
      <w:tr w:rsidR="00B06E98" w14:paraId="6002FC87" w14:textId="77777777" w:rsidTr="00B06E98">
        <w:tc>
          <w:tcPr>
            <w:tcW w:w="2501" w:type="dxa"/>
          </w:tcPr>
          <w:p w14:paraId="37F262DB" w14:textId="6F285852" w:rsidR="00E270E1" w:rsidRDefault="00D808E3" w:rsidP="00B06E98">
            <w:pPr>
              <w:pStyle w:val="textbody"/>
              <w:ind w:left="0" w:right="156"/>
            </w:pPr>
            <w:proofErr w:type="spellStart"/>
            <w:r>
              <w:lastRenderedPageBreak/>
              <w:t>GDDMaximum</w:t>
            </w:r>
            <w:proofErr w:type="spellEnd"/>
          </w:p>
        </w:tc>
        <w:tc>
          <w:tcPr>
            <w:tcW w:w="1673" w:type="dxa"/>
          </w:tcPr>
          <w:p w14:paraId="68C734C4" w14:textId="6F65381D" w:rsidR="00E270E1" w:rsidRDefault="00D808E3" w:rsidP="00B06E98">
            <w:pPr>
              <w:pStyle w:val="textbody"/>
              <w:ind w:left="0" w:right="216"/>
            </w:pPr>
            <w:r>
              <w:t>integer</w:t>
            </w:r>
          </w:p>
        </w:tc>
        <w:tc>
          <w:tcPr>
            <w:tcW w:w="5176" w:type="dxa"/>
          </w:tcPr>
          <w:p w14:paraId="3D401F71" w14:textId="32863B90" w:rsidR="00E270E1" w:rsidRDefault="00D808E3" w:rsidP="00B06E98">
            <w:pPr>
              <w:pStyle w:val="textbody"/>
              <w:ind w:left="0" w:right="78"/>
            </w:pPr>
            <w:r>
              <w:t xml:space="preserve">Growing Degree Day (GDD) maximum </w:t>
            </w:r>
            <w:proofErr w:type="gramStart"/>
            <w:r>
              <w:t>are</w:t>
            </w:r>
            <w:proofErr w:type="gramEnd"/>
            <w:r>
              <w:t xml:space="preserve"> used to define a species climatic envelope following the algorithm by Botkin (</w:t>
            </w:r>
            <w:r w:rsidRPr="005754D6">
              <w:t>1973</w:t>
            </w:r>
            <w:r>
              <w:t xml:space="preserve">).  GDD is calculated on a 5°C base. </w:t>
            </w:r>
            <w:r w:rsidRPr="00D808E3">
              <w:rPr>
                <w:i/>
                <w:iCs/>
              </w:rPr>
              <w:t>Only applies to establishment.</w:t>
            </w:r>
          </w:p>
        </w:tc>
      </w:tr>
      <w:tr w:rsidR="00B06E98" w14:paraId="3C4D4945" w14:textId="77777777" w:rsidTr="00B06E98">
        <w:tc>
          <w:tcPr>
            <w:tcW w:w="2501" w:type="dxa"/>
          </w:tcPr>
          <w:p w14:paraId="6D9EB602" w14:textId="7749A9CE" w:rsidR="00E270E1" w:rsidRDefault="00D808E3" w:rsidP="00B06E98">
            <w:pPr>
              <w:pStyle w:val="textbody"/>
              <w:ind w:left="0" w:right="156"/>
            </w:pPr>
            <w:proofErr w:type="spellStart"/>
            <w:r>
              <w:t>MinJanuaryT</w:t>
            </w:r>
            <w:proofErr w:type="spellEnd"/>
          </w:p>
        </w:tc>
        <w:tc>
          <w:tcPr>
            <w:tcW w:w="1673" w:type="dxa"/>
          </w:tcPr>
          <w:p w14:paraId="7CB96B4D" w14:textId="1EEE9B0C" w:rsidR="00E270E1" w:rsidRDefault="00D808E3" w:rsidP="00B06E98">
            <w:pPr>
              <w:pStyle w:val="textbody"/>
              <w:ind w:left="0" w:right="216"/>
            </w:pPr>
            <w:r>
              <w:t>integer</w:t>
            </w:r>
          </w:p>
        </w:tc>
        <w:tc>
          <w:tcPr>
            <w:tcW w:w="5176" w:type="dxa"/>
          </w:tcPr>
          <w:p w14:paraId="70565D7C" w14:textId="5C49596F" w:rsidR="00E270E1" w:rsidRDefault="00D808E3" w:rsidP="00B06E98">
            <w:pPr>
              <w:pStyle w:val="textbody"/>
              <w:ind w:left="0" w:right="78"/>
            </w:pPr>
            <w:r>
              <w:t>A species has a minimum tolerable January temperature (the mean of January nights).  If the stochastically generated January minimum temperature is below the minimum, a species cannot establish.  Units</w:t>
            </w:r>
            <w:proofErr w:type="gramStart"/>
            <w:r>
              <w:t>:  degrees</w:t>
            </w:r>
            <w:proofErr w:type="gramEnd"/>
            <w:r>
              <w:t xml:space="preserve"> Celsius. </w:t>
            </w:r>
            <w:r w:rsidRPr="00D808E3">
              <w:rPr>
                <w:i/>
                <w:iCs/>
              </w:rPr>
              <w:t>Only applies to establishment.</w:t>
            </w:r>
          </w:p>
        </w:tc>
      </w:tr>
      <w:tr w:rsidR="00B06E98" w14:paraId="27D08193" w14:textId="77777777" w:rsidTr="00B06E98">
        <w:tc>
          <w:tcPr>
            <w:tcW w:w="2501" w:type="dxa"/>
          </w:tcPr>
          <w:p w14:paraId="7C00B334" w14:textId="1A83062E" w:rsidR="00E270E1" w:rsidRDefault="00D808E3" w:rsidP="00B06E98">
            <w:pPr>
              <w:pStyle w:val="textbody"/>
              <w:ind w:left="0" w:right="156"/>
            </w:pPr>
            <w:proofErr w:type="spellStart"/>
            <w:r>
              <w:t>MaxDrought</w:t>
            </w:r>
            <w:proofErr w:type="spellEnd"/>
          </w:p>
        </w:tc>
        <w:tc>
          <w:tcPr>
            <w:tcW w:w="1673" w:type="dxa"/>
          </w:tcPr>
          <w:p w14:paraId="41E7DB9C" w14:textId="3C2A23C7" w:rsidR="00E270E1" w:rsidRDefault="00D808E3" w:rsidP="00B06E98">
            <w:pPr>
              <w:pStyle w:val="textbody"/>
              <w:ind w:left="0" w:right="216"/>
            </w:pPr>
            <w:r>
              <w:t>double</w:t>
            </w:r>
          </w:p>
        </w:tc>
        <w:tc>
          <w:tcPr>
            <w:tcW w:w="5176" w:type="dxa"/>
          </w:tcPr>
          <w:p w14:paraId="76E0C41D" w14:textId="5B2C0B05" w:rsidR="00E270E1" w:rsidRDefault="00D808E3" w:rsidP="00B06E98">
            <w:pPr>
              <w:pStyle w:val="textbody"/>
              <w:ind w:left="0" w:right="78"/>
            </w:pPr>
            <w:r>
              <w:t xml:space="preserve">If available water falls below zero for a </w:t>
            </w:r>
            <w:proofErr w:type="gramStart"/>
            <w:r>
              <w:t>percent</w:t>
            </w:r>
            <w:proofErr w:type="gramEnd"/>
            <w:r>
              <w:t xml:space="preserve"> of the growing season greater than this value, a species cannot establish.  Units:  </w:t>
            </w:r>
            <w:r w:rsidRPr="00B476CA">
              <w:t xml:space="preserve">fraction of the growing season (0.0 – 1.0). </w:t>
            </w:r>
            <w:r>
              <w:t>Lower</w:t>
            </w:r>
            <w:r w:rsidRPr="00B476CA">
              <w:t xml:space="preserve"> values </w:t>
            </w:r>
            <w:r>
              <w:t>indicate</w:t>
            </w:r>
            <w:r w:rsidRPr="00B476CA">
              <w:t xml:space="preserve"> </w:t>
            </w:r>
            <w:r>
              <w:t xml:space="preserve">species whose establishment is more sensitive to drought. </w:t>
            </w:r>
            <w:r w:rsidRPr="00D808E3">
              <w:rPr>
                <w:i/>
                <w:iCs/>
              </w:rPr>
              <w:t>Only applies to establishment.</w:t>
            </w:r>
          </w:p>
        </w:tc>
      </w:tr>
      <w:tr w:rsidR="00D808E3" w14:paraId="5DF33408" w14:textId="77777777" w:rsidTr="00B06E98">
        <w:tc>
          <w:tcPr>
            <w:tcW w:w="2501" w:type="dxa"/>
          </w:tcPr>
          <w:p w14:paraId="4A07E221" w14:textId="1D54E787" w:rsidR="00D808E3" w:rsidRDefault="00D808E3" w:rsidP="00B06E98">
            <w:pPr>
              <w:pStyle w:val="textbody"/>
              <w:ind w:left="0" w:right="156"/>
            </w:pPr>
            <w:bookmarkStart w:id="100" w:name="_Toc112490875"/>
            <w:proofErr w:type="spellStart"/>
            <w:r>
              <w:t>LeafLongevity</w:t>
            </w:r>
            <w:bookmarkEnd w:id="100"/>
            <w:proofErr w:type="spellEnd"/>
          </w:p>
        </w:tc>
        <w:tc>
          <w:tcPr>
            <w:tcW w:w="1673" w:type="dxa"/>
          </w:tcPr>
          <w:p w14:paraId="2B7AE767" w14:textId="3733FA23" w:rsidR="00D808E3" w:rsidRDefault="00D808E3" w:rsidP="00B06E98">
            <w:pPr>
              <w:pStyle w:val="textbody"/>
              <w:ind w:left="0" w:right="216"/>
            </w:pPr>
            <w:r>
              <w:t>integer</w:t>
            </w:r>
          </w:p>
        </w:tc>
        <w:tc>
          <w:tcPr>
            <w:tcW w:w="5176" w:type="dxa"/>
          </w:tcPr>
          <w:p w14:paraId="250C24F9" w14:textId="4C460AEB" w:rsidR="00D808E3" w:rsidRDefault="00D808E3" w:rsidP="00B06E98">
            <w:pPr>
              <w:pStyle w:val="textbody"/>
              <w:ind w:left="0" w:right="78"/>
            </w:pPr>
            <w:r w:rsidRPr="00297CB7">
              <w:t xml:space="preserve">This parameter is the average longevity of a leaf or needle.  Value: 1 ≤ </w:t>
            </w:r>
            <w:r>
              <w:t>integer</w:t>
            </w:r>
            <w:r w:rsidRPr="00297CB7">
              <w:t xml:space="preserve"> number ≤ 10.  Units: years.</w:t>
            </w:r>
          </w:p>
        </w:tc>
      </w:tr>
      <w:tr w:rsidR="00D808E3" w14:paraId="35677D31" w14:textId="77777777" w:rsidTr="00B06E98">
        <w:tc>
          <w:tcPr>
            <w:tcW w:w="2501" w:type="dxa"/>
          </w:tcPr>
          <w:p w14:paraId="561FECFF" w14:textId="546DEA92" w:rsidR="00D808E3" w:rsidRDefault="00D808E3" w:rsidP="00B06E98">
            <w:pPr>
              <w:pStyle w:val="textbody"/>
              <w:ind w:left="0" w:right="156"/>
            </w:pPr>
            <w:r>
              <w:t>Epicormic</w:t>
            </w:r>
          </w:p>
        </w:tc>
        <w:tc>
          <w:tcPr>
            <w:tcW w:w="1673" w:type="dxa"/>
          </w:tcPr>
          <w:p w14:paraId="21D3E787" w14:textId="08970994" w:rsidR="00D808E3" w:rsidRDefault="00D808E3" w:rsidP="00B06E98">
            <w:pPr>
              <w:pStyle w:val="textbody"/>
              <w:ind w:left="0" w:right="216"/>
            </w:pPr>
            <w:proofErr w:type="spellStart"/>
            <w:r>
              <w:t>boolean</w:t>
            </w:r>
            <w:proofErr w:type="spellEnd"/>
          </w:p>
        </w:tc>
        <w:tc>
          <w:tcPr>
            <w:tcW w:w="5176" w:type="dxa"/>
          </w:tcPr>
          <w:p w14:paraId="5965E74E" w14:textId="7A122F15" w:rsidR="00D808E3" w:rsidRDefault="00D808E3" w:rsidP="00B06E98">
            <w:pPr>
              <w:pStyle w:val="textbody"/>
              <w:ind w:left="0" w:right="78"/>
            </w:pPr>
            <w:r>
              <w:t xml:space="preserve">Does the species resprout via epicormic branching following a fire?  </w:t>
            </w:r>
            <w:r w:rsidR="00A872CA">
              <w:t xml:space="preserve">Must be </w:t>
            </w:r>
            <w:r>
              <w:t>TRUE or FALSE.</w:t>
            </w:r>
          </w:p>
        </w:tc>
      </w:tr>
      <w:tr w:rsidR="00D808E3" w14:paraId="53A2F3DE" w14:textId="77777777" w:rsidTr="00B06E98">
        <w:tc>
          <w:tcPr>
            <w:tcW w:w="2501" w:type="dxa"/>
          </w:tcPr>
          <w:p w14:paraId="134A17EC" w14:textId="24A64A88" w:rsidR="00D808E3" w:rsidRDefault="00D808E3" w:rsidP="00B06E98">
            <w:pPr>
              <w:pStyle w:val="textbody"/>
              <w:ind w:left="0" w:right="156"/>
            </w:pPr>
            <w:proofErr w:type="spellStart"/>
            <w:r>
              <w:t>LeafLignin</w:t>
            </w:r>
            <w:proofErr w:type="spellEnd"/>
          </w:p>
        </w:tc>
        <w:tc>
          <w:tcPr>
            <w:tcW w:w="1673" w:type="dxa"/>
          </w:tcPr>
          <w:p w14:paraId="1C8472A8" w14:textId="7D4396D8" w:rsidR="00D808E3" w:rsidRDefault="00D808E3" w:rsidP="00B06E98">
            <w:pPr>
              <w:pStyle w:val="textbody"/>
              <w:ind w:left="0" w:right="216"/>
            </w:pPr>
            <w:r>
              <w:t>Double</w:t>
            </w:r>
          </w:p>
        </w:tc>
        <w:tc>
          <w:tcPr>
            <w:tcW w:w="5176" w:type="dxa"/>
          </w:tcPr>
          <w:p w14:paraId="202F5A2B" w14:textId="7AB9A19F" w:rsidR="00D808E3" w:rsidRDefault="00A872CA" w:rsidP="00B06E98">
            <w:pPr>
              <w:pStyle w:val="textbody"/>
              <w:ind w:left="0" w:right="78"/>
            </w:pPr>
            <w:r>
              <w:t xml:space="preserve">The fraction of lignin in each plant component (leaf, fine root, wood, and coarse root) per species.  Value:  </w:t>
            </w:r>
            <w:proofErr w:type="gramStart"/>
            <w:r>
              <w:t xml:space="preserve">0.0  </w:t>
            </w:r>
            <w:r w:rsidRPr="00297CB7">
              <w:t>≤</w:t>
            </w:r>
            <w:proofErr w:type="gramEnd"/>
            <w:r w:rsidRPr="00297CB7">
              <w:t xml:space="preserve"> decimal </w:t>
            </w:r>
            <w:r>
              <w:t>number ≤ 1</w:t>
            </w:r>
            <w:r w:rsidRPr="00297CB7">
              <w:t>.</w:t>
            </w:r>
            <w:r>
              <w:t>0.</w:t>
            </w:r>
          </w:p>
        </w:tc>
      </w:tr>
      <w:tr w:rsidR="00D808E3" w14:paraId="25B406CE" w14:textId="77777777" w:rsidTr="00B06E98">
        <w:tc>
          <w:tcPr>
            <w:tcW w:w="2501" w:type="dxa"/>
          </w:tcPr>
          <w:p w14:paraId="2D727A18" w14:textId="34D4FF45" w:rsidR="00D808E3" w:rsidRDefault="00D808E3" w:rsidP="00B06E98">
            <w:pPr>
              <w:pStyle w:val="textbody"/>
              <w:ind w:left="0" w:right="156"/>
            </w:pPr>
            <w:proofErr w:type="spellStart"/>
            <w:r>
              <w:t>FineRootLignin</w:t>
            </w:r>
            <w:proofErr w:type="spellEnd"/>
          </w:p>
        </w:tc>
        <w:tc>
          <w:tcPr>
            <w:tcW w:w="1673" w:type="dxa"/>
          </w:tcPr>
          <w:p w14:paraId="1BC2BA85" w14:textId="00325CA4" w:rsidR="00D808E3" w:rsidRDefault="00D808E3" w:rsidP="00B06E98">
            <w:pPr>
              <w:pStyle w:val="textbody"/>
              <w:ind w:left="0" w:right="216"/>
            </w:pPr>
            <w:r>
              <w:t>Double</w:t>
            </w:r>
          </w:p>
        </w:tc>
        <w:tc>
          <w:tcPr>
            <w:tcW w:w="5176" w:type="dxa"/>
          </w:tcPr>
          <w:p w14:paraId="187A44F4" w14:textId="201FEB6F" w:rsidR="00D808E3" w:rsidRDefault="00A872CA" w:rsidP="00B06E98">
            <w:pPr>
              <w:pStyle w:val="textbody"/>
              <w:ind w:left="0" w:right="78"/>
            </w:pPr>
            <w:r>
              <w:t>The fraction of lignin.</w:t>
            </w:r>
          </w:p>
        </w:tc>
      </w:tr>
      <w:tr w:rsidR="00D808E3" w14:paraId="46FAD583" w14:textId="77777777" w:rsidTr="00B06E98">
        <w:tc>
          <w:tcPr>
            <w:tcW w:w="2501" w:type="dxa"/>
          </w:tcPr>
          <w:p w14:paraId="0675CF3A" w14:textId="1727F356" w:rsidR="00D808E3" w:rsidRDefault="00D808E3" w:rsidP="00B06E98">
            <w:pPr>
              <w:pStyle w:val="textbody"/>
              <w:ind w:left="0" w:right="156"/>
            </w:pPr>
            <w:proofErr w:type="spellStart"/>
            <w:r>
              <w:t>WoodLignin</w:t>
            </w:r>
            <w:proofErr w:type="spellEnd"/>
          </w:p>
        </w:tc>
        <w:tc>
          <w:tcPr>
            <w:tcW w:w="1673" w:type="dxa"/>
          </w:tcPr>
          <w:p w14:paraId="709B94FF" w14:textId="3B9A63B9" w:rsidR="00D808E3" w:rsidRDefault="00D808E3" w:rsidP="00B06E98">
            <w:pPr>
              <w:pStyle w:val="textbody"/>
              <w:ind w:left="0" w:right="216"/>
            </w:pPr>
            <w:r>
              <w:t>Double</w:t>
            </w:r>
          </w:p>
        </w:tc>
        <w:tc>
          <w:tcPr>
            <w:tcW w:w="5176" w:type="dxa"/>
          </w:tcPr>
          <w:p w14:paraId="1BAFEBEE" w14:textId="70A64F9F" w:rsidR="00D808E3" w:rsidRDefault="00A872CA" w:rsidP="00B06E98">
            <w:pPr>
              <w:pStyle w:val="textbody"/>
              <w:ind w:left="0" w:right="78"/>
            </w:pPr>
            <w:r>
              <w:t>The fraction of lignin.</w:t>
            </w:r>
          </w:p>
        </w:tc>
      </w:tr>
      <w:tr w:rsidR="00D808E3" w14:paraId="20E54BE0" w14:textId="77777777" w:rsidTr="00B06E98">
        <w:tc>
          <w:tcPr>
            <w:tcW w:w="2501" w:type="dxa"/>
          </w:tcPr>
          <w:p w14:paraId="09210FAB" w14:textId="19D6FFCA" w:rsidR="00D808E3" w:rsidRDefault="00D808E3" w:rsidP="00B06E98">
            <w:pPr>
              <w:pStyle w:val="textbody"/>
              <w:ind w:left="0" w:right="156"/>
            </w:pPr>
            <w:proofErr w:type="spellStart"/>
            <w:r>
              <w:t>CoarseRootLignin</w:t>
            </w:r>
            <w:proofErr w:type="spellEnd"/>
          </w:p>
        </w:tc>
        <w:tc>
          <w:tcPr>
            <w:tcW w:w="1673" w:type="dxa"/>
          </w:tcPr>
          <w:p w14:paraId="5462D881" w14:textId="45FAD505" w:rsidR="00D808E3" w:rsidRDefault="00D808E3" w:rsidP="00B06E98">
            <w:pPr>
              <w:pStyle w:val="textbody"/>
              <w:ind w:left="0" w:right="216"/>
            </w:pPr>
            <w:r>
              <w:t>double</w:t>
            </w:r>
          </w:p>
        </w:tc>
        <w:tc>
          <w:tcPr>
            <w:tcW w:w="5176" w:type="dxa"/>
          </w:tcPr>
          <w:p w14:paraId="6F18AE58" w14:textId="18B4DB89" w:rsidR="00D808E3" w:rsidRDefault="00A872CA" w:rsidP="00B06E98">
            <w:pPr>
              <w:pStyle w:val="textbody"/>
              <w:ind w:left="0" w:right="78"/>
            </w:pPr>
            <w:r>
              <w:t>The fraction of lignin.</w:t>
            </w:r>
          </w:p>
        </w:tc>
      </w:tr>
      <w:tr w:rsidR="00D808E3" w14:paraId="2CB1221B" w14:textId="77777777" w:rsidTr="00B06E98">
        <w:tc>
          <w:tcPr>
            <w:tcW w:w="2501" w:type="dxa"/>
          </w:tcPr>
          <w:p w14:paraId="179C850D" w14:textId="0A3FA6E3" w:rsidR="00D808E3" w:rsidRDefault="00A872CA" w:rsidP="00B06E98">
            <w:pPr>
              <w:pStyle w:val="textbody"/>
              <w:ind w:left="0" w:right="156"/>
            </w:pPr>
            <w:proofErr w:type="spellStart"/>
            <w:r>
              <w:t>LeafCN</w:t>
            </w:r>
            <w:proofErr w:type="spellEnd"/>
          </w:p>
        </w:tc>
        <w:tc>
          <w:tcPr>
            <w:tcW w:w="1673" w:type="dxa"/>
          </w:tcPr>
          <w:p w14:paraId="6AA911CC" w14:textId="1494F10E" w:rsidR="00D808E3" w:rsidRDefault="00A872CA" w:rsidP="00B06E98">
            <w:pPr>
              <w:pStyle w:val="textbody"/>
              <w:ind w:left="0" w:right="216"/>
            </w:pPr>
            <w:r>
              <w:t>Double</w:t>
            </w:r>
          </w:p>
        </w:tc>
        <w:tc>
          <w:tcPr>
            <w:tcW w:w="5176" w:type="dxa"/>
          </w:tcPr>
          <w:p w14:paraId="731CA349" w14:textId="0BD7C6D5" w:rsidR="00D808E3" w:rsidRDefault="00A872CA" w:rsidP="00B06E98">
            <w:pPr>
              <w:pStyle w:val="textbody"/>
              <w:ind w:left="0" w:right="78"/>
            </w:pPr>
            <w:r>
              <w:t xml:space="preserve">The carbon to nitrogen ratios for leaf, fine root, wood, coarse root, and litter components.  The difference between leaf and litter CN ratios represents the amount of N that is resorbed (i.e. </w:t>
            </w:r>
            <w:proofErr w:type="spellStart"/>
            <w:r>
              <w:t>retranslocated</w:t>
            </w:r>
            <w:proofErr w:type="spellEnd"/>
            <w:r>
              <w:t>) prior to leaf mortality.</w:t>
            </w:r>
          </w:p>
        </w:tc>
      </w:tr>
      <w:tr w:rsidR="00D808E3" w14:paraId="1E721310" w14:textId="77777777" w:rsidTr="00B06E98">
        <w:tc>
          <w:tcPr>
            <w:tcW w:w="2501" w:type="dxa"/>
          </w:tcPr>
          <w:p w14:paraId="22761F95" w14:textId="278DD450" w:rsidR="00D808E3" w:rsidRDefault="00A872CA" w:rsidP="00B06E98">
            <w:pPr>
              <w:pStyle w:val="textbody"/>
              <w:ind w:left="0" w:right="156"/>
            </w:pPr>
            <w:proofErr w:type="spellStart"/>
            <w:r>
              <w:t>FineRootCN</w:t>
            </w:r>
            <w:proofErr w:type="spellEnd"/>
          </w:p>
        </w:tc>
        <w:tc>
          <w:tcPr>
            <w:tcW w:w="1673" w:type="dxa"/>
          </w:tcPr>
          <w:p w14:paraId="28A64C54" w14:textId="6857509E" w:rsidR="00D808E3" w:rsidRDefault="00A872CA" w:rsidP="00B06E98">
            <w:pPr>
              <w:pStyle w:val="textbody"/>
              <w:ind w:left="0" w:right="216"/>
            </w:pPr>
            <w:r>
              <w:t>Double</w:t>
            </w:r>
          </w:p>
        </w:tc>
        <w:tc>
          <w:tcPr>
            <w:tcW w:w="5176" w:type="dxa"/>
          </w:tcPr>
          <w:p w14:paraId="0ECB0B02" w14:textId="7B94E0AB" w:rsidR="00D808E3" w:rsidRDefault="00A872CA" w:rsidP="00B06E98">
            <w:pPr>
              <w:pStyle w:val="textbody"/>
              <w:ind w:left="0" w:right="78"/>
            </w:pPr>
            <w:r>
              <w:t>The carbon to nitrogen ratio.</w:t>
            </w:r>
          </w:p>
        </w:tc>
      </w:tr>
      <w:tr w:rsidR="00D808E3" w14:paraId="16128503" w14:textId="77777777" w:rsidTr="00B06E98">
        <w:tc>
          <w:tcPr>
            <w:tcW w:w="2501" w:type="dxa"/>
          </w:tcPr>
          <w:p w14:paraId="1951FD4B" w14:textId="7F5E712B" w:rsidR="00D808E3" w:rsidRDefault="00A872CA" w:rsidP="00B06E98">
            <w:pPr>
              <w:pStyle w:val="textbody"/>
              <w:ind w:left="0" w:right="156"/>
            </w:pPr>
            <w:proofErr w:type="spellStart"/>
            <w:r>
              <w:t>WoodCN</w:t>
            </w:r>
            <w:proofErr w:type="spellEnd"/>
          </w:p>
        </w:tc>
        <w:tc>
          <w:tcPr>
            <w:tcW w:w="1673" w:type="dxa"/>
          </w:tcPr>
          <w:p w14:paraId="796EEDB9" w14:textId="5CFA503C" w:rsidR="00D808E3" w:rsidRDefault="00A872CA" w:rsidP="00B06E98">
            <w:pPr>
              <w:pStyle w:val="textbody"/>
              <w:ind w:left="0" w:right="216"/>
            </w:pPr>
            <w:r>
              <w:t>Double</w:t>
            </w:r>
          </w:p>
        </w:tc>
        <w:tc>
          <w:tcPr>
            <w:tcW w:w="5176" w:type="dxa"/>
          </w:tcPr>
          <w:p w14:paraId="2FA2DD5A" w14:textId="72DC0C38" w:rsidR="00D808E3" w:rsidRDefault="00A872CA" w:rsidP="00B06E98">
            <w:pPr>
              <w:pStyle w:val="textbody"/>
              <w:ind w:left="0" w:right="78"/>
            </w:pPr>
            <w:r>
              <w:t>The carbon to nitrogen ratio.</w:t>
            </w:r>
          </w:p>
        </w:tc>
      </w:tr>
      <w:tr w:rsidR="00D808E3" w14:paraId="06EEDBED" w14:textId="77777777" w:rsidTr="00B06E98">
        <w:tc>
          <w:tcPr>
            <w:tcW w:w="2501" w:type="dxa"/>
          </w:tcPr>
          <w:p w14:paraId="5F858A39" w14:textId="5E5555D0" w:rsidR="00D808E3" w:rsidRDefault="00A872CA" w:rsidP="00B06E98">
            <w:pPr>
              <w:pStyle w:val="textbody"/>
              <w:ind w:left="0" w:right="156"/>
            </w:pPr>
            <w:proofErr w:type="spellStart"/>
            <w:r>
              <w:t>CoarseRootCN</w:t>
            </w:r>
            <w:proofErr w:type="spellEnd"/>
          </w:p>
        </w:tc>
        <w:tc>
          <w:tcPr>
            <w:tcW w:w="1673" w:type="dxa"/>
          </w:tcPr>
          <w:p w14:paraId="21148726" w14:textId="2EB01FEC" w:rsidR="00D808E3" w:rsidRDefault="00A872CA" w:rsidP="00B06E98">
            <w:pPr>
              <w:pStyle w:val="textbody"/>
              <w:ind w:left="0" w:right="216"/>
            </w:pPr>
            <w:r>
              <w:t>Double</w:t>
            </w:r>
          </w:p>
        </w:tc>
        <w:tc>
          <w:tcPr>
            <w:tcW w:w="5176" w:type="dxa"/>
          </w:tcPr>
          <w:p w14:paraId="2B917980" w14:textId="7ECDA2B9" w:rsidR="00D808E3" w:rsidRDefault="00A872CA" w:rsidP="00B06E98">
            <w:pPr>
              <w:pStyle w:val="textbody"/>
              <w:ind w:left="0" w:right="78"/>
            </w:pPr>
            <w:r>
              <w:t>The carbon to nitrogen ratio.</w:t>
            </w:r>
          </w:p>
        </w:tc>
      </w:tr>
      <w:tr w:rsidR="00D808E3" w14:paraId="6387ED27" w14:textId="77777777" w:rsidTr="00B06E98">
        <w:tc>
          <w:tcPr>
            <w:tcW w:w="2501" w:type="dxa"/>
          </w:tcPr>
          <w:p w14:paraId="1477BDF6" w14:textId="6A8259DC" w:rsidR="00D808E3" w:rsidRDefault="00A872CA" w:rsidP="00B06E98">
            <w:pPr>
              <w:pStyle w:val="textbody"/>
              <w:ind w:left="0" w:right="156"/>
            </w:pPr>
            <w:proofErr w:type="spellStart"/>
            <w:r>
              <w:lastRenderedPageBreak/>
              <w:t>FoliageLitterCN</w:t>
            </w:r>
            <w:proofErr w:type="spellEnd"/>
          </w:p>
        </w:tc>
        <w:tc>
          <w:tcPr>
            <w:tcW w:w="1673" w:type="dxa"/>
          </w:tcPr>
          <w:p w14:paraId="50BF35F2" w14:textId="35C56E10" w:rsidR="00D808E3" w:rsidRDefault="00A872CA" w:rsidP="00B06E98">
            <w:pPr>
              <w:pStyle w:val="textbody"/>
              <w:ind w:left="0" w:right="216"/>
            </w:pPr>
            <w:r>
              <w:t>double</w:t>
            </w:r>
          </w:p>
        </w:tc>
        <w:tc>
          <w:tcPr>
            <w:tcW w:w="5176" w:type="dxa"/>
          </w:tcPr>
          <w:p w14:paraId="52856BDD" w14:textId="47DCF2B8" w:rsidR="00D808E3" w:rsidRDefault="00A872CA" w:rsidP="00B06E98">
            <w:pPr>
              <w:pStyle w:val="textbody"/>
              <w:ind w:left="0" w:right="78"/>
            </w:pPr>
            <w:r>
              <w:t xml:space="preserve">The carbon to nitrogen ratio. </w:t>
            </w:r>
            <w:r w:rsidRPr="008C6B7C">
              <w:rPr>
                <w:b/>
              </w:rPr>
              <w:t>Note</w:t>
            </w:r>
            <w:proofErr w:type="gramStart"/>
            <w:r>
              <w:t xml:space="preserve">:  </w:t>
            </w:r>
            <w:r w:rsidRPr="009D0C5B">
              <w:rPr>
                <w:i/>
              </w:rPr>
              <w:t>For</w:t>
            </w:r>
            <w:proofErr w:type="gramEnd"/>
            <w:r w:rsidRPr="009D0C5B">
              <w:rPr>
                <w:i/>
              </w:rPr>
              <w:t xml:space="preserve"> </w:t>
            </w:r>
            <w:proofErr w:type="spellStart"/>
            <w:r>
              <w:rPr>
                <w:i/>
              </w:rPr>
              <w:t>retranslocation</w:t>
            </w:r>
            <w:proofErr w:type="spellEnd"/>
            <w:r w:rsidRPr="009D0C5B">
              <w:rPr>
                <w:i/>
              </w:rPr>
              <w:t xml:space="preserve"> to work properly, litter CN </w:t>
            </w:r>
            <w:r w:rsidRPr="009D0C5B">
              <w:rPr>
                <w:b/>
                <w:i/>
              </w:rPr>
              <w:t>must be</w:t>
            </w:r>
            <w:r w:rsidRPr="009D0C5B">
              <w:rPr>
                <w:i/>
              </w:rPr>
              <w:t xml:space="preserve"> higher than leaf CN for each species.</w:t>
            </w:r>
          </w:p>
        </w:tc>
      </w:tr>
      <w:tr w:rsidR="00A872CA" w14:paraId="303C7B88" w14:textId="77777777" w:rsidTr="00B06E98">
        <w:tc>
          <w:tcPr>
            <w:tcW w:w="2501" w:type="dxa"/>
          </w:tcPr>
          <w:p w14:paraId="6AC46650" w14:textId="2CF0CA79" w:rsidR="00A872CA" w:rsidRDefault="00A872CA" w:rsidP="00B06E98">
            <w:pPr>
              <w:pStyle w:val="textbody"/>
              <w:ind w:left="0" w:right="156"/>
            </w:pPr>
            <w:proofErr w:type="spellStart"/>
            <w:r>
              <w:t>MaximumANPP</w:t>
            </w:r>
            <w:proofErr w:type="spellEnd"/>
          </w:p>
        </w:tc>
        <w:tc>
          <w:tcPr>
            <w:tcW w:w="1673" w:type="dxa"/>
          </w:tcPr>
          <w:p w14:paraId="0B95F670" w14:textId="25C976A1" w:rsidR="00A872CA" w:rsidRDefault="00A872CA" w:rsidP="00B06E98">
            <w:pPr>
              <w:pStyle w:val="textbody"/>
              <w:ind w:left="0" w:right="216"/>
            </w:pPr>
            <w:r>
              <w:t>integer</w:t>
            </w:r>
          </w:p>
        </w:tc>
        <w:tc>
          <w:tcPr>
            <w:tcW w:w="5176" w:type="dxa"/>
          </w:tcPr>
          <w:p w14:paraId="4951DF74" w14:textId="33706FBE" w:rsidR="00A872CA" w:rsidRDefault="00A872CA" w:rsidP="00A872CA">
            <w:pPr>
              <w:pStyle w:val="textbody"/>
              <w:ind w:left="0" w:right="78"/>
            </w:pPr>
            <w:r>
              <w:t xml:space="preserve">The maximum </w:t>
            </w:r>
            <w:r w:rsidRPr="00A872CA">
              <w:rPr>
                <w:b/>
                <w:bCs/>
              </w:rPr>
              <w:t>monthly</w:t>
            </w:r>
            <w:r>
              <w:t xml:space="preserve"> aboveground net primary productivity (ANPP) for each cohort of each species.  The value is specified as the ANPP in the month of the year with maximum growth (e.g., June).  Value:  0 ≤ integer ≤ 100,000.  Units: g biomass m</w:t>
            </w:r>
            <w:r w:rsidRPr="00A872CA">
              <w:t>-2</w:t>
            </w:r>
            <w:r>
              <w:t xml:space="preserve"> month</w:t>
            </w:r>
            <w:r w:rsidRPr="00A872CA">
              <w:t>-1</w:t>
            </w:r>
            <w:r>
              <w:t>.  Default value: 0.</w:t>
            </w:r>
          </w:p>
          <w:p w14:paraId="131BE568" w14:textId="55201D43" w:rsidR="00A872CA" w:rsidRDefault="00A872CA" w:rsidP="00A872CA">
            <w:pPr>
              <w:pStyle w:val="textbody"/>
              <w:ind w:left="0" w:right="78"/>
            </w:pPr>
            <w:r>
              <w:rPr>
                <w:b/>
              </w:rPr>
              <w:t>Note:</w:t>
            </w:r>
            <w:r>
              <w:t xml:space="preserve"> This is the maximum monthly ANPP during peak growing season, not the annual ANPP often reported in the literature.</w:t>
            </w:r>
          </w:p>
        </w:tc>
      </w:tr>
      <w:tr w:rsidR="00A872CA" w14:paraId="60D2F9DA" w14:textId="77777777" w:rsidTr="00B06E98">
        <w:tc>
          <w:tcPr>
            <w:tcW w:w="2501" w:type="dxa"/>
          </w:tcPr>
          <w:p w14:paraId="1B5BE574" w14:textId="12E06C75" w:rsidR="00A872CA" w:rsidRDefault="00A872CA" w:rsidP="00B06E98">
            <w:pPr>
              <w:pStyle w:val="textbody"/>
              <w:ind w:left="0" w:right="156"/>
            </w:pPr>
            <w:proofErr w:type="spellStart"/>
            <w:r>
              <w:t>MaximumBiomass</w:t>
            </w:r>
            <w:proofErr w:type="spellEnd"/>
          </w:p>
        </w:tc>
        <w:tc>
          <w:tcPr>
            <w:tcW w:w="1673" w:type="dxa"/>
          </w:tcPr>
          <w:p w14:paraId="2F7E4CD6" w14:textId="54CAB414" w:rsidR="00A872CA" w:rsidRDefault="00A872CA" w:rsidP="00B06E98">
            <w:pPr>
              <w:pStyle w:val="textbody"/>
              <w:ind w:left="0" w:right="216"/>
            </w:pPr>
            <w:r>
              <w:t>integer</w:t>
            </w:r>
          </w:p>
        </w:tc>
        <w:tc>
          <w:tcPr>
            <w:tcW w:w="5176" w:type="dxa"/>
          </w:tcPr>
          <w:p w14:paraId="1B568257" w14:textId="18711225" w:rsidR="00A872CA" w:rsidRDefault="00A872CA" w:rsidP="00B06E98">
            <w:pPr>
              <w:pStyle w:val="textbody"/>
              <w:ind w:left="0" w:right="78"/>
            </w:pPr>
            <w:r>
              <w:t>This parameter defines the maximum allowable aboveground biomass (AGB) for each species.  This is a life history attribute and determines the overall growth form of a species (shrub vs. understory vs. overstory) as determined by evolutionary history.  This parameter interacts with KLAI and ANPP to determine the growth rate and maximum biomass of each species. Value</w:t>
            </w:r>
            <w:proofErr w:type="gramStart"/>
            <w:r>
              <w:t>:  0 ≤</w:t>
            </w:r>
            <w:proofErr w:type="gramEnd"/>
            <w:r>
              <w:t xml:space="preserve"> integer. Units: g biomass m</w:t>
            </w:r>
            <w:r w:rsidRPr="0091347A">
              <w:rPr>
                <w:vertAlign w:val="superscript"/>
              </w:rPr>
              <w:t>-2</w:t>
            </w:r>
            <w:r>
              <w:t>.  Default value: 0.</w:t>
            </w:r>
          </w:p>
        </w:tc>
      </w:tr>
      <w:tr w:rsidR="00A872CA" w14:paraId="68589A7E" w14:textId="77777777" w:rsidTr="00B06E98">
        <w:tc>
          <w:tcPr>
            <w:tcW w:w="2501" w:type="dxa"/>
          </w:tcPr>
          <w:p w14:paraId="18C80D85" w14:textId="5D9D4BD4" w:rsidR="00A872CA" w:rsidRDefault="00A872CA" w:rsidP="00B06E98">
            <w:pPr>
              <w:pStyle w:val="textbody"/>
              <w:ind w:left="0" w:right="156"/>
            </w:pPr>
            <w:proofErr w:type="spellStart"/>
            <w:r>
              <w:t>GrowthLAI</w:t>
            </w:r>
            <w:proofErr w:type="spellEnd"/>
            <w:r>
              <w:t xml:space="preserve"> (optional)</w:t>
            </w:r>
          </w:p>
        </w:tc>
        <w:tc>
          <w:tcPr>
            <w:tcW w:w="1673" w:type="dxa"/>
          </w:tcPr>
          <w:p w14:paraId="4DBB5B51" w14:textId="252CED6F" w:rsidR="00A872CA" w:rsidRDefault="00A872CA" w:rsidP="00B06E98">
            <w:pPr>
              <w:pStyle w:val="textbody"/>
              <w:ind w:left="0" w:right="216"/>
            </w:pPr>
            <w:r>
              <w:t>double</w:t>
            </w:r>
          </w:p>
        </w:tc>
        <w:tc>
          <w:tcPr>
            <w:tcW w:w="5176" w:type="dxa"/>
          </w:tcPr>
          <w:p w14:paraId="68752170" w14:textId="77777777" w:rsidR="00A872CA" w:rsidRDefault="00A872CA" w:rsidP="00A872CA">
            <w:pPr>
              <w:pStyle w:val="textbody"/>
              <w:ind w:left="0" w:right="78"/>
            </w:pPr>
            <w:r>
              <w:t>Determines the LAI growth limit, i.e., the relationship between LAI and growth limits, using the equation:</w:t>
            </w:r>
          </w:p>
          <w:p w14:paraId="7090C31D" w14:textId="77777777" w:rsidR="00A872CA" w:rsidRDefault="00A872CA" w:rsidP="00A872CA">
            <w:pPr>
              <w:pStyle w:val="textbody"/>
              <w:ind w:left="0" w:right="78"/>
            </w:pPr>
            <w:proofErr w:type="spellStart"/>
            <w:r w:rsidRPr="009C4B5F">
              <w:t>LAI_Growth_limit</w:t>
            </w:r>
            <w:proofErr w:type="spellEnd"/>
            <w:r w:rsidRPr="009C4B5F">
              <w:t xml:space="preserve"> = </w:t>
            </w:r>
            <w:proofErr w:type="gramStart"/>
            <w:r w:rsidRPr="009C4B5F">
              <w:t>Max</w:t>
            </w:r>
            <w:r>
              <w:t>imum</w:t>
            </w:r>
            <w:r w:rsidRPr="009C4B5F">
              <w:t>(</w:t>
            </w:r>
            <w:proofErr w:type="gramEnd"/>
            <w:r w:rsidRPr="009C4B5F">
              <w:t>0.0, 1.0 -</w:t>
            </w:r>
            <w:r>
              <w:t xml:space="preserve"> </w:t>
            </w:r>
            <w:proofErr w:type="gramStart"/>
            <w:r>
              <w:t>e</w:t>
            </w:r>
            <w:r w:rsidRPr="00A872CA">
              <w:t>(</w:t>
            </w:r>
            <w:proofErr w:type="spellStart"/>
            <w:proofErr w:type="gramEnd"/>
            <w:r w:rsidRPr="00A872CA">
              <w:t>GrowthLAI</w:t>
            </w:r>
            <w:proofErr w:type="spellEnd"/>
            <w:r w:rsidRPr="00A872CA">
              <w:t xml:space="preserve"> * LAI)</w:t>
            </w:r>
            <w:r>
              <w:t>)</w:t>
            </w:r>
          </w:p>
          <w:p w14:paraId="27AB0E84" w14:textId="7C9A3248" w:rsidR="00A872CA" w:rsidRDefault="00A872CA" w:rsidP="00A872CA">
            <w:pPr>
              <w:pStyle w:val="textbody"/>
              <w:ind w:left="0" w:right="78"/>
            </w:pPr>
            <w:r>
              <w:t>The default value is 0.47.</w:t>
            </w:r>
          </w:p>
        </w:tc>
      </w:tr>
      <w:tr w:rsidR="00A872CA" w14:paraId="49EC173A" w14:textId="77777777" w:rsidTr="00B06E98">
        <w:tc>
          <w:tcPr>
            <w:tcW w:w="2501" w:type="dxa"/>
          </w:tcPr>
          <w:p w14:paraId="2A2BCAFC" w14:textId="77A41616" w:rsidR="00A872CA" w:rsidRDefault="00A872CA" w:rsidP="00B06E98">
            <w:pPr>
              <w:pStyle w:val="textbody"/>
              <w:ind w:left="0" w:right="156"/>
            </w:pPr>
            <w:r>
              <w:t>Grass</w:t>
            </w:r>
          </w:p>
        </w:tc>
        <w:tc>
          <w:tcPr>
            <w:tcW w:w="1673" w:type="dxa"/>
          </w:tcPr>
          <w:p w14:paraId="6D16FF02" w14:textId="29BB35CB" w:rsidR="00A872CA" w:rsidRDefault="00A872CA" w:rsidP="00B06E98">
            <w:pPr>
              <w:pStyle w:val="textbody"/>
              <w:ind w:left="0" w:right="216"/>
            </w:pPr>
            <w:proofErr w:type="spellStart"/>
            <w:r>
              <w:t>boolean</w:t>
            </w:r>
            <w:proofErr w:type="spellEnd"/>
          </w:p>
        </w:tc>
        <w:tc>
          <w:tcPr>
            <w:tcW w:w="5176" w:type="dxa"/>
          </w:tcPr>
          <w:p w14:paraId="2641EB49" w14:textId="6A7C3C3B" w:rsidR="00A872CA" w:rsidRDefault="00A872CA" w:rsidP="00B06E98">
            <w:pPr>
              <w:pStyle w:val="textbody"/>
              <w:ind w:left="0" w:right="78"/>
            </w:pPr>
            <w:r>
              <w:t xml:space="preserve">Determines whether the species is </w:t>
            </w:r>
            <w:proofErr w:type="gramStart"/>
            <w:r>
              <w:t>grass</w:t>
            </w:r>
            <w:proofErr w:type="gramEnd"/>
            <w:r>
              <w:t xml:space="preserve"> species or not. If users include grass species in their simulation, there will be competition between grasses and trees (see Introduction).</w:t>
            </w:r>
            <w:r>
              <w:rPr>
                <w:rFonts w:hint="eastAsia"/>
              </w:rPr>
              <w:t xml:space="preserve"> </w:t>
            </w:r>
            <w:r>
              <w:t xml:space="preserve">If users simulate only </w:t>
            </w:r>
            <w:proofErr w:type="gramStart"/>
            <w:r>
              <w:t>tree</w:t>
            </w:r>
            <w:proofErr w:type="gramEnd"/>
            <w:r>
              <w:t xml:space="preserve"> species,</w:t>
            </w:r>
            <w:r>
              <w:rPr>
                <w:rFonts w:hint="eastAsia"/>
              </w:rPr>
              <w:t xml:space="preserve"> </w:t>
            </w:r>
            <w:r>
              <w:t>this parameter should be set to FALSE for all species. Must be TRUE or FALSE.</w:t>
            </w:r>
          </w:p>
        </w:tc>
      </w:tr>
      <w:tr w:rsidR="00A872CA" w14:paraId="343A8B03" w14:textId="77777777" w:rsidTr="00B06E98">
        <w:tc>
          <w:tcPr>
            <w:tcW w:w="2501" w:type="dxa"/>
          </w:tcPr>
          <w:p w14:paraId="0143DF65" w14:textId="163E151B" w:rsidR="00A872CA" w:rsidRDefault="00A872CA" w:rsidP="00B06E98">
            <w:pPr>
              <w:pStyle w:val="textbody"/>
              <w:ind w:left="0" w:right="156"/>
            </w:pPr>
            <w:proofErr w:type="spellStart"/>
            <w:r w:rsidRPr="00FC1729">
              <w:t>Nlog_</w:t>
            </w:r>
            <w:proofErr w:type="gramStart"/>
            <w:r w:rsidRPr="00FC1729">
              <w:t>depend</w:t>
            </w:r>
            <w:proofErr w:type="spellEnd"/>
            <w:proofErr w:type="gramEnd"/>
          </w:p>
        </w:tc>
        <w:tc>
          <w:tcPr>
            <w:tcW w:w="1673" w:type="dxa"/>
          </w:tcPr>
          <w:p w14:paraId="23DDD892" w14:textId="66B227FF" w:rsidR="00A872CA" w:rsidRDefault="00A872CA" w:rsidP="00B06E98">
            <w:pPr>
              <w:pStyle w:val="textbody"/>
              <w:ind w:left="0" w:right="216"/>
            </w:pPr>
            <w:proofErr w:type="spellStart"/>
            <w:r>
              <w:t>boolean</w:t>
            </w:r>
            <w:proofErr w:type="spellEnd"/>
          </w:p>
        </w:tc>
        <w:tc>
          <w:tcPr>
            <w:tcW w:w="5176" w:type="dxa"/>
          </w:tcPr>
          <w:p w14:paraId="10CA1955" w14:textId="3B1F9985" w:rsidR="00A872CA" w:rsidRDefault="00A872CA" w:rsidP="00B06E98">
            <w:pPr>
              <w:pStyle w:val="textbody"/>
              <w:ind w:left="0" w:right="78"/>
            </w:pPr>
            <w:r>
              <w:t xml:space="preserve">Determines </w:t>
            </w:r>
            <w:r w:rsidRPr="00FC1729">
              <w:t xml:space="preserve">whether the regeneration of species depends on nursery logs. If users include nursery log dependent species in their simulation, the establishment of these species cohorts is determined by environmental conditions, light probabilities, and the amount of well decayed </w:t>
            </w:r>
            <w:r w:rsidRPr="00FC1729">
              <w:lastRenderedPageBreak/>
              <w:t>downed logs.</w:t>
            </w:r>
            <w:r w:rsidRPr="00FC1729">
              <w:rPr>
                <w:rFonts w:hint="eastAsia"/>
              </w:rPr>
              <w:t xml:space="preserve"> </w:t>
            </w:r>
            <w:r w:rsidRPr="00FC1729">
              <w:t>See Hotta et al. (2021) for details.</w:t>
            </w:r>
            <w:r>
              <w:t xml:space="preserve"> Must </w:t>
            </w:r>
            <w:r w:rsidRPr="00FC1729">
              <w:t>be TRUE or FALSE</w:t>
            </w:r>
            <w:r>
              <w:t>.</w:t>
            </w:r>
          </w:p>
        </w:tc>
      </w:tr>
      <w:tr w:rsidR="00EA43E5" w14:paraId="4AF29453" w14:textId="77777777" w:rsidTr="001B0C4A">
        <w:tc>
          <w:tcPr>
            <w:tcW w:w="9350" w:type="dxa"/>
            <w:gridSpan w:val="3"/>
            <w:shd w:val="clear" w:color="auto" w:fill="EAF1DD" w:themeFill="accent3" w:themeFillTint="33"/>
          </w:tcPr>
          <w:p w14:paraId="78FADCB9" w14:textId="0F198E87" w:rsidR="00EA43E5" w:rsidRDefault="00EA43E5" w:rsidP="00B06E98">
            <w:pPr>
              <w:pStyle w:val="textbody"/>
              <w:ind w:left="0" w:right="78"/>
            </w:pPr>
            <w:proofErr w:type="spellStart"/>
            <w:r w:rsidRPr="00583DED">
              <w:rPr>
                <w:b/>
                <w:bCs/>
              </w:rPr>
              <w:lastRenderedPageBreak/>
              <w:t>LightLAI</w:t>
            </w:r>
            <w:proofErr w:type="spellEnd"/>
            <w:r w:rsidRPr="00583DED">
              <w:rPr>
                <w:b/>
                <w:bCs/>
              </w:rPr>
              <w:t xml:space="preserve"> Variables:</w:t>
            </w:r>
            <w:r>
              <w:t xml:space="preserve"> The four </w:t>
            </w:r>
            <w:proofErr w:type="spellStart"/>
            <w:r>
              <w:t>LightLAI</w:t>
            </w:r>
            <w:proofErr w:type="spellEnd"/>
            <w:r>
              <w:t xml:space="preserve"> values determine whether regeneration can occur, given the total LAI at a site.  These four parameters are interdependent, i.e., any one parameter should not be independently adjusted without consideration for interactions with the other three parameters.  </w:t>
            </w:r>
          </w:p>
        </w:tc>
      </w:tr>
      <w:tr w:rsidR="00A872CA" w14:paraId="471A8824" w14:textId="77777777" w:rsidTr="001B0C4A">
        <w:tc>
          <w:tcPr>
            <w:tcW w:w="2501" w:type="dxa"/>
            <w:shd w:val="clear" w:color="auto" w:fill="EAF1DD" w:themeFill="accent3" w:themeFillTint="33"/>
          </w:tcPr>
          <w:p w14:paraId="2513BF4A" w14:textId="49F2D8A0" w:rsidR="00A872CA" w:rsidRDefault="00A872CA" w:rsidP="00B06E98">
            <w:pPr>
              <w:pStyle w:val="textbody"/>
              <w:ind w:left="0" w:right="156"/>
            </w:pPr>
            <w:proofErr w:type="spellStart"/>
            <w:r>
              <w:t>LightLAI</w:t>
            </w:r>
            <w:r w:rsidR="00A85F0B">
              <w:t>Scale</w:t>
            </w:r>
            <w:proofErr w:type="spellEnd"/>
          </w:p>
        </w:tc>
        <w:tc>
          <w:tcPr>
            <w:tcW w:w="1673" w:type="dxa"/>
            <w:shd w:val="clear" w:color="auto" w:fill="EAF1DD" w:themeFill="accent3" w:themeFillTint="33"/>
          </w:tcPr>
          <w:p w14:paraId="019E2EB6" w14:textId="610AFB48" w:rsidR="00A872CA" w:rsidRDefault="00A872CA" w:rsidP="00B06E98">
            <w:pPr>
              <w:pStyle w:val="textbody"/>
              <w:ind w:left="0" w:right="216"/>
            </w:pPr>
            <w:r>
              <w:t>double</w:t>
            </w:r>
          </w:p>
        </w:tc>
        <w:tc>
          <w:tcPr>
            <w:tcW w:w="5176" w:type="dxa"/>
            <w:shd w:val="clear" w:color="auto" w:fill="EAF1DD" w:themeFill="accent3" w:themeFillTint="33"/>
          </w:tcPr>
          <w:p w14:paraId="2C72B1C4" w14:textId="013043EA" w:rsidR="00A872CA" w:rsidRDefault="00A872CA" w:rsidP="00B06E98">
            <w:pPr>
              <w:pStyle w:val="textbody"/>
              <w:ind w:left="0" w:right="78"/>
            </w:pPr>
            <w:r>
              <w:t xml:space="preserve">The </w:t>
            </w:r>
            <w:proofErr w:type="gramStart"/>
            <w:r>
              <w:t xml:space="preserve">mean </w:t>
            </w:r>
            <w:r w:rsidR="00A85F0B">
              <w:t>(‘</w:t>
            </w:r>
            <w:proofErr w:type="gramEnd"/>
            <w:r w:rsidR="00A85F0B">
              <w:t xml:space="preserve">Scale’) </w:t>
            </w:r>
            <w:r>
              <w:t>LAI of a Weibull distribution, determined from empirical data for each species.</w:t>
            </w:r>
            <w:r w:rsidR="00C45361">
              <w:t xml:space="preserve">  Must be &gt; 0.0.</w:t>
            </w:r>
          </w:p>
        </w:tc>
      </w:tr>
      <w:tr w:rsidR="00A872CA" w14:paraId="64809B30" w14:textId="77777777" w:rsidTr="001B0C4A">
        <w:tc>
          <w:tcPr>
            <w:tcW w:w="2501" w:type="dxa"/>
            <w:shd w:val="clear" w:color="auto" w:fill="EAF1DD" w:themeFill="accent3" w:themeFillTint="33"/>
          </w:tcPr>
          <w:p w14:paraId="5FE5AD8C" w14:textId="074061D9" w:rsidR="00A872CA" w:rsidRDefault="00C45361" w:rsidP="00B06E98">
            <w:pPr>
              <w:pStyle w:val="textbody"/>
              <w:ind w:left="0" w:right="156"/>
            </w:pPr>
            <w:proofErr w:type="spellStart"/>
            <w:r>
              <w:t>LightLAI</w:t>
            </w:r>
            <w:r w:rsidR="00A85F0B">
              <w:t>Shape</w:t>
            </w:r>
            <w:proofErr w:type="spellEnd"/>
          </w:p>
        </w:tc>
        <w:tc>
          <w:tcPr>
            <w:tcW w:w="1673" w:type="dxa"/>
            <w:shd w:val="clear" w:color="auto" w:fill="EAF1DD" w:themeFill="accent3" w:themeFillTint="33"/>
          </w:tcPr>
          <w:p w14:paraId="093FBB90" w14:textId="7DFC0388" w:rsidR="00A872CA" w:rsidRDefault="00C45361" w:rsidP="00B06E98">
            <w:pPr>
              <w:pStyle w:val="textbody"/>
              <w:ind w:left="0" w:right="216"/>
            </w:pPr>
            <w:r>
              <w:t>double</w:t>
            </w:r>
          </w:p>
        </w:tc>
        <w:tc>
          <w:tcPr>
            <w:tcW w:w="5176" w:type="dxa"/>
            <w:shd w:val="clear" w:color="auto" w:fill="EAF1DD" w:themeFill="accent3" w:themeFillTint="33"/>
          </w:tcPr>
          <w:p w14:paraId="6D0B45C5" w14:textId="44BCC73A" w:rsidR="00A872CA" w:rsidRDefault="00C45361" w:rsidP="00B06E98">
            <w:pPr>
              <w:pStyle w:val="textbody"/>
              <w:ind w:left="0" w:right="78"/>
            </w:pPr>
            <w:r>
              <w:t xml:space="preserve">The </w:t>
            </w:r>
            <w:proofErr w:type="gramStart"/>
            <w:r>
              <w:t xml:space="preserve">dispersion </w:t>
            </w:r>
            <w:r w:rsidR="00A85F0B">
              <w:t>(‘</w:t>
            </w:r>
            <w:proofErr w:type="gramEnd"/>
            <w:r w:rsidR="00A85F0B">
              <w:t xml:space="preserve">Shape’) </w:t>
            </w:r>
            <w:r>
              <w:t>of a Weibull distribution, determined from empirical data for each species.  These parameters use actual LAI to estimate the probability of light establishment from a probability distribution function.</w:t>
            </w:r>
          </w:p>
        </w:tc>
      </w:tr>
      <w:tr w:rsidR="00A85F0B" w14:paraId="0C6178EA" w14:textId="77777777" w:rsidTr="001B0C4A">
        <w:tc>
          <w:tcPr>
            <w:tcW w:w="2501" w:type="dxa"/>
            <w:shd w:val="clear" w:color="auto" w:fill="EAF1DD" w:themeFill="accent3" w:themeFillTint="33"/>
          </w:tcPr>
          <w:p w14:paraId="617BC75F" w14:textId="7F0E74E2" w:rsidR="00A85F0B" w:rsidRDefault="00A85F0B" w:rsidP="00B06E98">
            <w:pPr>
              <w:pStyle w:val="textbody"/>
              <w:ind w:left="0" w:right="156"/>
            </w:pPr>
            <w:proofErr w:type="spellStart"/>
            <w:r>
              <w:t>LightLAILocation</w:t>
            </w:r>
            <w:proofErr w:type="spellEnd"/>
          </w:p>
        </w:tc>
        <w:tc>
          <w:tcPr>
            <w:tcW w:w="1673" w:type="dxa"/>
            <w:shd w:val="clear" w:color="auto" w:fill="EAF1DD" w:themeFill="accent3" w:themeFillTint="33"/>
          </w:tcPr>
          <w:p w14:paraId="649C7F3F" w14:textId="2493C426" w:rsidR="00A85F0B" w:rsidRDefault="00A85F0B" w:rsidP="00B06E98">
            <w:pPr>
              <w:pStyle w:val="textbody"/>
              <w:ind w:left="0" w:right="216"/>
            </w:pPr>
            <w:r>
              <w:t>double</w:t>
            </w:r>
          </w:p>
        </w:tc>
        <w:tc>
          <w:tcPr>
            <w:tcW w:w="5176" w:type="dxa"/>
            <w:shd w:val="clear" w:color="auto" w:fill="EAF1DD" w:themeFill="accent3" w:themeFillTint="33"/>
          </w:tcPr>
          <w:p w14:paraId="62CA77C4" w14:textId="410FC0F6" w:rsidR="00A85F0B" w:rsidRDefault="00A85F0B" w:rsidP="00B06E98">
            <w:pPr>
              <w:pStyle w:val="textbody"/>
              <w:ind w:left="0" w:right="78"/>
            </w:pPr>
            <w:r>
              <w:t>The y-</w:t>
            </w:r>
            <w:proofErr w:type="gramStart"/>
            <w:r>
              <w:t>intercept (‘</w:t>
            </w:r>
            <w:proofErr w:type="gramEnd"/>
            <w:r>
              <w:t>Location’) of a Weibull</w:t>
            </w:r>
            <w:r w:rsidR="00BE70DC">
              <w:t>-like</w:t>
            </w:r>
            <w:r>
              <w:t xml:space="preserve"> distribution, determined from empirical data for each species.  </w:t>
            </w:r>
          </w:p>
        </w:tc>
      </w:tr>
      <w:tr w:rsidR="00BE70DC" w14:paraId="783D76FE" w14:textId="77777777" w:rsidTr="001B0C4A">
        <w:tc>
          <w:tcPr>
            <w:tcW w:w="2501" w:type="dxa"/>
            <w:shd w:val="clear" w:color="auto" w:fill="EAF1DD" w:themeFill="accent3" w:themeFillTint="33"/>
          </w:tcPr>
          <w:p w14:paraId="654DADCE" w14:textId="0E24124C" w:rsidR="00BE70DC" w:rsidRDefault="00BE70DC" w:rsidP="00B06E98">
            <w:pPr>
              <w:pStyle w:val="textbody"/>
              <w:ind w:left="0" w:right="156"/>
            </w:pPr>
            <w:proofErr w:type="spellStart"/>
            <w:r>
              <w:t>LightLAIAdjust</w:t>
            </w:r>
            <w:proofErr w:type="spellEnd"/>
          </w:p>
        </w:tc>
        <w:tc>
          <w:tcPr>
            <w:tcW w:w="1673" w:type="dxa"/>
            <w:shd w:val="clear" w:color="auto" w:fill="EAF1DD" w:themeFill="accent3" w:themeFillTint="33"/>
          </w:tcPr>
          <w:p w14:paraId="7011A8D3" w14:textId="38961A87" w:rsidR="00BE70DC" w:rsidRDefault="00BE70DC" w:rsidP="00B06E98">
            <w:pPr>
              <w:pStyle w:val="textbody"/>
              <w:ind w:left="0" w:right="216"/>
            </w:pPr>
            <w:r>
              <w:t>Double</w:t>
            </w:r>
          </w:p>
        </w:tc>
        <w:tc>
          <w:tcPr>
            <w:tcW w:w="5176" w:type="dxa"/>
            <w:shd w:val="clear" w:color="auto" w:fill="EAF1DD" w:themeFill="accent3" w:themeFillTint="33"/>
          </w:tcPr>
          <w:p w14:paraId="7086A38E" w14:textId="1ADCA133" w:rsidR="00BE70DC" w:rsidRDefault="00BE70DC" w:rsidP="00B06E98">
            <w:pPr>
              <w:pStyle w:val="textbody"/>
              <w:ind w:left="0" w:right="78"/>
            </w:pPr>
            <w:r>
              <w:t xml:space="preserve">A scaling parameter that multiplies probability of light establishment for that species. This may be used to increase the probability of establishment to better replicate previously calibrated parameters from NECNv6 or v7, or to represent species with greater fecundity. Note that using either </w:t>
            </w:r>
            <w:proofErr w:type="spellStart"/>
            <w:r>
              <w:t>LightLAILocation</w:t>
            </w:r>
            <w:proofErr w:type="spellEnd"/>
            <w:r>
              <w:t xml:space="preserve"> or </w:t>
            </w:r>
            <w:proofErr w:type="spellStart"/>
            <w:r>
              <w:t>LightLAIAdjust</w:t>
            </w:r>
            <w:proofErr w:type="spellEnd"/>
            <w:r>
              <w:t xml:space="preserve"> will create a distribution that is no longer a probability density function: that is, the area under the curve will no longer sum to 1. However, it may better represent empirical data.</w:t>
            </w:r>
          </w:p>
        </w:tc>
      </w:tr>
      <w:tr w:rsidR="00EA43E5" w14:paraId="5B715F52" w14:textId="77777777" w:rsidTr="001B0C4A">
        <w:tblPrEx>
          <w:tblCellMar>
            <w:left w:w="108" w:type="dxa"/>
            <w:right w:w="108" w:type="dxa"/>
          </w:tblCellMar>
        </w:tblPrEx>
        <w:tc>
          <w:tcPr>
            <w:tcW w:w="9350" w:type="dxa"/>
            <w:gridSpan w:val="3"/>
            <w:shd w:val="clear" w:color="auto" w:fill="F2DBDB" w:themeFill="accent2" w:themeFillTint="33"/>
          </w:tcPr>
          <w:p w14:paraId="0166AFC2" w14:textId="015B5665" w:rsidR="00EA43E5" w:rsidRPr="00115C78" w:rsidRDefault="00EA43E5" w:rsidP="00857D90">
            <w:pPr>
              <w:pStyle w:val="textbody"/>
              <w:ind w:left="0" w:right="78"/>
            </w:pPr>
            <w:proofErr w:type="spellStart"/>
            <w:r w:rsidRPr="00583DED">
              <w:rPr>
                <w:b/>
                <w:bCs/>
              </w:rPr>
              <w:t>TemperatureCurve</w:t>
            </w:r>
            <w:proofErr w:type="spellEnd"/>
            <w:r w:rsidRPr="00583DED">
              <w:rPr>
                <w:b/>
                <w:bCs/>
              </w:rPr>
              <w:t xml:space="preserve"> Variables:</w:t>
            </w:r>
            <w:r>
              <w:t xml:space="preserve"> The four </w:t>
            </w:r>
            <w:proofErr w:type="spellStart"/>
            <w:r>
              <w:t>TemperatureCurve</w:t>
            </w:r>
            <w:proofErr w:type="spellEnd"/>
            <w:r>
              <w:t xml:space="preserve"> values determine to what degree ANPP will respond to </w:t>
            </w:r>
            <w:r w:rsidRPr="00115C78">
              <w:t>temperature</w:t>
            </w:r>
            <w:r>
              <w:t xml:space="preserve"> and are used to define a </w:t>
            </w:r>
            <w:r w:rsidRPr="00256A63">
              <w:t>Poisson Density Function curve</w:t>
            </w:r>
            <w:r>
              <w:t xml:space="preserve">.  These four parameters are interdependent, i.e., any one parameter should not be independently adjusted without consideration for interactions with the other three parameters.  </w:t>
            </w:r>
          </w:p>
        </w:tc>
      </w:tr>
      <w:tr w:rsidR="00942B42" w14:paraId="6532841F" w14:textId="77777777" w:rsidTr="001B0C4A">
        <w:tblPrEx>
          <w:tblCellMar>
            <w:left w:w="108" w:type="dxa"/>
            <w:right w:w="108" w:type="dxa"/>
          </w:tblCellMar>
        </w:tblPrEx>
        <w:tc>
          <w:tcPr>
            <w:tcW w:w="2501" w:type="dxa"/>
            <w:shd w:val="clear" w:color="auto" w:fill="F2DBDB" w:themeFill="accent2" w:themeFillTint="33"/>
          </w:tcPr>
          <w:p w14:paraId="7C773002" w14:textId="77777777" w:rsidR="00942B42" w:rsidRDefault="00942B42" w:rsidP="00857D90">
            <w:pPr>
              <w:pStyle w:val="textbody"/>
              <w:ind w:left="0" w:right="156"/>
            </w:pPr>
            <w:r>
              <w:t>TemperatureCurve1</w:t>
            </w:r>
          </w:p>
        </w:tc>
        <w:tc>
          <w:tcPr>
            <w:tcW w:w="1673" w:type="dxa"/>
            <w:shd w:val="clear" w:color="auto" w:fill="F2DBDB" w:themeFill="accent2" w:themeFillTint="33"/>
          </w:tcPr>
          <w:p w14:paraId="0379C5B3" w14:textId="77777777" w:rsidR="00942B42" w:rsidRDefault="00942B42" w:rsidP="00857D90">
            <w:pPr>
              <w:pStyle w:val="textbody"/>
              <w:ind w:left="0" w:right="216"/>
            </w:pPr>
            <w:r>
              <w:t>double</w:t>
            </w:r>
          </w:p>
        </w:tc>
        <w:tc>
          <w:tcPr>
            <w:tcW w:w="5176" w:type="dxa"/>
            <w:shd w:val="clear" w:color="auto" w:fill="F2DBDB" w:themeFill="accent2" w:themeFillTint="33"/>
          </w:tcPr>
          <w:p w14:paraId="72A5FEF2" w14:textId="77777777" w:rsidR="00942B42" w:rsidRDefault="00942B42" w:rsidP="00857D90">
            <w:pPr>
              <w:pStyle w:val="textbody"/>
              <w:ind w:left="0" w:right="78"/>
            </w:pPr>
            <w:r w:rsidRPr="00C45361">
              <w:t>Curve1</w:t>
            </w:r>
            <w:proofErr w:type="gramStart"/>
            <w:r w:rsidRPr="00C45361">
              <w:t>:  The</w:t>
            </w:r>
            <w:proofErr w:type="gramEnd"/>
            <w:r w:rsidRPr="00C45361">
              <w:t xml:space="preserve"> optimum temperature for growth.</w:t>
            </w:r>
          </w:p>
        </w:tc>
      </w:tr>
      <w:tr w:rsidR="00942B42" w14:paraId="27F225E0" w14:textId="77777777" w:rsidTr="001B0C4A">
        <w:tblPrEx>
          <w:tblCellMar>
            <w:left w:w="108" w:type="dxa"/>
            <w:right w:w="108" w:type="dxa"/>
          </w:tblCellMar>
        </w:tblPrEx>
        <w:tc>
          <w:tcPr>
            <w:tcW w:w="2501" w:type="dxa"/>
            <w:shd w:val="clear" w:color="auto" w:fill="F2DBDB" w:themeFill="accent2" w:themeFillTint="33"/>
          </w:tcPr>
          <w:p w14:paraId="5E037CFD" w14:textId="77777777" w:rsidR="00942B42" w:rsidRDefault="00942B42" w:rsidP="00857D90">
            <w:pPr>
              <w:pStyle w:val="textbody"/>
              <w:ind w:left="0" w:right="156"/>
            </w:pPr>
            <w:r>
              <w:t>TemperatureCurve2</w:t>
            </w:r>
          </w:p>
        </w:tc>
        <w:tc>
          <w:tcPr>
            <w:tcW w:w="1673" w:type="dxa"/>
            <w:shd w:val="clear" w:color="auto" w:fill="F2DBDB" w:themeFill="accent2" w:themeFillTint="33"/>
          </w:tcPr>
          <w:p w14:paraId="46DEED0C" w14:textId="77777777" w:rsidR="00942B42" w:rsidRDefault="00942B42" w:rsidP="00857D90">
            <w:pPr>
              <w:pStyle w:val="textbody"/>
              <w:ind w:left="0" w:right="216"/>
            </w:pPr>
            <w:r>
              <w:t>double</w:t>
            </w:r>
          </w:p>
        </w:tc>
        <w:tc>
          <w:tcPr>
            <w:tcW w:w="5176" w:type="dxa"/>
            <w:shd w:val="clear" w:color="auto" w:fill="F2DBDB" w:themeFill="accent2" w:themeFillTint="33"/>
          </w:tcPr>
          <w:p w14:paraId="7138B7DA" w14:textId="77777777" w:rsidR="00942B42" w:rsidRDefault="00942B42" w:rsidP="00857D90">
            <w:pPr>
              <w:pStyle w:val="textbody"/>
              <w:ind w:left="0" w:right="78"/>
            </w:pPr>
            <w:r w:rsidRPr="00C45361">
              <w:t>Curve 2: The maximum temperature for growth.</w:t>
            </w:r>
          </w:p>
        </w:tc>
      </w:tr>
      <w:tr w:rsidR="00942B42" w14:paraId="0BD2CE64" w14:textId="77777777" w:rsidTr="001B0C4A">
        <w:tblPrEx>
          <w:tblCellMar>
            <w:left w:w="108" w:type="dxa"/>
            <w:right w:w="108" w:type="dxa"/>
          </w:tblCellMar>
        </w:tblPrEx>
        <w:tc>
          <w:tcPr>
            <w:tcW w:w="2501" w:type="dxa"/>
            <w:shd w:val="clear" w:color="auto" w:fill="F2DBDB" w:themeFill="accent2" w:themeFillTint="33"/>
          </w:tcPr>
          <w:p w14:paraId="0FA3C9A3" w14:textId="77777777" w:rsidR="00942B42" w:rsidRDefault="00942B42" w:rsidP="00857D90">
            <w:pPr>
              <w:pStyle w:val="textbody"/>
              <w:ind w:left="0" w:right="156"/>
            </w:pPr>
            <w:r>
              <w:t>TemperatureCurve3</w:t>
            </w:r>
          </w:p>
        </w:tc>
        <w:tc>
          <w:tcPr>
            <w:tcW w:w="1673" w:type="dxa"/>
            <w:shd w:val="clear" w:color="auto" w:fill="F2DBDB" w:themeFill="accent2" w:themeFillTint="33"/>
          </w:tcPr>
          <w:p w14:paraId="197B1BBA" w14:textId="77777777" w:rsidR="00942B42" w:rsidRDefault="00942B42" w:rsidP="00857D90">
            <w:pPr>
              <w:pStyle w:val="textbody"/>
              <w:ind w:left="0" w:right="216"/>
            </w:pPr>
            <w:r>
              <w:t>double</w:t>
            </w:r>
          </w:p>
        </w:tc>
        <w:tc>
          <w:tcPr>
            <w:tcW w:w="5176" w:type="dxa"/>
            <w:shd w:val="clear" w:color="auto" w:fill="F2DBDB" w:themeFill="accent2" w:themeFillTint="33"/>
          </w:tcPr>
          <w:p w14:paraId="22E37A2D" w14:textId="77777777" w:rsidR="00942B42" w:rsidRDefault="00942B42" w:rsidP="00857D90">
            <w:pPr>
              <w:pStyle w:val="textbody"/>
              <w:ind w:left="0" w:right="78"/>
            </w:pPr>
            <w:r w:rsidRPr="00C45361">
              <w:t>Curve 3</w:t>
            </w:r>
            <w:proofErr w:type="gramStart"/>
            <w:r w:rsidRPr="00C45361">
              <w:t>:  The</w:t>
            </w:r>
            <w:proofErr w:type="gramEnd"/>
            <w:r w:rsidRPr="00C45361">
              <w:t xml:space="preserve"> left curve shape parameter.</w:t>
            </w:r>
          </w:p>
        </w:tc>
      </w:tr>
      <w:tr w:rsidR="00942B42" w14:paraId="66A6B1FC" w14:textId="77777777" w:rsidTr="001B0C4A">
        <w:tblPrEx>
          <w:tblCellMar>
            <w:left w:w="108" w:type="dxa"/>
            <w:right w:w="108" w:type="dxa"/>
          </w:tblCellMar>
        </w:tblPrEx>
        <w:tc>
          <w:tcPr>
            <w:tcW w:w="2501" w:type="dxa"/>
            <w:shd w:val="clear" w:color="auto" w:fill="F2DBDB" w:themeFill="accent2" w:themeFillTint="33"/>
          </w:tcPr>
          <w:p w14:paraId="31449517" w14:textId="77777777" w:rsidR="00942B42" w:rsidRDefault="00942B42" w:rsidP="00857D90">
            <w:pPr>
              <w:pStyle w:val="textbody"/>
              <w:ind w:left="0" w:right="156"/>
            </w:pPr>
            <w:r>
              <w:t>TemperatureCurve4</w:t>
            </w:r>
          </w:p>
        </w:tc>
        <w:tc>
          <w:tcPr>
            <w:tcW w:w="1673" w:type="dxa"/>
            <w:shd w:val="clear" w:color="auto" w:fill="F2DBDB" w:themeFill="accent2" w:themeFillTint="33"/>
          </w:tcPr>
          <w:p w14:paraId="2F186720" w14:textId="77777777" w:rsidR="00942B42" w:rsidRDefault="00942B42" w:rsidP="00857D90">
            <w:pPr>
              <w:pStyle w:val="textbody"/>
              <w:ind w:left="0" w:right="216"/>
            </w:pPr>
            <w:r>
              <w:t>double</w:t>
            </w:r>
          </w:p>
        </w:tc>
        <w:tc>
          <w:tcPr>
            <w:tcW w:w="5176" w:type="dxa"/>
            <w:shd w:val="clear" w:color="auto" w:fill="F2DBDB" w:themeFill="accent2" w:themeFillTint="33"/>
          </w:tcPr>
          <w:p w14:paraId="5639134F" w14:textId="77777777" w:rsidR="00942B42" w:rsidRDefault="00942B42" w:rsidP="00857D90">
            <w:pPr>
              <w:pStyle w:val="textbody"/>
              <w:ind w:left="0" w:right="78"/>
            </w:pPr>
            <w:r>
              <w:rPr>
                <w:rFonts w:ascii="Times New Roman" w:eastAsia="Times New Roman" w:hAnsi="Times New Roman" w:cs="Times New Roman"/>
              </w:rPr>
              <w:t>Curve 4</w:t>
            </w:r>
            <w:proofErr w:type="gramStart"/>
            <w:r>
              <w:rPr>
                <w:rFonts w:ascii="Times New Roman" w:eastAsia="Times New Roman" w:hAnsi="Times New Roman" w:cs="Times New Roman"/>
              </w:rPr>
              <w:t>:  The</w:t>
            </w:r>
            <w:proofErr w:type="gramEnd"/>
            <w:r>
              <w:rPr>
                <w:rFonts w:ascii="Times New Roman" w:eastAsia="Times New Roman" w:hAnsi="Times New Roman" w:cs="Times New Roman"/>
              </w:rPr>
              <w:t xml:space="preserve"> </w:t>
            </w:r>
            <w:r w:rsidRPr="00256A63">
              <w:rPr>
                <w:rFonts w:ascii="Times New Roman" w:eastAsia="Times New Roman" w:hAnsi="Times New Roman" w:cs="Times New Roman"/>
              </w:rPr>
              <w:t xml:space="preserve">right curve shape </w:t>
            </w:r>
            <w:r>
              <w:rPr>
                <w:rFonts w:ascii="Times New Roman" w:eastAsia="Times New Roman" w:hAnsi="Times New Roman" w:cs="Times New Roman"/>
              </w:rPr>
              <w:t>parameter.</w:t>
            </w:r>
          </w:p>
        </w:tc>
      </w:tr>
      <w:tr w:rsidR="00EA43E5" w14:paraId="0FFA9730" w14:textId="77777777" w:rsidTr="001B0C4A">
        <w:tblPrEx>
          <w:tblCellMar>
            <w:left w:w="108" w:type="dxa"/>
            <w:right w:w="108" w:type="dxa"/>
          </w:tblCellMar>
        </w:tblPrEx>
        <w:tc>
          <w:tcPr>
            <w:tcW w:w="9350" w:type="dxa"/>
            <w:gridSpan w:val="3"/>
            <w:shd w:val="clear" w:color="auto" w:fill="DBE5F1" w:themeFill="accent1" w:themeFillTint="33"/>
          </w:tcPr>
          <w:p w14:paraId="314EE27E" w14:textId="77777777" w:rsidR="00583DED" w:rsidRDefault="00EA43E5" w:rsidP="00610895">
            <w:proofErr w:type="spellStart"/>
            <w:r w:rsidRPr="00583DED">
              <w:rPr>
                <w:b/>
                <w:bCs/>
              </w:rPr>
              <w:t>MoistureCurve</w:t>
            </w:r>
            <w:proofErr w:type="spellEnd"/>
            <w:r w:rsidRPr="00583DED">
              <w:rPr>
                <w:b/>
                <w:bCs/>
              </w:rPr>
              <w:t xml:space="preserve"> Variables:</w:t>
            </w:r>
            <w:r>
              <w:t xml:space="preserve"> The four </w:t>
            </w:r>
            <w:proofErr w:type="spellStart"/>
            <w:r>
              <w:t>MoistureCurve</w:t>
            </w:r>
            <w:proofErr w:type="spellEnd"/>
            <w:r>
              <w:t xml:space="preserve"> values determine to what degree ANPP will respond to soil moisture.  These parameters (two or four) are interdependent, i.e., any </w:t>
            </w:r>
            <w:r>
              <w:lastRenderedPageBreak/>
              <w:t xml:space="preserve">one parameter should not be independently adjusted without consideration for interactions with the other parameters.  </w:t>
            </w:r>
          </w:p>
          <w:p w14:paraId="0F17B1E6" w14:textId="2CAE2F07" w:rsidR="00EA43E5" w:rsidRDefault="00EA43E5" w:rsidP="00610895">
            <w:r>
              <w:t xml:space="preserve">The </w:t>
            </w:r>
            <w:proofErr w:type="spellStart"/>
            <w:r>
              <w:t>MoistureCurve</w:t>
            </w:r>
            <w:proofErr w:type="spellEnd"/>
            <w:r>
              <w:t xml:space="preserve"> </w:t>
            </w:r>
            <w:r w:rsidR="00583DED">
              <w:t xml:space="preserve">calculation </w:t>
            </w:r>
            <w:r>
              <w:t xml:space="preserve">can </w:t>
            </w:r>
            <w:r w:rsidR="00583DED">
              <w:t xml:space="preserve">have </w:t>
            </w:r>
            <w:r w:rsidRPr="00583DED">
              <w:t xml:space="preserve">either </w:t>
            </w:r>
            <w:r w:rsidRPr="00583DED">
              <w:rPr>
                <w:b/>
                <w:bCs/>
              </w:rPr>
              <w:t>two or four parameters</w:t>
            </w:r>
            <w:r>
              <w:t xml:space="preserve">.  </w:t>
            </w:r>
          </w:p>
          <w:p w14:paraId="64F5D8C1" w14:textId="162E6B64" w:rsidR="00EA43E5" w:rsidRPr="00583DED" w:rsidRDefault="00EA43E5" w:rsidP="00EA43E5">
            <w:pPr>
              <w:pStyle w:val="ListParagraph"/>
              <w:numPr>
                <w:ilvl w:val="0"/>
                <w:numId w:val="38"/>
              </w:numPr>
              <w:rPr>
                <w:rFonts w:eastAsiaTheme="minorEastAsia"/>
                <w:sz w:val="24"/>
                <w:szCs w:val="24"/>
              </w:rPr>
            </w:pPr>
            <w:r w:rsidRPr="00583DED">
              <w:rPr>
                <w:rFonts w:eastAsiaTheme="minorEastAsia"/>
                <w:sz w:val="24"/>
                <w:szCs w:val="24"/>
              </w:rPr>
              <w:t xml:space="preserve">If either </w:t>
            </w:r>
            <w:proofErr w:type="spellStart"/>
            <w:r w:rsidRPr="00583DED">
              <w:rPr>
                <w:rFonts w:eastAsiaTheme="minorEastAsia"/>
                <w:sz w:val="24"/>
                <w:szCs w:val="24"/>
              </w:rPr>
              <w:t>MoistureCurve</w:t>
            </w:r>
            <w:proofErr w:type="spellEnd"/>
            <w:r w:rsidRPr="00583DED">
              <w:rPr>
                <w:rFonts w:eastAsiaTheme="minorEastAsia"/>
                <w:sz w:val="24"/>
                <w:szCs w:val="24"/>
              </w:rPr>
              <w:t xml:space="preserve"> 1 or 4 are &gt; 0.0, a four-parameter water limit calculation is used, following a Poisson Density Function Curve.</w:t>
            </w:r>
          </w:p>
          <w:p w14:paraId="6B15DBC4" w14:textId="77777777" w:rsidR="00EA43E5" w:rsidRPr="00583DED" w:rsidRDefault="00EA43E5" w:rsidP="00EA43E5">
            <w:pPr>
              <w:pStyle w:val="ListParagraph"/>
              <w:numPr>
                <w:ilvl w:val="0"/>
                <w:numId w:val="38"/>
              </w:numPr>
              <w:rPr>
                <w:rFonts w:eastAsiaTheme="minorEastAsia"/>
                <w:sz w:val="24"/>
                <w:szCs w:val="24"/>
              </w:rPr>
            </w:pPr>
            <w:r w:rsidRPr="00583DED">
              <w:rPr>
                <w:rFonts w:eastAsiaTheme="minorEastAsia"/>
                <w:sz w:val="24"/>
                <w:szCs w:val="24"/>
              </w:rPr>
              <w:t xml:space="preserve">If both </w:t>
            </w:r>
            <w:proofErr w:type="spellStart"/>
            <w:r w:rsidRPr="00583DED">
              <w:rPr>
                <w:rFonts w:eastAsiaTheme="minorEastAsia"/>
                <w:sz w:val="24"/>
                <w:szCs w:val="24"/>
              </w:rPr>
              <w:t>MoistureCurve</w:t>
            </w:r>
            <w:proofErr w:type="spellEnd"/>
            <w:r w:rsidRPr="00583DED">
              <w:rPr>
                <w:rFonts w:eastAsiaTheme="minorEastAsia"/>
                <w:sz w:val="24"/>
                <w:szCs w:val="24"/>
              </w:rPr>
              <w:t xml:space="preserve"> 1 and 4 = 0.0, then the original CENTURY water limit calculation is used.  </w:t>
            </w:r>
          </w:p>
          <w:p w14:paraId="6A7B1C53" w14:textId="7820B7E2" w:rsidR="00EA43E5" w:rsidRPr="00EA43E5" w:rsidRDefault="00EA43E5" w:rsidP="00583DED">
            <w:r w:rsidRPr="00EA43E5">
              <w:t xml:space="preserve">Note the </w:t>
            </w:r>
            <w:r>
              <w:t>distinction in the descriptions below.</w:t>
            </w:r>
          </w:p>
        </w:tc>
      </w:tr>
      <w:tr w:rsidR="00610895" w14:paraId="1DC43D4A" w14:textId="77777777" w:rsidTr="001B0C4A">
        <w:tblPrEx>
          <w:tblCellMar>
            <w:left w:w="108" w:type="dxa"/>
            <w:right w:w="108" w:type="dxa"/>
          </w:tblCellMar>
        </w:tblPrEx>
        <w:tc>
          <w:tcPr>
            <w:tcW w:w="2501" w:type="dxa"/>
            <w:shd w:val="clear" w:color="auto" w:fill="DBE5F1" w:themeFill="accent1" w:themeFillTint="33"/>
          </w:tcPr>
          <w:p w14:paraId="301E2533" w14:textId="77777777" w:rsidR="00610895" w:rsidRPr="00610895" w:rsidRDefault="00610895" w:rsidP="00610895">
            <w:pPr>
              <w:rPr>
                <w:rFonts w:cstheme="minorHAnsi"/>
              </w:rPr>
            </w:pPr>
            <w:r w:rsidRPr="00610895">
              <w:rPr>
                <w:rFonts w:cstheme="minorHAnsi"/>
              </w:rPr>
              <w:lastRenderedPageBreak/>
              <w:t>MoistureCurve1</w:t>
            </w:r>
          </w:p>
        </w:tc>
        <w:tc>
          <w:tcPr>
            <w:tcW w:w="1673" w:type="dxa"/>
            <w:shd w:val="clear" w:color="auto" w:fill="DBE5F1" w:themeFill="accent1" w:themeFillTint="33"/>
          </w:tcPr>
          <w:p w14:paraId="0F85ECE6" w14:textId="77777777" w:rsidR="00610895" w:rsidRPr="00610895" w:rsidRDefault="00610895" w:rsidP="00610895">
            <w:pPr>
              <w:rPr>
                <w:rFonts w:cstheme="minorHAnsi"/>
              </w:rPr>
            </w:pPr>
            <w:r w:rsidRPr="00610895">
              <w:rPr>
                <w:rFonts w:cstheme="minorHAnsi"/>
              </w:rPr>
              <w:t>double</w:t>
            </w:r>
          </w:p>
        </w:tc>
        <w:tc>
          <w:tcPr>
            <w:tcW w:w="5176" w:type="dxa"/>
            <w:shd w:val="clear" w:color="auto" w:fill="DBE5F1" w:themeFill="accent1" w:themeFillTint="33"/>
          </w:tcPr>
          <w:p w14:paraId="1FDDDF17" w14:textId="52663E2C" w:rsidR="00610895" w:rsidRPr="00EA43E5" w:rsidRDefault="00EA43E5" w:rsidP="00EA43E5">
            <w:r w:rsidRPr="00EA43E5">
              <w:rPr>
                <w:b/>
                <w:bCs/>
              </w:rPr>
              <w:t xml:space="preserve">(A) </w:t>
            </w:r>
            <w:r w:rsidR="00610895" w:rsidRPr="00EA43E5">
              <w:t>Curve1: The optimum volumetric soil water content (in %) for growth.</w:t>
            </w:r>
            <w:r w:rsidR="00875800" w:rsidRPr="00EA43E5">
              <w:t xml:space="preserve">  </w:t>
            </w:r>
          </w:p>
        </w:tc>
      </w:tr>
      <w:tr w:rsidR="00610895" w14:paraId="688D0353" w14:textId="77777777" w:rsidTr="001B0C4A">
        <w:tblPrEx>
          <w:tblCellMar>
            <w:left w:w="108" w:type="dxa"/>
            <w:right w:w="108" w:type="dxa"/>
          </w:tblCellMar>
        </w:tblPrEx>
        <w:tc>
          <w:tcPr>
            <w:tcW w:w="2501" w:type="dxa"/>
            <w:shd w:val="clear" w:color="auto" w:fill="DBE5F1" w:themeFill="accent1" w:themeFillTint="33"/>
          </w:tcPr>
          <w:p w14:paraId="0C7001C0" w14:textId="77777777" w:rsidR="00610895" w:rsidRPr="00610895" w:rsidRDefault="00610895" w:rsidP="00610895">
            <w:pPr>
              <w:rPr>
                <w:rFonts w:cstheme="minorHAnsi"/>
              </w:rPr>
            </w:pPr>
            <w:r w:rsidRPr="00610895">
              <w:rPr>
                <w:rFonts w:cstheme="minorHAnsi"/>
              </w:rPr>
              <w:t>MoistureCurve2</w:t>
            </w:r>
          </w:p>
        </w:tc>
        <w:tc>
          <w:tcPr>
            <w:tcW w:w="1673" w:type="dxa"/>
            <w:shd w:val="clear" w:color="auto" w:fill="DBE5F1" w:themeFill="accent1" w:themeFillTint="33"/>
          </w:tcPr>
          <w:p w14:paraId="3FFFC943" w14:textId="77777777" w:rsidR="00610895" w:rsidRPr="00610895" w:rsidRDefault="00610895" w:rsidP="00610895">
            <w:pPr>
              <w:rPr>
                <w:rFonts w:cstheme="minorHAnsi"/>
              </w:rPr>
            </w:pPr>
            <w:r w:rsidRPr="00610895">
              <w:rPr>
                <w:rFonts w:cstheme="minorHAnsi"/>
              </w:rPr>
              <w:t>double</w:t>
            </w:r>
          </w:p>
        </w:tc>
        <w:tc>
          <w:tcPr>
            <w:tcW w:w="5176" w:type="dxa"/>
            <w:shd w:val="clear" w:color="auto" w:fill="DBE5F1" w:themeFill="accent1" w:themeFillTint="33"/>
          </w:tcPr>
          <w:p w14:paraId="7F07D641" w14:textId="6229E386" w:rsidR="00F82C44" w:rsidRDefault="00F82C44" w:rsidP="00F82C44">
            <w:r w:rsidRPr="00F82C44">
              <w:rPr>
                <w:b/>
                <w:bCs/>
              </w:rPr>
              <w:t xml:space="preserve">(A) </w:t>
            </w:r>
            <w:r w:rsidR="00EA43E5" w:rsidRPr="00F82C44">
              <w:t xml:space="preserve">The minimum volumetric soil water content where growth may occur.  </w:t>
            </w:r>
          </w:p>
          <w:p w14:paraId="52D8F71D" w14:textId="65F310A2" w:rsidR="00EA43E5" w:rsidRDefault="00F82C44" w:rsidP="00F82C44">
            <w:r w:rsidRPr="00F82C44">
              <w:rPr>
                <w:b/>
                <w:bCs/>
              </w:rPr>
              <w:t xml:space="preserve">(B) </w:t>
            </w:r>
            <w:r w:rsidR="00EA43E5" w:rsidRPr="00F82C44">
              <w:t xml:space="preserve">Determines the </w:t>
            </w:r>
            <w:proofErr w:type="gramStart"/>
            <w:r w:rsidR="00EA43E5" w:rsidRPr="00F82C44">
              <w:t>intercept</w:t>
            </w:r>
            <w:proofErr w:type="gramEnd"/>
            <w:r w:rsidR="00EA43E5" w:rsidRPr="00F82C44">
              <w:t xml:space="preserve"> of the effect of water content on growth.  </w:t>
            </w:r>
          </w:p>
        </w:tc>
      </w:tr>
      <w:tr w:rsidR="00610895" w14:paraId="20FA3931" w14:textId="77777777" w:rsidTr="001B0C4A">
        <w:tblPrEx>
          <w:tblCellMar>
            <w:left w:w="108" w:type="dxa"/>
            <w:right w:w="108" w:type="dxa"/>
          </w:tblCellMar>
        </w:tblPrEx>
        <w:tc>
          <w:tcPr>
            <w:tcW w:w="2501" w:type="dxa"/>
            <w:shd w:val="clear" w:color="auto" w:fill="DBE5F1" w:themeFill="accent1" w:themeFillTint="33"/>
          </w:tcPr>
          <w:p w14:paraId="04C587A9" w14:textId="77777777" w:rsidR="00610895" w:rsidRPr="00610895" w:rsidRDefault="00610895" w:rsidP="00610895">
            <w:pPr>
              <w:rPr>
                <w:rFonts w:cstheme="minorHAnsi"/>
              </w:rPr>
            </w:pPr>
            <w:r w:rsidRPr="00610895">
              <w:rPr>
                <w:rFonts w:cstheme="minorHAnsi"/>
              </w:rPr>
              <w:t>MoistureCurve3</w:t>
            </w:r>
          </w:p>
        </w:tc>
        <w:tc>
          <w:tcPr>
            <w:tcW w:w="1673" w:type="dxa"/>
            <w:shd w:val="clear" w:color="auto" w:fill="DBE5F1" w:themeFill="accent1" w:themeFillTint="33"/>
          </w:tcPr>
          <w:p w14:paraId="28F1FF37" w14:textId="77777777" w:rsidR="00610895" w:rsidRPr="00610895" w:rsidRDefault="00610895" w:rsidP="00610895">
            <w:pPr>
              <w:rPr>
                <w:rFonts w:cstheme="minorHAnsi"/>
              </w:rPr>
            </w:pPr>
            <w:r w:rsidRPr="00610895">
              <w:rPr>
                <w:rFonts w:cstheme="minorHAnsi"/>
              </w:rPr>
              <w:t>double</w:t>
            </w:r>
          </w:p>
        </w:tc>
        <w:tc>
          <w:tcPr>
            <w:tcW w:w="5176" w:type="dxa"/>
            <w:shd w:val="clear" w:color="auto" w:fill="DBE5F1" w:themeFill="accent1" w:themeFillTint="33"/>
          </w:tcPr>
          <w:p w14:paraId="6D4A1716" w14:textId="69B421A9" w:rsidR="00610895" w:rsidRDefault="00F82C44" w:rsidP="00610895">
            <w:r w:rsidRPr="00F82C44">
              <w:rPr>
                <w:b/>
                <w:bCs/>
              </w:rPr>
              <w:t>(A)</w:t>
            </w:r>
            <w:r>
              <w:t xml:space="preserve"> T</w:t>
            </w:r>
            <w:r w:rsidR="00610895">
              <w:t>he left curve shape parameter</w:t>
            </w:r>
          </w:p>
          <w:p w14:paraId="66D8A9E2" w14:textId="4782407F" w:rsidR="00F82C44" w:rsidRDefault="00F82C44" w:rsidP="00F82C44">
            <w:r w:rsidRPr="00F82C44">
              <w:rPr>
                <w:b/>
                <w:bCs/>
              </w:rPr>
              <w:t xml:space="preserve">(B) </w:t>
            </w:r>
            <w:r w:rsidRPr="00F82C44">
              <w:t>Determines the lowest ratio of available water to potential evapotranspiration at which there is no restriction on production.</w:t>
            </w:r>
          </w:p>
        </w:tc>
      </w:tr>
      <w:tr w:rsidR="00610895" w14:paraId="1FA81091" w14:textId="77777777" w:rsidTr="001B0C4A">
        <w:tblPrEx>
          <w:tblCellMar>
            <w:left w:w="108" w:type="dxa"/>
            <w:right w:w="108" w:type="dxa"/>
          </w:tblCellMar>
        </w:tblPrEx>
        <w:tc>
          <w:tcPr>
            <w:tcW w:w="2501" w:type="dxa"/>
            <w:shd w:val="clear" w:color="auto" w:fill="DBE5F1" w:themeFill="accent1" w:themeFillTint="33"/>
          </w:tcPr>
          <w:p w14:paraId="3A70CA78" w14:textId="77777777" w:rsidR="00610895" w:rsidRPr="00610895" w:rsidRDefault="00610895" w:rsidP="00610895">
            <w:pPr>
              <w:rPr>
                <w:rFonts w:cstheme="minorHAnsi"/>
              </w:rPr>
            </w:pPr>
            <w:r w:rsidRPr="00610895">
              <w:rPr>
                <w:rFonts w:cstheme="minorHAnsi"/>
              </w:rPr>
              <w:t>MoistureCurve4</w:t>
            </w:r>
          </w:p>
        </w:tc>
        <w:tc>
          <w:tcPr>
            <w:tcW w:w="1673" w:type="dxa"/>
            <w:shd w:val="clear" w:color="auto" w:fill="DBE5F1" w:themeFill="accent1" w:themeFillTint="33"/>
          </w:tcPr>
          <w:p w14:paraId="141423E1" w14:textId="77777777" w:rsidR="00610895" w:rsidRPr="00610895" w:rsidRDefault="00610895" w:rsidP="00610895">
            <w:pPr>
              <w:rPr>
                <w:rFonts w:cstheme="minorHAnsi"/>
              </w:rPr>
            </w:pPr>
            <w:r w:rsidRPr="00610895">
              <w:rPr>
                <w:rFonts w:cstheme="minorHAnsi"/>
              </w:rPr>
              <w:t>double</w:t>
            </w:r>
          </w:p>
        </w:tc>
        <w:tc>
          <w:tcPr>
            <w:tcW w:w="5176" w:type="dxa"/>
            <w:shd w:val="clear" w:color="auto" w:fill="DBE5F1" w:themeFill="accent1" w:themeFillTint="33"/>
          </w:tcPr>
          <w:p w14:paraId="63B130C0" w14:textId="1CDB409C" w:rsidR="00610895" w:rsidRDefault="00F82C44" w:rsidP="00610895">
            <w:r w:rsidRPr="00F82C44">
              <w:rPr>
                <w:b/>
                <w:bCs/>
              </w:rPr>
              <w:t xml:space="preserve">(A) </w:t>
            </w:r>
            <w:r>
              <w:t>T</w:t>
            </w:r>
            <w:r w:rsidR="00610895">
              <w:t>he right curve shape parameter</w:t>
            </w:r>
            <w:r w:rsidR="00875800">
              <w:t xml:space="preserve">. </w:t>
            </w:r>
          </w:p>
        </w:tc>
      </w:tr>
      <w:tr w:rsidR="00583DED" w14:paraId="10E56F55" w14:textId="77777777" w:rsidTr="001B0C4A">
        <w:tblPrEx>
          <w:tblCellMar>
            <w:left w:w="108" w:type="dxa"/>
            <w:right w:w="108" w:type="dxa"/>
          </w:tblCellMar>
        </w:tblPrEx>
        <w:tc>
          <w:tcPr>
            <w:tcW w:w="9350" w:type="dxa"/>
            <w:gridSpan w:val="3"/>
            <w:shd w:val="clear" w:color="auto" w:fill="DDD9C3" w:themeFill="background2" w:themeFillShade="E6"/>
          </w:tcPr>
          <w:p w14:paraId="0D730723" w14:textId="3897DEED" w:rsidR="00583DED" w:rsidRDefault="00583DED" w:rsidP="00857D90">
            <w:pPr>
              <w:pStyle w:val="textbody"/>
              <w:ind w:left="0" w:right="78"/>
            </w:pPr>
            <w:r w:rsidRPr="00583DED">
              <w:rPr>
                <w:b/>
                <w:bCs/>
              </w:rPr>
              <w:t>LAI Parameters</w:t>
            </w:r>
            <w:proofErr w:type="gramStart"/>
            <w:r w:rsidRPr="00583DED">
              <w:rPr>
                <w:b/>
                <w:bCs/>
              </w:rPr>
              <w:t>:</w:t>
            </w:r>
            <w:r>
              <w:t xml:space="preserve">  These</w:t>
            </w:r>
            <w:proofErr w:type="gramEnd"/>
            <w:r>
              <w:t xml:space="preserve"> four parameters determine how LAI is calculated which subsequently limits growth.  Therefore, these parameters help determine the initial rate of growth in the landscape.  These parameters are interdependent, i.e., any one parameter should not be independently adjusted without consideration for interactions with the other parameters.  </w:t>
            </w:r>
          </w:p>
        </w:tc>
      </w:tr>
      <w:tr w:rsidR="00942B42" w14:paraId="09BF60ED" w14:textId="77777777" w:rsidTr="001B0C4A">
        <w:tblPrEx>
          <w:tblCellMar>
            <w:left w:w="108" w:type="dxa"/>
            <w:right w:w="108" w:type="dxa"/>
          </w:tblCellMar>
        </w:tblPrEx>
        <w:tc>
          <w:tcPr>
            <w:tcW w:w="2501" w:type="dxa"/>
            <w:shd w:val="clear" w:color="auto" w:fill="DDD9C3" w:themeFill="background2" w:themeFillShade="E6"/>
          </w:tcPr>
          <w:p w14:paraId="1BADD9BD" w14:textId="77777777" w:rsidR="00942B42" w:rsidRDefault="00942B42" w:rsidP="00610895">
            <w:proofErr w:type="spellStart"/>
            <w:r>
              <w:t>LeafBiomassTOLAI</w:t>
            </w:r>
            <w:proofErr w:type="spellEnd"/>
          </w:p>
        </w:tc>
        <w:tc>
          <w:tcPr>
            <w:tcW w:w="1673" w:type="dxa"/>
            <w:shd w:val="clear" w:color="auto" w:fill="DDD9C3" w:themeFill="background2" w:themeFillShade="E6"/>
          </w:tcPr>
          <w:p w14:paraId="7786EB3E" w14:textId="77777777" w:rsidR="00942B42" w:rsidRDefault="00942B42" w:rsidP="00857D90">
            <w:pPr>
              <w:pStyle w:val="textbody"/>
              <w:ind w:left="0" w:right="216"/>
            </w:pPr>
            <w:r>
              <w:t>double</w:t>
            </w:r>
          </w:p>
        </w:tc>
        <w:tc>
          <w:tcPr>
            <w:tcW w:w="5176" w:type="dxa"/>
            <w:shd w:val="clear" w:color="auto" w:fill="DDD9C3" w:themeFill="background2" w:themeFillShade="E6"/>
          </w:tcPr>
          <w:p w14:paraId="0DFBA396" w14:textId="6EDFFA3D" w:rsidR="00942B42" w:rsidRDefault="00942B42" w:rsidP="00857D90">
            <w:pPr>
              <w:pStyle w:val="textbody"/>
              <w:ind w:left="0" w:right="78"/>
            </w:pPr>
            <w:proofErr w:type="spellStart"/>
            <w:r>
              <w:t>LeafBiomassTOLAI</w:t>
            </w:r>
            <w:proofErr w:type="spellEnd"/>
            <w:r>
              <w:t xml:space="preserve"> determines LAI as a function of leaf biomass.  If </w:t>
            </w:r>
            <w:proofErr w:type="spellStart"/>
            <w:r>
              <w:t>MaximumLAI</w:t>
            </w:r>
            <w:proofErr w:type="spellEnd"/>
            <w:r>
              <w:t xml:space="preserve"> = 0.0, then only leaf biomass determines LAI and the growth limits.</w:t>
            </w:r>
          </w:p>
        </w:tc>
      </w:tr>
      <w:tr w:rsidR="00942B42" w14:paraId="0C48173F" w14:textId="77777777" w:rsidTr="001B0C4A">
        <w:tblPrEx>
          <w:tblCellMar>
            <w:left w:w="108" w:type="dxa"/>
            <w:right w:w="108" w:type="dxa"/>
          </w:tblCellMar>
        </w:tblPrEx>
        <w:tc>
          <w:tcPr>
            <w:tcW w:w="2501" w:type="dxa"/>
            <w:shd w:val="clear" w:color="auto" w:fill="DDD9C3" w:themeFill="background2" w:themeFillShade="E6"/>
          </w:tcPr>
          <w:p w14:paraId="0DF616C1" w14:textId="77777777" w:rsidR="00942B42" w:rsidRDefault="00942B42" w:rsidP="00857D90">
            <w:pPr>
              <w:pStyle w:val="textbody"/>
              <w:ind w:left="0" w:right="156"/>
            </w:pPr>
            <w:r>
              <w:t>KLAI</w:t>
            </w:r>
          </w:p>
        </w:tc>
        <w:tc>
          <w:tcPr>
            <w:tcW w:w="1673" w:type="dxa"/>
            <w:shd w:val="clear" w:color="auto" w:fill="DDD9C3" w:themeFill="background2" w:themeFillShade="E6"/>
          </w:tcPr>
          <w:p w14:paraId="34D3957F" w14:textId="77777777" w:rsidR="00942B42" w:rsidRDefault="00942B42" w:rsidP="00857D90">
            <w:pPr>
              <w:pStyle w:val="textbody"/>
              <w:ind w:left="0" w:right="216"/>
            </w:pPr>
            <w:r>
              <w:t>double</w:t>
            </w:r>
          </w:p>
        </w:tc>
        <w:tc>
          <w:tcPr>
            <w:tcW w:w="5176" w:type="dxa"/>
            <w:shd w:val="clear" w:color="auto" w:fill="DDD9C3" w:themeFill="background2" w:themeFillShade="E6"/>
          </w:tcPr>
          <w:p w14:paraId="341B097F" w14:textId="77777777" w:rsidR="00942B42" w:rsidRDefault="00942B42" w:rsidP="00857D90">
            <w:pPr>
              <w:pStyle w:val="textbody"/>
              <w:ind w:left="0" w:right="78"/>
            </w:pPr>
            <w:r>
              <w:t xml:space="preserve">KLAI and </w:t>
            </w:r>
            <w:proofErr w:type="spellStart"/>
            <w:r>
              <w:t>MaximumLAI</w:t>
            </w:r>
            <w:proofErr w:type="spellEnd"/>
            <w:r>
              <w:t xml:space="preserve"> determine LAI as a function of wood biomass.  </w:t>
            </w:r>
            <w:r>
              <w:rPr>
                <w:rFonts w:ascii="Times New Roman" w:hAnsi="Times New Roman" w:cs="Times New Roman"/>
              </w:rPr>
              <w:t xml:space="preserve">The </w:t>
            </w:r>
            <w:r w:rsidRPr="00256A63">
              <w:rPr>
                <w:rFonts w:ascii="Times New Roman" w:hAnsi="Times New Roman" w:cs="Times New Roman"/>
              </w:rPr>
              <w:t>large wood mass (g C/m</w:t>
            </w:r>
            <w:r w:rsidRPr="00256A63">
              <w:rPr>
                <w:rFonts w:ascii="Times New Roman" w:hAnsi="Times New Roman" w:cs="Times New Roman"/>
                <w:vertAlign w:val="superscript"/>
              </w:rPr>
              <w:t>2</w:t>
            </w:r>
            <w:r w:rsidRPr="00256A63">
              <w:rPr>
                <w:rFonts w:ascii="Times New Roman" w:hAnsi="Times New Roman" w:cs="Times New Roman"/>
              </w:rPr>
              <w:t>) at which half of theoretical maximum leaf area is achieved</w:t>
            </w:r>
            <w:r>
              <w:rPr>
                <w:rFonts w:ascii="Times New Roman" w:hAnsi="Times New Roman" w:cs="Times New Roman"/>
              </w:rPr>
              <w:t>.</w:t>
            </w:r>
          </w:p>
        </w:tc>
      </w:tr>
      <w:tr w:rsidR="00942B42" w14:paraId="0B3A0B50" w14:textId="77777777" w:rsidTr="001B0C4A">
        <w:tblPrEx>
          <w:tblCellMar>
            <w:left w:w="108" w:type="dxa"/>
            <w:right w:w="108" w:type="dxa"/>
          </w:tblCellMar>
        </w:tblPrEx>
        <w:tc>
          <w:tcPr>
            <w:tcW w:w="2501" w:type="dxa"/>
            <w:shd w:val="clear" w:color="auto" w:fill="DDD9C3" w:themeFill="background2" w:themeFillShade="E6"/>
          </w:tcPr>
          <w:p w14:paraId="44B071A7" w14:textId="77777777" w:rsidR="00942B42" w:rsidRDefault="00942B42" w:rsidP="00857D90">
            <w:pPr>
              <w:pStyle w:val="textbody"/>
              <w:ind w:left="0" w:right="156"/>
            </w:pPr>
            <w:proofErr w:type="spellStart"/>
            <w:r>
              <w:t>MaximumLAI</w:t>
            </w:r>
            <w:proofErr w:type="spellEnd"/>
          </w:p>
        </w:tc>
        <w:tc>
          <w:tcPr>
            <w:tcW w:w="1673" w:type="dxa"/>
            <w:shd w:val="clear" w:color="auto" w:fill="DDD9C3" w:themeFill="background2" w:themeFillShade="E6"/>
          </w:tcPr>
          <w:p w14:paraId="4004DC20" w14:textId="77777777" w:rsidR="00942B42" w:rsidRDefault="00942B42" w:rsidP="00857D90">
            <w:pPr>
              <w:pStyle w:val="textbody"/>
              <w:ind w:left="0" w:right="216"/>
            </w:pPr>
            <w:r>
              <w:t>double</w:t>
            </w:r>
          </w:p>
        </w:tc>
        <w:tc>
          <w:tcPr>
            <w:tcW w:w="5176" w:type="dxa"/>
            <w:shd w:val="clear" w:color="auto" w:fill="DDD9C3" w:themeFill="background2" w:themeFillShade="E6"/>
          </w:tcPr>
          <w:p w14:paraId="157D83E8" w14:textId="77777777" w:rsidR="00942B42" w:rsidRDefault="00942B42" w:rsidP="00857D90">
            <w:pPr>
              <w:pStyle w:val="textbody"/>
              <w:ind w:left="0" w:right="78"/>
            </w:pPr>
            <w:r>
              <w:rPr>
                <w:rFonts w:ascii="Times New Roman" w:hAnsi="Times New Roman" w:cs="Times New Roman"/>
              </w:rPr>
              <w:t xml:space="preserve">The </w:t>
            </w:r>
            <w:r w:rsidRPr="00256A63">
              <w:rPr>
                <w:rFonts w:ascii="Times New Roman" w:hAnsi="Times New Roman" w:cs="Times New Roman"/>
              </w:rPr>
              <w:t xml:space="preserve">theoretical maximum leaf area index </w:t>
            </w:r>
            <w:r>
              <w:rPr>
                <w:rFonts w:ascii="Times New Roman" w:hAnsi="Times New Roman" w:cs="Times New Roman"/>
              </w:rPr>
              <w:t>for a cohort.</w:t>
            </w:r>
          </w:p>
        </w:tc>
      </w:tr>
      <w:tr w:rsidR="00942B42" w14:paraId="5F03B641" w14:textId="77777777" w:rsidTr="001B0C4A">
        <w:tblPrEx>
          <w:tblCellMar>
            <w:left w:w="108" w:type="dxa"/>
            <w:right w:w="108" w:type="dxa"/>
          </w:tblCellMar>
        </w:tblPrEx>
        <w:tc>
          <w:tcPr>
            <w:tcW w:w="2501" w:type="dxa"/>
            <w:shd w:val="clear" w:color="auto" w:fill="DDD9C3" w:themeFill="background2" w:themeFillShade="E6"/>
          </w:tcPr>
          <w:p w14:paraId="4CD0C019" w14:textId="2CE25E56" w:rsidR="00942B42" w:rsidRDefault="00942B42" w:rsidP="00857D90">
            <w:pPr>
              <w:pStyle w:val="textbody"/>
              <w:ind w:left="0" w:right="156"/>
            </w:pPr>
            <w:proofErr w:type="spellStart"/>
            <w:r>
              <w:t>MinimumLAI</w:t>
            </w:r>
            <w:proofErr w:type="spellEnd"/>
            <w:r>
              <w:t xml:space="preserve"> </w:t>
            </w:r>
          </w:p>
        </w:tc>
        <w:tc>
          <w:tcPr>
            <w:tcW w:w="1673" w:type="dxa"/>
            <w:shd w:val="clear" w:color="auto" w:fill="DDD9C3" w:themeFill="background2" w:themeFillShade="E6"/>
          </w:tcPr>
          <w:p w14:paraId="7F665638" w14:textId="77777777" w:rsidR="00942B42" w:rsidRDefault="00942B42" w:rsidP="00857D90">
            <w:pPr>
              <w:pStyle w:val="textbody"/>
              <w:ind w:left="0" w:right="216"/>
            </w:pPr>
            <w:r>
              <w:t>double</w:t>
            </w:r>
          </w:p>
        </w:tc>
        <w:tc>
          <w:tcPr>
            <w:tcW w:w="5176" w:type="dxa"/>
            <w:shd w:val="clear" w:color="auto" w:fill="DDD9C3" w:themeFill="background2" w:themeFillShade="E6"/>
          </w:tcPr>
          <w:p w14:paraId="1406AC11" w14:textId="717184B6" w:rsidR="00942B42" w:rsidRDefault="00942B42" w:rsidP="00857D90">
            <w:pPr>
              <w:pStyle w:val="textbody"/>
              <w:ind w:left="0" w:right="78"/>
            </w:pPr>
            <w:r>
              <w:t xml:space="preserve">The minimum LAI for any given cohort.  </w:t>
            </w:r>
            <w:r w:rsidR="008104C1" w:rsidRPr="008104C1">
              <w:rPr>
                <w:b/>
                <w:bCs/>
              </w:rPr>
              <w:t>We recommend a minimum of 0.1.</w:t>
            </w:r>
            <w:r w:rsidR="008104C1">
              <w:t xml:space="preserve">  </w:t>
            </w:r>
            <w:r>
              <w:t>An overly low minimum LAI may create the situation where a cohort is permanently suppressed under a closed canopy.</w:t>
            </w:r>
          </w:p>
        </w:tc>
      </w:tr>
      <w:tr w:rsidR="00942B42" w14:paraId="5076DB26" w14:textId="77777777" w:rsidTr="00942B42">
        <w:tblPrEx>
          <w:tblCellMar>
            <w:left w:w="108" w:type="dxa"/>
            <w:right w:w="108" w:type="dxa"/>
          </w:tblCellMar>
        </w:tblPrEx>
        <w:tc>
          <w:tcPr>
            <w:tcW w:w="2501" w:type="dxa"/>
          </w:tcPr>
          <w:p w14:paraId="506AA17E" w14:textId="77777777" w:rsidR="00942B42" w:rsidRDefault="00942B42" w:rsidP="00857D90">
            <w:pPr>
              <w:pStyle w:val="textbody"/>
              <w:ind w:left="0" w:right="156"/>
            </w:pPr>
            <w:proofErr w:type="spellStart"/>
            <w:r w:rsidRPr="00297CB7">
              <w:t>WoodDecayRate</w:t>
            </w:r>
            <w:proofErr w:type="spellEnd"/>
          </w:p>
        </w:tc>
        <w:tc>
          <w:tcPr>
            <w:tcW w:w="1673" w:type="dxa"/>
          </w:tcPr>
          <w:p w14:paraId="25C24235" w14:textId="77777777" w:rsidR="00942B42" w:rsidRDefault="00942B42" w:rsidP="00857D90">
            <w:pPr>
              <w:pStyle w:val="textbody"/>
              <w:ind w:left="0" w:right="216"/>
            </w:pPr>
            <w:r>
              <w:t>double</w:t>
            </w:r>
          </w:p>
        </w:tc>
        <w:tc>
          <w:tcPr>
            <w:tcW w:w="5176" w:type="dxa"/>
          </w:tcPr>
          <w:p w14:paraId="2872A028" w14:textId="77777777" w:rsidR="00942B42" w:rsidRDefault="00942B42" w:rsidP="00857D90">
            <w:pPr>
              <w:pStyle w:val="textbody"/>
              <w:ind w:left="0" w:right="78"/>
            </w:pPr>
            <w:r w:rsidRPr="00297CB7">
              <w:t>This parameter</w:t>
            </w:r>
            <w:r>
              <w:t xml:space="preserve"> </w:t>
            </w:r>
            <w:r w:rsidRPr="00297CB7">
              <w:t xml:space="preserve">defines the </w:t>
            </w:r>
            <w:r>
              <w:t xml:space="preserve">maximum fraction of </w:t>
            </w:r>
            <w:r w:rsidRPr="00297CB7">
              <w:t xml:space="preserve">the species’ dead wood </w:t>
            </w:r>
            <w:r>
              <w:t xml:space="preserve">that </w:t>
            </w:r>
            <w:r w:rsidRPr="00297CB7">
              <w:t>decomposes.  Value: 0.0 ≤ number ≤ 1.0.  Unitless.</w:t>
            </w:r>
          </w:p>
        </w:tc>
      </w:tr>
      <w:tr w:rsidR="00942B42" w14:paraId="39BE1339" w14:textId="77777777" w:rsidTr="00942B42">
        <w:tblPrEx>
          <w:tblCellMar>
            <w:left w:w="108" w:type="dxa"/>
            <w:right w:w="108" w:type="dxa"/>
          </w:tblCellMar>
        </w:tblPrEx>
        <w:tc>
          <w:tcPr>
            <w:tcW w:w="2501" w:type="dxa"/>
          </w:tcPr>
          <w:p w14:paraId="7AC2189E" w14:textId="77777777" w:rsidR="00942B42" w:rsidRDefault="00942B42" w:rsidP="00857D90">
            <w:pPr>
              <w:pStyle w:val="textbody"/>
              <w:ind w:left="0" w:right="156"/>
            </w:pPr>
            <w:proofErr w:type="spellStart"/>
            <w:r>
              <w:lastRenderedPageBreak/>
              <w:t>MonthlyWoodMortality</w:t>
            </w:r>
            <w:proofErr w:type="spellEnd"/>
          </w:p>
        </w:tc>
        <w:tc>
          <w:tcPr>
            <w:tcW w:w="1673" w:type="dxa"/>
          </w:tcPr>
          <w:p w14:paraId="0337611C" w14:textId="77777777" w:rsidR="00942B42" w:rsidRDefault="00942B42" w:rsidP="00857D90">
            <w:pPr>
              <w:pStyle w:val="textbody"/>
              <w:ind w:left="0" w:right="216"/>
            </w:pPr>
            <w:r>
              <w:t>double</w:t>
            </w:r>
          </w:p>
        </w:tc>
        <w:tc>
          <w:tcPr>
            <w:tcW w:w="5176" w:type="dxa"/>
          </w:tcPr>
          <w:p w14:paraId="7E951E73" w14:textId="77777777" w:rsidR="00942B42" w:rsidRDefault="00942B42" w:rsidP="00857D90">
            <w:pPr>
              <w:pStyle w:val="textbody"/>
              <w:ind w:left="0" w:right="78"/>
            </w:pPr>
            <w:r>
              <w:t xml:space="preserve">A monthly fraction of wood mortality, </w:t>
            </w:r>
            <w:r w:rsidRPr="00FA2752">
              <w:rPr>
                <w:i/>
              </w:rPr>
              <w:t>constant through time and regardless of successional stage</w:t>
            </w:r>
            <w:r>
              <w:t>.  This mortality is in addition to growth-related mortality as a function of ANPP.  Units:  fraction of wood biomass (0.0 – 1.0).</w:t>
            </w:r>
          </w:p>
        </w:tc>
      </w:tr>
      <w:tr w:rsidR="00942B42" w14:paraId="6724CC73" w14:textId="77777777" w:rsidTr="00942B42">
        <w:tblPrEx>
          <w:tblCellMar>
            <w:left w:w="108" w:type="dxa"/>
            <w:right w:w="108" w:type="dxa"/>
          </w:tblCellMar>
        </w:tblPrEx>
        <w:tc>
          <w:tcPr>
            <w:tcW w:w="2501" w:type="dxa"/>
          </w:tcPr>
          <w:p w14:paraId="4BF43C69" w14:textId="77777777" w:rsidR="00942B42" w:rsidRDefault="00942B42" w:rsidP="00857D90">
            <w:pPr>
              <w:pStyle w:val="textbody"/>
              <w:ind w:left="0" w:right="156"/>
            </w:pPr>
            <w:proofErr w:type="spellStart"/>
            <w:r>
              <w:t>LongevityMortalityShape</w:t>
            </w:r>
            <w:proofErr w:type="spellEnd"/>
          </w:p>
        </w:tc>
        <w:tc>
          <w:tcPr>
            <w:tcW w:w="1673" w:type="dxa"/>
          </w:tcPr>
          <w:p w14:paraId="73BE65A7" w14:textId="77777777" w:rsidR="00942B42" w:rsidRDefault="00942B42" w:rsidP="00857D90">
            <w:pPr>
              <w:pStyle w:val="textbody"/>
              <w:ind w:left="0" w:right="216"/>
            </w:pPr>
            <w:r>
              <w:t>double</w:t>
            </w:r>
          </w:p>
        </w:tc>
        <w:tc>
          <w:tcPr>
            <w:tcW w:w="5176" w:type="dxa"/>
          </w:tcPr>
          <w:p w14:paraId="6A4EABE1" w14:textId="77777777" w:rsidR="00942B42" w:rsidRDefault="00942B42" w:rsidP="00857D90">
            <w:pPr>
              <w:pStyle w:val="textbody"/>
              <w:ind w:left="0" w:right="78"/>
            </w:pPr>
            <w:r>
              <w:t xml:space="preserve">Determines how quickly longevity-related mortality begins and operates as in Biomass Succession.  Value: 5.0 </w:t>
            </w:r>
            <w:r w:rsidRPr="00297CB7">
              <w:t>≤ decimal number ≤ 25.</w:t>
            </w:r>
            <w:r>
              <w:t>0.  If the parameter = 5, then age-related mortality will begin at 10% of life span.  If the parameter = 25, then age-related mortality will begin at 85% of life span.</w:t>
            </w:r>
          </w:p>
        </w:tc>
      </w:tr>
      <w:tr w:rsidR="00942B42" w14:paraId="19315738" w14:textId="77777777" w:rsidTr="00942B42">
        <w:tblPrEx>
          <w:tblCellMar>
            <w:left w:w="108" w:type="dxa"/>
            <w:right w:w="108" w:type="dxa"/>
          </w:tblCellMar>
        </w:tblPrEx>
        <w:tc>
          <w:tcPr>
            <w:tcW w:w="2501" w:type="dxa"/>
          </w:tcPr>
          <w:p w14:paraId="09C43F55" w14:textId="77777777" w:rsidR="00942B42" w:rsidRDefault="00942B42" w:rsidP="00857D90">
            <w:pPr>
              <w:pStyle w:val="textbody"/>
              <w:ind w:left="0" w:right="156"/>
            </w:pPr>
            <w:proofErr w:type="spellStart"/>
            <w:r>
              <w:t>Foliage</w:t>
            </w:r>
            <w:r w:rsidRPr="008D540B">
              <w:t>DropMonth</w:t>
            </w:r>
            <w:proofErr w:type="spellEnd"/>
          </w:p>
        </w:tc>
        <w:tc>
          <w:tcPr>
            <w:tcW w:w="1673" w:type="dxa"/>
          </w:tcPr>
          <w:p w14:paraId="48BE5467" w14:textId="77777777" w:rsidR="00942B42" w:rsidRDefault="00942B42" w:rsidP="00857D90">
            <w:pPr>
              <w:pStyle w:val="textbody"/>
              <w:ind w:left="0" w:right="216"/>
            </w:pPr>
            <w:r>
              <w:t>integer</w:t>
            </w:r>
          </w:p>
        </w:tc>
        <w:tc>
          <w:tcPr>
            <w:tcW w:w="5176" w:type="dxa"/>
          </w:tcPr>
          <w:p w14:paraId="48B8D9EB" w14:textId="77777777" w:rsidR="00942B42" w:rsidRDefault="00942B42" w:rsidP="00857D90">
            <w:pPr>
              <w:pStyle w:val="textbody"/>
              <w:ind w:left="0" w:right="78"/>
            </w:pPr>
            <w:r>
              <w:t>Determines when the leaves will drop and become part of the litter pool.  This parameter only applies to deciduous (Leaf longevity = 1.0 vegetation); evergreen species drop an equal amount of foliage across all months.</w:t>
            </w:r>
          </w:p>
          <w:p w14:paraId="768CF8CA" w14:textId="77777777" w:rsidR="00942B42" w:rsidRDefault="00942B42" w:rsidP="00857D90">
            <w:pPr>
              <w:pStyle w:val="textbody"/>
              <w:ind w:left="0" w:right="78"/>
            </w:pPr>
            <w:r>
              <w:rPr>
                <w:b/>
              </w:rPr>
              <w:t>Note</w:t>
            </w:r>
            <w:r w:rsidRPr="00256A63">
              <w:rPr>
                <w:b/>
              </w:rPr>
              <w:t>:</w:t>
            </w:r>
            <w:r>
              <w:t xml:space="preserve"> </w:t>
            </w:r>
            <w:r w:rsidRPr="00256A63">
              <w:rPr>
                <w:i/>
              </w:rPr>
              <w:t xml:space="preserve">Note that </w:t>
            </w:r>
            <w:proofErr w:type="spellStart"/>
            <w:r>
              <w:rPr>
                <w:i/>
              </w:rPr>
              <w:t>Foliage</w:t>
            </w:r>
            <w:r w:rsidRPr="00256A63">
              <w:rPr>
                <w:i/>
              </w:rPr>
              <w:t>DropMonth</w:t>
            </w:r>
            <w:proofErr w:type="spellEnd"/>
            <w:r w:rsidRPr="00256A63">
              <w:rPr>
                <w:i/>
              </w:rPr>
              <w:t xml:space="preserve">=9 means that </w:t>
            </w:r>
            <w:r>
              <w:rPr>
                <w:i/>
              </w:rPr>
              <w:t xml:space="preserve">half the </w:t>
            </w:r>
            <w:r w:rsidRPr="00256A63">
              <w:rPr>
                <w:i/>
              </w:rPr>
              <w:t xml:space="preserve">leaves will drop in </w:t>
            </w:r>
            <w:r>
              <w:rPr>
                <w:i/>
              </w:rPr>
              <w:t>October</w:t>
            </w:r>
            <w:r w:rsidRPr="00256A63">
              <w:rPr>
                <w:i/>
              </w:rPr>
              <w:t xml:space="preserve"> (one month offset)</w:t>
            </w:r>
            <w:r>
              <w:rPr>
                <w:i/>
              </w:rPr>
              <w:t xml:space="preserve"> and the other half drop in November</w:t>
            </w:r>
            <w:r w:rsidRPr="00256A63">
              <w:rPr>
                <w:i/>
              </w:rPr>
              <w:t>.</w:t>
            </w:r>
          </w:p>
        </w:tc>
      </w:tr>
      <w:tr w:rsidR="001B0C4A" w14:paraId="63A0319C" w14:textId="77777777" w:rsidTr="004402B1">
        <w:tblPrEx>
          <w:tblCellMar>
            <w:left w:w="108" w:type="dxa"/>
            <w:right w:w="108" w:type="dxa"/>
          </w:tblCellMar>
        </w:tblPrEx>
        <w:tc>
          <w:tcPr>
            <w:tcW w:w="2501" w:type="dxa"/>
          </w:tcPr>
          <w:p w14:paraId="04C37392" w14:textId="77777777" w:rsidR="001B0C4A" w:rsidRPr="00610895" w:rsidRDefault="001B0C4A" w:rsidP="004402B1">
            <w:pPr>
              <w:pStyle w:val="textbody"/>
              <w:ind w:left="0" w:right="156"/>
              <w:rPr>
                <w:rFonts w:cstheme="minorHAnsi"/>
              </w:rPr>
            </w:pPr>
            <w:proofErr w:type="spellStart"/>
            <w:r w:rsidRPr="00610895">
              <w:rPr>
                <w:rFonts w:cstheme="minorHAnsi"/>
              </w:rPr>
              <w:t>FractionANPPtoLeaf</w:t>
            </w:r>
            <w:proofErr w:type="spellEnd"/>
          </w:p>
        </w:tc>
        <w:tc>
          <w:tcPr>
            <w:tcW w:w="1673" w:type="dxa"/>
          </w:tcPr>
          <w:p w14:paraId="59355F8F" w14:textId="77777777" w:rsidR="001B0C4A" w:rsidRPr="00610895" w:rsidRDefault="001B0C4A" w:rsidP="004402B1">
            <w:pPr>
              <w:pStyle w:val="textbody"/>
              <w:ind w:left="0" w:right="216"/>
              <w:rPr>
                <w:rFonts w:cstheme="minorHAnsi"/>
              </w:rPr>
            </w:pPr>
            <w:r w:rsidRPr="00610895">
              <w:rPr>
                <w:rFonts w:cstheme="minorHAnsi"/>
              </w:rPr>
              <w:t>double</w:t>
            </w:r>
          </w:p>
        </w:tc>
        <w:tc>
          <w:tcPr>
            <w:tcW w:w="5176" w:type="dxa"/>
          </w:tcPr>
          <w:p w14:paraId="6F9FE1A4" w14:textId="77777777" w:rsidR="001B0C4A" w:rsidRPr="00610895" w:rsidRDefault="001B0C4A" w:rsidP="004402B1">
            <w:pPr>
              <w:pStyle w:val="textbody"/>
              <w:ind w:left="0" w:right="78"/>
              <w:rPr>
                <w:rFonts w:cstheme="minorHAnsi"/>
              </w:rPr>
            </w:pPr>
            <w:r w:rsidRPr="00610895">
              <w:rPr>
                <w:rFonts w:cstheme="minorHAnsi"/>
              </w:rPr>
              <w:t>The fraction of aboveground net primary productivity that is allocated to leaves.  Units:  fraction of ANPP (0.0 – 1.0).</w:t>
            </w:r>
          </w:p>
        </w:tc>
      </w:tr>
      <w:tr w:rsidR="00942B42" w14:paraId="6F3A2E32" w14:textId="77777777" w:rsidTr="00942B42">
        <w:tblPrEx>
          <w:tblCellMar>
            <w:left w:w="108" w:type="dxa"/>
            <w:right w:w="108" w:type="dxa"/>
          </w:tblCellMar>
        </w:tblPrEx>
        <w:tc>
          <w:tcPr>
            <w:tcW w:w="2501" w:type="dxa"/>
          </w:tcPr>
          <w:p w14:paraId="14EBC04F" w14:textId="77777777" w:rsidR="00942B42" w:rsidRDefault="00942B42" w:rsidP="00857D90">
            <w:pPr>
              <w:pStyle w:val="textbody"/>
              <w:ind w:left="0" w:right="156"/>
            </w:pPr>
            <w:proofErr w:type="spellStart"/>
            <w:r>
              <w:t>CoarseRootFraction</w:t>
            </w:r>
            <w:proofErr w:type="spellEnd"/>
          </w:p>
        </w:tc>
        <w:tc>
          <w:tcPr>
            <w:tcW w:w="1673" w:type="dxa"/>
          </w:tcPr>
          <w:p w14:paraId="333D5CAF" w14:textId="77777777" w:rsidR="00942B42" w:rsidRDefault="00942B42" w:rsidP="00857D90">
            <w:pPr>
              <w:pStyle w:val="textbody"/>
              <w:ind w:left="0" w:right="216"/>
            </w:pPr>
            <w:r>
              <w:t>double</w:t>
            </w:r>
          </w:p>
        </w:tc>
        <w:tc>
          <w:tcPr>
            <w:tcW w:w="5176" w:type="dxa"/>
          </w:tcPr>
          <w:p w14:paraId="54197213" w14:textId="77777777" w:rsidR="00942B42" w:rsidRDefault="00942B42" w:rsidP="00857D90">
            <w:pPr>
              <w:pStyle w:val="textbody"/>
              <w:ind w:left="0" w:right="78"/>
            </w:pPr>
            <w:r>
              <w:t>The fraction of aboveground net primary productivity that is used to compute the ANPP of coarse roots.  Units:  fraction of ANPP (0.0 – 1.0).</w:t>
            </w:r>
          </w:p>
        </w:tc>
      </w:tr>
      <w:tr w:rsidR="00942B42" w14:paraId="0DC0A6AF" w14:textId="77777777" w:rsidTr="00942B42">
        <w:tblPrEx>
          <w:tblCellMar>
            <w:left w:w="108" w:type="dxa"/>
            <w:right w:w="108" w:type="dxa"/>
          </w:tblCellMar>
        </w:tblPrEx>
        <w:tc>
          <w:tcPr>
            <w:tcW w:w="2501" w:type="dxa"/>
          </w:tcPr>
          <w:p w14:paraId="260B3890" w14:textId="77777777" w:rsidR="00942B42" w:rsidRDefault="00942B42" w:rsidP="00857D90">
            <w:pPr>
              <w:pStyle w:val="textbody"/>
              <w:ind w:left="0" w:right="156"/>
            </w:pPr>
            <w:proofErr w:type="spellStart"/>
            <w:r>
              <w:t>FineRootFraction</w:t>
            </w:r>
            <w:proofErr w:type="spellEnd"/>
          </w:p>
        </w:tc>
        <w:tc>
          <w:tcPr>
            <w:tcW w:w="1673" w:type="dxa"/>
          </w:tcPr>
          <w:p w14:paraId="1785C4A8" w14:textId="77777777" w:rsidR="00942B42" w:rsidRDefault="00942B42" w:rsidP="00857D90">
            <w:pPr>
              <w:pStyle w:val="textbody"/>
              <w:ind w:left="0" w:right="216"/>
            </w:pPr>
            <w:r>
              <w:t>double</w:t>
            </w:r>
          </w:p>
        </w:tc>
        <w:tc>
          <w:tcPr>
            <w:tcW w:w="5176" w:type="dxa"/>
          </w:tcPr>
          <w:p w14:paraId="01D61A6E" w14:textId="77777777" w:rsidR="00942B42" w:rsidRDefault="00942B42" w:rsidP="00857D90">
            <w:pPr>
              <w:pStyle w:val="textbody"/>
              <w:ind w:left="0" w:right="78"/>
            </w:pPr>
            <w:r>
              <w:t>The fraction of aboveground net primary productivity that is used to compute the ANPP of fine roots.  Units:  fraction of ANPP (0.0 – 1.0).</w:t>
            </w:r>
          </w:p>
        </w:tc>
      </w:tr>
    </w:tbl>
    <w:p w14:paraId="784063FB" w14:textId="77777777" w:rsidR="00E270E1" w:rsidRPr="003D38DB" w:rsidRDefault="00E270E1" w:rsidP="003D38DB">
      <w:pPr>
        <w:pStyle w:val="textbody"/>
      </w:pPr>
    </w:p>
    <w:p w14:paraId="44836249" w14:textId="0300A313" w:rsidR="00BA0242" w:rsidRDefault="00BA0242" w:rsidP="00BA0242">
      <w:pPr>
        <w:pStyle w:val="Heading2"/>
      </w:pPr>
      <w:bookmarkStart w:id="101" w:name="_Toc112490878"/>
      <w:bookmarkStart w:id="102" w:name="_Toc107735770"/>
      <w:bookmarkStart w:id="103" w:name="_Toc225506511"/>
      <w:bookmarkEnd w:id="99"/>
      <w:proofErr w:type="spellStart"/>
      <w:r w:rsidRPr="00BA0242">
        <w:t>DroughtMortalityParameters</w:t>
      </w:r>
      <w:proofErr w:type="spellEnd"/>
      <w:r>
        <w:t xml:space="preserve"> (CSV file name</w:t>
      </w:r>
      <w:r w:rsidR="00942B42">
        <w:t>, optional</w:t>
      </w:r>
      <w:r>
        <w:t>)</w:t>
      </w:r>
      <w:bookmarkEnd w:id="103"/>
    </w:p>
    <w:p w14:paraId="3AFF2F9C" w14:textId="59241A70" w:rsidR="00182742" w:rsidRPr="00BC441C" w:rsidRDefault="00BA0242" w:rsidP="00473BA7">
      <w:pPr>
        <w:pStyle w:val="textbody"/>
      </w:pPr>
      <w:r>
        <w:t xml:space="preserve">This file gives parameters for drought mortality for each species. There are two methods to specify mortality: with thresholds of climatic water deficit (CWD), or with multiple regression with potential predictor variables including Age, Temperature, </w:t>
      </w:r>
      <w:r w:rsidR="00182742">
        <w:t xml:space="preserve">Soil Water Anomaly, Biomass, Climatic Water Deficit, Normal Climatic Water Deficit, and the interaction between CWD and Biomass. Each predictor variable also has a user-specified “lag” which indicates how many of the most extreme of the preceding 10 years of weather to use. For example, CWD with a lag of 10 would use the mean CWD of the entire preceding decade; a lag of 3 would use the </w:t>
      </w:r>
      <w:proofErr w:type="gramStart"/>
      <w:r w:rsidR="00182742">
        <w:t>mean</w:t>
      </w:r>
      <w:proofErr w:type="gramEnd"/>
      <w:r w:rsidR="00182742">
        <w:t xml:space="preserve"> of the </w:t>
      </w:r>
      <w:r w:rsidR="00182742">
        <w:lastRenderedPageBreak/>
        <w:t xml:space="preserve">CWD of the three years with the highest CWD. </w:t>
      </w:r>
      <w:r w:rsidR="00BC441C">
        <w:t xml:space="preserve">Multiple regressions currently predict </w:t>
      </w:r>
      <w:r w:rsidR="00BC441C">
        <w:rPr>
          <w:b/>
          <w:bCs/>
        </w:rPr>
        <w:t>probability of decadal survival</w:t>
      </w:r>
      <w:r w:rsidR="00BC441C">
        <w:t xml:space="preserve">, and the predictions are converted to annual mortality internally. The parameters should be on the log-odds scale. Predictions are back-transformed internally using an inverse logit function. </w:t>
      </w:r>
    </w:p>
    <w:p w14:paraId="20CC2E13" w14:textId="3D27C019" w:rsidR="00182742" w:rsidRDefault="00182742" w:rsidP="00BA0242">
      <w:pPr>
        <w:pStyle w:val="textbody"/>
      </w:pPr>
      <w:r>
        <w:t>The CWD Threshold mode and Multiple Regression Mode cannot be used simultaneously</w:t>
      </w:r>
      <w:r w:rsidR="00BC441C">
        <w:t xml:space="preserve"> for a given species</w:t>
      </w:r>
      <w:r>
        <w:t>. The parameters for the other model type should be filled with zeroes (i.e., if using CWD Threshold for a species, all the columns from “Intercept” to “</w:t>
      </w:r>
      <w:proofErr w:type="spellStart"/>
      <w:r>
        <w:t>IntxnCWD_Biomass</w:t>
      </w:r>
      <w:proofErr w:type="spellEnd"/>
      <w:r>
        <w:t>” should be zero).</w:t>
      </w:r>
    </w:p>
    <w:p w14:paraId="2D60F216" w14:textId="4F113835" w:rsidR="00942B42" w:rsidRDefault="00942B42" w:rsidP="00942B42">
      <w:pPr>
        <w:pStyle w:val="textbody"/>
        <w:ind w:left="0"/>
      </w:pPr>
      <w:r>
        <w:t>Table 5.  Optional drought parameters and their keywords and descriptions.</w:t>
      </w:r>
    </w:p>
    <w:tbl>
      <w:tblPr>
        <w:tblStyle w:val="TableGrid"/>
        <w:tblW w:w="0" w:type="auto"/>
        <w:tblLayout w:type="fixed"/>
        <w:tblCellMar>
          <w:left w:w="0" w:type="dxa"/>
          <w:right w:w="0" w:type="dxa"/>
        </w:tblCellMar>
        <w:tblLook w:val="04A0" w:firstRow="1" w:lastRow="0" w:firstColumn="1" w:lastColumn="0" w:noHBand="0" w:noVBand="1"/>
      </w:tblPr>
      <w:tblGrid>
        <w:gridCol w:w="2875"/>
        <w:gridCol w:w="1299"/>
        <w:gridCol w:w="5176"/>
      </w:tblGrid>
      <w:tr w:rsidR="00717009" w14:paraId="6E82B501" w14:textId="77777777" w:rsidTr="00B30307">
        <w:tc>
          <w:tcPr>
            <w:tcW w:w="2875" w:type="dxa"/>
          </w:tcPr>
          <w:p w14:paraId="037F9B7F" w14:textId="77777777" w:rsidR="00717009" w:rsidRPr="007E15E4" w:rsidRDefault="00717009" w:rsidP="0012043A">
            <w:pPr>
              <w:pStyle w:val="textbody"/>
              <w:ind w:left="0" w:right="156"/>
              <w:rPr>
                <w:rFonts w:ascii="Times New Roman" w:hAnsi="Times New Roman" w:cs="Times New Roman"/>
              </w:rPr>
            </w:pPr>
            <w:r w:rsidRPr="007E15E4">
              <w:rPr>
                <w:rFonts w:ascii="Times New Roman" w:hAnsi="Times New Roman" w:cs="Times New Roman"/>
              </w:rPr>
              <w:t>Column Name</w:t>
            </w:r>
          </w:p>
        </w:tc>
        <w:tc>
          <w:tcPr>
            <w:tcW w:w="1299" w:type="dxa"/>
          </w:tcPr>
          <w:p w14:paraId="517D12EE" w14:textId="77777777" w:rsidR="00717009" w:rsidRPr="007E15E4" w:rsidRDefault="00717009" w:rsidP="0012043A">
            <w:pPr>
              <w:pStyle w:val="textbody"/>
              <w:ind w:left="0" w:right="216"/>
              <w:rPr>
                <w:rFonts w:ascii="Times New Roman" w:hAnsi="Times New Roman" w:cs="Times New Roman"/>
              </w:rPr>
            </w:pPr>
            <w:r w:rsidRPr="007E15E4">
              <w:rPr>
                <w:rFonts w:ascii="Times New Roman" w:hAnsi="Times New Roman" w:cs="Times New Roman"/>
              </w:rPr>
              <w:t>Input type</w:t>
            </w:r>
          </w:p>
        </w:tc>
        <w:tc>
          <w:tcPr>
            <w:tcW w:w="5176" w:type="dxa"/>
          </w:tcPr>
          <w:p w14:paraId="464C0C5A" w14:textId="77777777" w:rsidR="00717009" w:rsidRPr="007E15E4" w:rsidRDefault="00717009" w:rsidP="0012043A">
            <w:pPr>
              <w:pStyle w:val="textbody"/>
              <w:ind w:left="0" w:right="78"/>
              <w:rPr>
                <w:rFonts w:ascii="Times New Roman" w:hAnsi="Times New Roman" w:cs="Times New Roman"/>
              </w:rPr>
            </w:pPr>
            <w:r w:rsidRPr="007E15E4">
              <w:rPr>
                <w:rFonts w:ascii="Times New Roman" w:hAnsi="Times New Roman" w:cs="Times New Roman"/>
              </w:rPr>
              <w:t>Description</w:t>
            </w:r>
          </w:p>
        </w:tc>
      </w:tr>
      <w:tr w:rsidR="00717009" w14:paraId="257F5C9D" w14:textId="77777777" w:rsidTr="00B30307">
        <w:tc>
          <w:tcPr>
            <w:tcW w:w="2875" w:type="dxa"/>
          </w:tcPr>
          <w:p w14:paraId="2766DF2D" w14:textId="1A01E340" w:rsidR="00717009" w:rsidRPr="007E15E4" w:rsidRDefault="00717009" w:rsidP="00717009">
            <w:pPr>
              <w:pStyle w:val="textbody"/>
              <w:ind w:left="0" w:right="156"/>
              <w:rPr>
                <w:rFonts w:ascii="Times New Roman" w:hAnsi="Times New Roman" w:cs="Times New Roman"/>
              </w:rPr>
            </w:pPr>
            <w:proofErr w:type="spellStart"/>
            <w:r w:rsidRPr="007E15E4">
              <w:rPr>
                <w:rFonts w:ascii="Times New Roman" w:hAnsi="Times New Roman" w:cs="Times New Roman"/>
              </w:rPr>
              <w:t>SpeciesCode</w:t>
            </w:r>
            <w:proofErr w:type="spellEnd"/>
          </w:p>
        </w:tc>
        <w:tc>
          <w:tcPr>
            <w:tcW w:w="1299" w:type="dxa"/>
          </w:tcPr>
          <w:p w14:paraId="308C85E9" w14:textId="17C2FC15" w:rsidR="00717009" w:rsidRPr="007E15E4" w:rsidRDefault="001A3306" w:rsidP="00717009">
            <w:pPr>
              <w:pStyle w:val="textbody"/>
              <w:ind w:left="0" w:right="216"/>
              <w:rPr>
                <w:rFonts w:ascii="Times New Roman" w:hAnsi="Times New Roman" w:cs="Times New Roman"/>
              </w:rPr>
            </w:pPr>
            <w:r w:rsidRPr="007E15E4">
              <w:rPr>
                <w:rFonts w:ascii="Times New Roman" w:hAnsi="Times New Roman" w:cs="Times New Roman"/>
              </w:rPr>
              <w:t>String</w:t>
            </w:r>
          </w:p>
        </w:tc>
        <w:tc>
          <w:tcPr>
            <w:tcW w:w="5176" w:type="dxa"/>
          </w:tcPr>
          <w:p w14:paraId="19F9F6D7" w14:textId="3D5DD5D2" w:rsidR="00717009" w:rsidRPr="007E15E4" w:rsidRDefault="00B30307" w:rsidP="00717009">
            <w:pPr>
              <w:pStyle w:val="textbody"/>
              <w:ind w:left="0" w:right="78"/>
              <w:rPr>
                <w:rFonts w:ascii="Times New Roman" w:hAnsi="Times New Roman" w:cs="Times New Roman"/>
              </w:rPr>
            </w:pPr>
            <w:r w:rsidRPr="007E15E4">
              <w:rPr>
                <w:rFonts w:ascii="Times New Roman" w:hAnsi="Times New Roman" w:cs="Times New Roman"/>
              </w:rPr>
              <w:t>The species code must be defined in the species input file.</w:t>
            </w:r>
          </w:p>
        </w:tc>
      </w:tr>
      <w:tr w:rsidR="00717009" w14:paraId="7C900437" w14:textId="77777777" w:rsidTr="00B30307">
        <w:tc>
          <w:tcPr>
            <w:tcW w:w="2875" w:type="dxa"/>
          </w:tcPr>
          <w:p w14:paraId="2210C9F4" w14:textId="2B195F6C" w:rsidR="00717009" w:rsidRPr="007E15E4" w:rsidRDefault="00717009" w:rsidP="00717009">
            <w:pPr>
              <w:pStyle w:val="textbody"/>
              <w:ind w:left="0" w:right="156"/>
              <w:rPr>
                <w:rFonts w:ascii="Times New Roman" w:hAnsi="Times New Roman" w:cs="Times New Roman"/>
              </w:rPr>
            </w:pPr>
            <w:proofErr w:type="spellStart"/>
            <w:r w:rsidRPr="007E15E4">
              <w:rPr>
                <w:rFonts w:ascii="Times New Roman" w:hAnsi="Times New Roman" w:cs="Times New Roman"/>
              </w:rPr>
              <w:t>CWDThreshold</w:t>
            </w:r>
            <w:proofErr w:type="spellEnd"/>
          </w:p>
        </w:tc>
        <w:tc>
          <w:tcPr>
            <w:tcW w:w="1299" w:type="dxa"/>
          </w:tcPr>
          <w:p w14:paraId="79206416" w14:textId="5AD1FDCC" w:rsidR="00717009" w:rsidRPr="007E15E4" w:rsidRDefault="00B30307" w:rsidP="00717009">
            <w:pPr>
              <w:pStyle w:val="textbody"/>
              <w:ind w:left="0" w:right="216"/>
              <w:rPr>
                <w:rFonts w:ascii="Times New Roman" w:hAnsi="Times New Roman" w:cs="Times New Roman"/>
              </w:rPr>
            </w:pPr>
            <w:r w:rsidRPr="007E15E4">
              <w:rPr>
                <w:rFonts w:ascii="Times New Roman" w:hAnsi="Times New Roman" w:cs="Times New Roman"/>
              </w:rPr>
              <w:t>i</w:t>
            </w:r>
            <w:r w:rsidR="001A3306" w:rsidRPr="007E15E4">
              <w:rPr>
                <w:rFonts w:ascii="Times New Roman" w:hAnsi="Times New Roman" w:cs="Times New Roman"/>
              </w:rPr>
              <w:t>nteger</w:t>
            </w:r>
          </w:p>
        </w:tc>
        <w:tc>
          <w:tcPr>
            <w:tcW w:w="5176" w:type="dxa"/>
          </w:tcPr>
          <w:p w14:paraId="6AACA703" w14:textId="276C5656" w:rsidR="00717009" w:rsidRPr="007E15E4" w:rsidRDefault="00B30307" w:rsidP="00717009">
            <w:pPr>
              <w:pStyle w:val="textbody"/>
              <w:ind w:left="0" w:right="78"/>
              <w:rPr>
                <w:rFonts w:ascii="Times New Roman" w:hAnsi="Times New Roman" w:cs="Times New Roman"/>
              </w:rPr>
            </w:pPr>
            <w:r w:rsidRPr="007E15E4">
              <w:rPr>
                <w:rFonts w:ascii="Times New Roman" w:hAnsi="Times New Roman" w:cs="Times New Roman"/>
              </w:rPr>
              <w:t>First threshold for mortality. Above this threshold of annual CWD</w:t>
            </w:r>
            <w:r w:rsidR="006F1635" w:rsidRPr="007E15E4">
              <w:rPr>
                <w:rFonts w:ascii="Times New Roman" w:hAnsi="Times New Roman" w:cs="Times New Roman"/>
              </w:rPr>
              <w:t xml:space="preserve"> (in cm)</w:t>
            </w:r>
            <w:r w:rsidRPr="007E15E4">
              <w:rPr>
                <w:rFonts w:ascii="Times New Roman" w:hAnsi="Times New Roman" w:cs="Times New Roman"/>
              </w:rPr>
              <w:t xml:space="preserve">, species have a probability of mortality given by </w:t>
            </w:r>
            <w:proofErr w:type="spellStart"/>
            <w:r w:rsidRPr="007E15E4">
              <w:rPr>
                <w:rFonts w:ascii="Times New Roman" w:hAnsi="Times New Roman" w:cs="Times New Roman"/>
              </w:rPr>
              <w:t>MortalityAboveThreshold</w:t>
            </w:r>
            <w:proofErr w:type="spellEnd"/>
            <w:r w:rsidRPr="007E15E4">
              <w:rPr>
                <w:rFonts w:ascii="Times New Roman" w:hAnsi="Times New Roman" w:cs="Times New Roman"/>
              </w:rPr>
              <w:t>.</w:t>
            </w:r>
          </w:p>
        </w:tc>
      </w:tr>
      <w:tr w:rsidR="00717009" w14:paraId="4296C167" w14:textId="77777777" w:rsidTr="00B30307">
        <w:tc>
          <w:tcPr>
            <w:tcW w:w="2875" w:type="dxa"/>
          </w:tcPr>
          <w:p w14:paraId="3BFEA1ED" w14:textId="72046390" w:rsidR="00717009" w:rsidRPr="007E15E4" w:rsidRDefault="00717009" w:rsidP="00717009">
            <w:pPr>
              <w:pStyle w:val="textbody"/>
              <w:ind w:left="0" w:right="156"/>
              <w:rPr>
                <w:rFonts w:ascii="Times New Roman" w:hAnsi="Times New Roman" w:cs="Times New Roman"/>
              </w:rPr>
            </w:pPr>
            <w:proofErr w:type="spellStart"/>
            <w:r w:rsidRPr="007E15E4">
              <w:rPr>
                <w:rFonts w:ascii="Times New Roman" w:hAnsi="Times New Roman" w:cs="Times New Roman"/>
              </w:rPr>
              <w:t>MortalityAboveThreshold</w:t>
            </w:r>
            <w:proofErr w:type="spellEnd"/>
          </w:p>
        </w:tc>
        <w:tc>
          <w:tcPr>
            <w:tcW w:w="1299" w:type="dxa"/>
          </w:tcPr>
          <w:p w14:paraId="3296C2F6" w14:textId="185C27E9" w:rsidR="00717009" w:rsidRPr="007E15E4" w:rsidRDefault="00B30307" w:rsidP="00717009">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1EF5464D" w14:textId="442A7B05" w:rsidR="00717009" w:rsidRPr="007E15E4" w:rsidRDefault="00B30307" w:rsidP="00717009">
            <w:pPr>
              <w:pStyle w:val="textbody"/>
              <w:ind w:left="0" w:right="78"/>
              <w:rPr>
                <w:rFonts w:ascii="Times New Roman" w:hAnsi="Times New Roman" w:cs="Times New Roman"/>
              </w:rPr>
            </w:pPr>
            <w:r w:rsidRPr="007E15E4">
              <w:rPr>
                <w:rFonts w:ascii="Times New Roman" w:hAnsi="Times New Roman" w:cs="Times New Roman"/>
              </w:rPr>
              <w:t xml:space="preserve">Probability of cohort mortality if annual CWD exceeds </w:t>
            </w:r>
            <w:proofErr w:type="spellStart"/>
            <w:r w:rsidRPr="007E15E4">
              <w:rPr>
                <w:rFonts w:ascii="Times New Roman" w:hAnsi="Times New Roman" w:cs="Times New Roman"/>
              </w:rPr>
              <w:t>CWDThreshold</w:t>
            </w:r>
            <w:proofErr w:type="spellEnd"/>
            <w:r w:rsidRPr="007E15E4">
              <w:rPr>
                <w:rFonts w:ascii="Times New Roman" w:hAnsi="Times New Roman" w:cs="Times New Roman"/>
              </w:rPr>
              <w:t>.</w:t>
            </w:r>
          </w:p>
        </w:tc>
      </w:tr>
      <w:tr w:rsidR="00717009" w14:paraId="22480BB4" w14:textId="77777777" w:rsidTr="00B30307">
        <w:tc>
          <w:tcPr>
            <w:tcW w:w="2875" w:type="dxa"/>
          </w:tcPr>
          <w:p w14:paraId="2C86668F" w14:textId="076E6DA8" w:rsidR="00717009" w:rsidRPr="007E15E4" w:rsidRDefault="00717009" w:rsidP="00717009">
            <w:pPr>
              <w:pStyle w:val="textbody"/>
              <w:ind w:left="0" w:right="156"/>
              <w:rPr>
                <w:rFonts w:ascii="Times New Roman" w:hAnsi="Times New Roman" w:cs="Times New Roman"/>
              </w:rPr>
            </w:pPr>
            <w:r w:rsidRPr="007E15E4">
              <w:rPr>
                <w:rFonts w:ascii="Times New Roman" w:hAnsi="Times New Roman" w:cs="Times New Roman"/>
              </w:rPr>
              <w:t>CWDThreshold2</w:t>
            </w:r>
          </w:p>
        </w:tc>
        <w:tc>
          <w:tcPr>
            <w:tcW w:w="1299" w:type="dxa"/>
          </w:tcPr>
          <w:p w14:paraId="3B194322" w14:textId="4F94007B" w:rsidR="00717009" w:rsidRPr="007E15E4" w:rsidRDefault="00B30307" w:rsidP="00717009">
            <w:pPr>
              <w:pStyle w:val="textbody"/>
              <w:ind w:left="0" w:right="216"/>
              <w:rPr>
                <w:rFonts w:ascii="Times New Roman" w:hAnsi="Times New Roman" w:cs="Times New Roman"/>
              </w:rPr>
            </w:pPr>
            <w:r w:rsidRPr="007E15E4">
              <w:rPr>
                <w:rFonts w:ascii="Times New Roman" w:hAnsi="Times New Roman" w:cs="Times New Roman"/>
              </w:rPr>
              <w:t>integer</w:t>
            </w:r>
          </w:p>
        </w:tc>
        <w:tc>
          <w:tcPr>
            <w:tcW w:w="5176" w:type="dxa"/>
          </w:tcPr>
          <w:p w14:paraId="52F5952E" w14:textId="77777777" w:rsidR="00717009" w:rsidRPr="007E15E4" w:rsidRDefault="00B30307" w:rsidP="00717009">
            <w:pPr>
              <w:pStyle w:val="textbody"/>
              <w:ind w:left="0" w:right="78"/>
              <w:rPr>
                <w:rFonts w:ascii="Times New Roman" w:hAnsi="Times New Roman" w:cs="Times New Roman"/>
              </w:rPr>
            </w:pPr>
            <w:r w:rsidRPr="007E15E4">
              <w:rPr>
                <w:rFonts w:ascii="Times New Roman" w:hAnsi="Times New Roman" w:cs="Times New Roman"/>
              </w:rPr>
              <w:t xml:space="preserve">Second threshold for mortality. Above this threshold of CWD, cohorts have a probability of mortality given by MortalityAboveThreshold2. </w:t>
            </w:r>
          </w:p>
          <w:p w14:paraId="53313842" w14:textId="05CDD07C" w:rsidR="00B30307" w:rsidRPr="007E15E4" w:rsidRDefault="00B30307" w:rsidP="00717009">
            <w:pPr>
              <w:pStyle w:val="textbody"/>
              <w:ind w:left="0" w:right="78"/>
              <w:rPr>
                <w:rFonts w:ascii="Times New Roman" w:hAnsi="Times New Roman" w:cs="Times New Roman"/>
              </w:rPr>
            </w:pPr>
            <w:r w:rsidRPr="007E15E4">
              <w:rPr>
                <w:rFonts w:ascii="Times New Roman" w:hAnsi="Times New Roman" w:cs="Times New Roman"/>
              </w:rPr>
              <w:t xml:space="preserve">Note: if you are only interested in one threshold, then set </w:t>
            </w:r>
            <w:proofErr w:type="spellStart"/>
            <w:r w:rsidRPr="007E15E4">
              <w:rPr>
                <w:rFonts w:ascii="Times New Roman" w:hAnsi="Times New Roman" w:cs="Times New Roman"/>
              </w:rPr>
              <w:t>CWDThreshold</w:t>
            </w:r>
            <w:proofErr w:type="spellEnd"/>
            <w:r w:rsidRPr="007E15E4">
              <w:rPr>
                <w:rFonts w:ascii="Times New Roman" w:hAnsi="Times New Roman" w:cs="Times New Roman"/>
              </w:rPr>
              <w:t xml:space="preserve"> and CWDThreshold2 to the same value and set </w:t>
            </w:r>
            <w:proofErr w:type="spellStart"/>
            <w:r w:rsidRPr="007E15E4">
              <w:rPr>
                <w:rFonts w:ascii="Times New Roman" w:hAnsi="Times New Roman" w:cs="Times New Roman"/>
              </w:rPr>
              <w:t>MortalityAboveThreshold</w:t>
            </w:r>
            <w:proofErr w:type="spellEnd"/>
            <w:r w:rsidRPr="007E15E4">
              <w:rPr>
                <w:rFonts w:ascii="Times New Roman" w:hAnsi="Times New Roman" w:cs="Times New Roman"/>
              </w:rPr>
              <w:t xml:space="preserve"> and MortalityAboveThreshold2 to the same value.</w:t>
            </w:r>
          </w:p>
        </w:tc>
      </w:tr>
      <w:tr w:rsidR="00B30307" w14:paraId="59C3A283" w14:textId="77777777" w:rsidTr="00B30307">
        <w:tc>
          <w:tcPr>
            <w:tcW w:w="2875" w:type="dxa"/>
          </w:tcPr>
          <w:p w14:paraId="40F5B60F" w14:textId="468B9F2F" w:rsidR="00B30307" w:rsidRPr="007E15E4" w:rsidRDefault="00B30307" w:rsidP="00B30307">
            <w:pPr>
              <w:pStyle w:val="textbody"/>
              <w:ind w:left="0" w:right="156"/>
              <w:rPr>
                <w:rFonts w:ascii="Times New Roman" w:hAnsi="Times New Roman" w:cs="Times New Roman"/>
              </w:rPr>
            </w:pPr>
            <w:r w:rsidRPr="007E15E4">
              <w:rPr>
                <w:rFonts w:ascii="Times New Roman" w:hAnsi="Times New Roman" w:cs="Times New Roman"/>
              </w:rPr>
              <w:t>MortalityAboveThreshold2</w:t>
            </w:r>
          </w:p>
        </w:tc>
        <w:tc>
          <w:tcPr>
            <w:tcW w:w="1299" w:type="dxa"/>
          </w:tcPr>
          <w:p w14:paraId="2D5623BC" w14:textId="26633FD5" w:rsidR="00B30307" w:rsidRPr="007E15E4" w:rsidRDefault="00B30307" w:rsidP="00B30307">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5CA5A54F" w14:textId="7FC1AD83" w:rsidR="00B30307" w:rsidRPr="007E15E4" w:rsidRDefault="00B30307" w:rsidP="00B30307">
            <w:pPr>
              <w:pStyle w:val="textbody"/>
              <w:ind w:left="0" w:right="78"/>
              <w:rPr>
                <w:rFonts w:ascii="Times New Roman" w:hAnsi="Times New Roman" w:cs="Times New Roman"/>
              </w:rPr>
            </w:pPr>
            <w:r w:rsidRPr="007E15E4">
              <w:rPr>
                <w:rFonts w:ascii="Times New Roman" w:hAnsi="Times New Roman" w:cs="Times New Roman"/>
              </w:rPr>
              <w:t>Probability of cohort mortality if annual CWD exceeds CWDThreshold2.</w:t>
            </w:r>
          </w:p>
        </w:tc>
      </w:tr>
      <w:tr w:rsidR="00B30307" w14:paraId="5B74A628" w14:textId="77777777" w:rsidTr="00B30307">
        <w:tc>
          <w:tcPr>
            <w:tcW w:w="2875" w:type="dxa"/>
          </w:tcPr>
          <w:p w14:paraId="413E5B20" w14:textId="25A3CD31" w:rsidR="00B30307" w:rsidRPr="007E15E4" w:rsidRDefault="00B30307" w:rsidP="00B30307">
            <w:pPr>
              <w:pStyle w:val="textbody"/>
              <w:ind w:left="0" w:right="156"/>
              <w:rPr>
                <w:rFonts w:ascii="Times New Roman" w:hAnsi="Times New Roman" w:cs="Times New Roman"/>
              </w:rPr>
            </w:pPr>
            <w:r w:rsidRPr="007E15E4">
              <w:rPr>
                <w:rFonts w:ascii="Times New Roman" w:hAnsi="Times New Roman" w:cs="Times New Roman"/>
              </w:rPr>
              <w:t>Intercept</w:t>
            </w:r>
          </w:p>
        </w:tc>
        <w:tc>
          <w:tcPr>
            <w:tcW w:w="1299" w:type="dxa"/>
          </w:tcPr>
          <w:p w14:paraId="103AA4CF" w14:textId="4894908A" w:rsidR="00B30307" w:rsidRPr="007E15E4" w:rsidRDefault="00B30307" w:rsidP="00B30307">
            <w:pPr>
              <w:pStyle w:val="textbody"/>
              <w:ind w:left="0" w:right="216"/>
              <w:rPr>
                <w:rFonts w:ascii="Times New Roman" w:hAnsi="Times New Roman" w:cs="Times New Roman"/>
              </w:rPr>
            </w:pPr>
            <w:r w:rsidRPr="007E15E4">
              <w:rPr>
                <w:rFonts w:ascii="Times New Roman" w:hAnsi="Times New Roman" w:cs="Times New Roman"/>
              </w:rPr>
              <w:t>double</w:t>
            </w:r>
          </w:p>
        </w:tc>
        <w:tc>
          <w:tcPr>
            <w:tcW w:w="5176" w:type="dxa"/>
          </w:tcPr>
          <w:p w14:paraId="34D145EF" w14:textId="6EA8442A" w:rsidR="00B30307" w:rsidRPr="007E15E4" w:rsidRDefault="00274D52" w:rsidP="00B30307">
            <w:pPr>
              <w:pStyle w:val="textbody"/>
              <w:ind w:left="0" w:right="78"/>
              <w:rPr>
                <w:rFonts w:ascii="Times New Roman" w:hAnsi="Times New Roman" w:cs="Times New Roman"/>
              </w:rPr>
            </w:pPr>
            <w:r w:rsidRPr="007E15E4">
              <w:rPr>
                <w:rFonts w:ascii="Times New Roman" w:hAnsi="Times New Roman" w:cs="Times New Roman"/>
              </w:rPr>
              <w:t xml:space="preserve">Intercept for drought </w:t>
            </w:r>
            <w:r w:rsidR="007E15E4" w:rsidRPr="007E15E4">
              <w:rPr>
                <w:rFonts w:ascii="Times New Roman" w:hAnsi="Times New Roman" w:cs="Times New Roman"/>
              </w:rPr>
              <w:t>survival</w:t>
            </w:r>
            <w:r w:rsidRPr="007E15E4">
              <w:rPr>
                <w:rFonts w:ascii="Times New Roman" w:hAnsi="Times New Roman" w:cs="Times New Roman"/>
              </w:rPr>
              <w:t xml:space="preserve"> regression method</w:t>
            </w:r>
          </w:p>
        </w:tc>
      </w:tr>
      <w:tr w:rsidR="00B30307" w14:paraId="0E117797" w14:textId="77777777" w:rsidTr="00B30307">
        <w:tc>
          <w:tcPr>
            <w:tcW w:w="2875" w:type="dxa"/>
          </w:tcPr>
          <w:p w14:paraId="25173F8C" w14:textId="18038F38" w:rsidR="00B30307" w:rsidRPr="007E15E4" w:rsidRDefault="00B30307" w:rsidP="00B30307">
            <w:pPr>
              <w:pStyle w:val="textbody"/>
              <w:ind w:left="0" w:right="156"/>
              <w:rPr>
                <w:rFonts w:ascii="Times New Roman" w:hAnsi="Times New Roman" w:cs="Times New Roman"/>
              </w:rPr>
            </w:pPr>
            <w:proofErr w:type="spellStart"/>
            <w:r w:rsidRPr="007E15E4">
              <w:rPr>
                <w:rFonts w:ascii="Times New Roman" w:hAnsi="Times New Roman" w:cs="Times New Roman"/>
              </w:rPr>
              <w:t>BetaAge</w:t>
            </w:r>
            <w:proofErr w:type="spellEnd"/>
          </w:p>
        </w:tc>
        <w:tc>
          <w:tcPr>
            <w:tcW w:w="1299" w:type="dxa"/>
          </w:tcPr>
          <w:p w14:paraId="07EDB0BC" w14:textId="6A5A3A69" w:rsidR="00B30307" w:rsidRPr="007E15E4" w:rsidRDefault="00B30307" w:rsidP="00B30307">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44A1CBBA" w14:textId="09862113" w:rsidR="00B30307" w:rsidRPr="007E15E4" w:rsidRDefault="00274D52" w:rsidP="00B30307">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cohort age on log-odds of </w:t>
            </w:r>
            <w:r w:rsidR="007E15E4" w:rsidRPr="007E15E4">
              <w:rPr>
                <w:rFonts w:ascii="Times New Roman" w:hAnsi="Times New Roman" w:cs="Times New Roman"/>
              </w:rPr>
              <w:t>decadal survival</w:t>
            </w:r>
            <w:r w:rsidRPr="007E15E4">
              <w:rPr>
                <w:rFonts w:ascii="Times New Roman" w:hAnsi="Times New Roman" w:cs="Times New Roman"/>
              </w:rPr>
              <w:t>. Calculated for each cohort.</w:t>
            </w:r>
          </w:p>
        </w:tc>
      </w:tr>
      <w:tr w:rsidR="00274D52" w14:paraId="27090C9E" w14:textId="77777777" w:rsidTr="00B30307">
        <w:tc>
          <w:tcPr>
            <w:tcW w:w="2875" w:type="dxa"/>
          </w:tcPr>
          <w:p w14:paraId="11E12545" w14:textId="5974AF44"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BetaBiomass</w:t>
            </w:r>
            <w:proofErr w:type="spellEnd"/>
          </w:p>
        </w:tc>
        <w:tc>
          <w:tcPr>
            <w:tcW w:w="1299" w:type="dxa"/>
          </w:tcPr>
          <w:p w14:paraId="055F7447" w14:textId="6C74AC73" w:rsidR="00274D52" w:rsidRPr="007E15E4" w:rsidRDefault="00274D52" w:rsidP="00274D52">
            <w:pPr>
              <w:pStyle w:val="textbody"/>
              <w:ind w:left="0" w:right="216"/>
              <w:rPr>
                <w:rFonts w:ascii="Times New Roman" w:hAnsi="Times New Roman" w:cs="Times New Roman"/>
              </w:rPr>
            </w:pPr>
            <w:r w:rsidRPr="007E15E4">
              <w:rPr>
                <w:rFonts w:ascii="Times New Roman" w:hAnsi="Times New Roman" w:cs="Times New Roman"/>
              </w:rPr>
              <w:t>double</w:t>
            </w:r>
          </w:p>
        </w:tc>
        <w:tc>
          <w:tcPr>
            <w:tcW w:w="5176" w:type="dxa"/>
          </w:tcPr>
          <w:p w14:paraId="39FC81B7" w14:textId="5EDCD868" w:rsidR="00274D52" w:rsidRPr="007E15E4" w:rsidRDefault="00274D52" w:rsidP="00274D52">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site aboveground biomass on log-odds of </w:t>
            </w:r>
            <w:r w:rsidR="007E15E4" w:rsidRPr="007E15E4">
              <w:rPr>
                <w:rFonts w:ascii="Times New Roman" w:hAnsi="Times New Roman" w:cs="Times New Roman"/>
              </w:rPr>
              <w:t>decadal survival</w:t>
            </w:r>
          </w:p>
        </w:tc>
      </w:tr>
      <w:tr w:rsidR="00B30307" w14:paraId="74C09A6F" w14:textId="77777777" w:rsidTr="00B30307">
        <w:tc>
          <w:tcPr>
            <w:tcW w:w="2875" w:type="dxa"/>
          </w:tcPr>
          <w:p w14:paraId="4F25873D" w14:textId="5B9A1695" w:rsidR="00B30307" w:rsidRPr="007E15E4" w:rsidRDefault="00B30307" w:rsidP="00B30307">
            <w:pPr>
              <w:pStyle w:val="textbody"/>
              <w:ind w:left="0" w:right="156"/>
              <w:rPr>
                <w:rFonts w:ascii="Times New Roman" w:hAnsi="Times New Roman" w:cs="Times New Roman"/>
              </w:rPr>
            </w:pPr>
            <w:proofErr w:type="spellStart"/>
            <w:r w:rsidRPr="007E15E4">
              <w:rPr>
                <w:rFonts w:ascii="Times New Roman" w:hAnsi="Times New Roman" w:cs="Times New Roman"/>
              </w:rPr>
              <w:t>BetaTemp</w:t>
            </w:r>
            <w:proofErr w:type="spellEnd"/>
          </w:p>
        </w:tc>
        <w:tc>
          <w:tcPr>
            <w:tcW w:w="1299" w:type="dxa"/>
          </w:tcPr>
          <w:p w14:paraId="6DC20F84" w14:textId="227FC4E8" w:rsidR="00B30307" w:rsidRPr="007E15E4" w:rsidRDefault="00B30307" w:rsidP="00B30307">
            <w:pPr>
              <w:pStyle w:val="textbody"/>
              <w:ind w:left="0" w:right="216"/>
              <w:rPr>
                <w:rFonts w:ascii="Times New Roman" w:hAnsi="Times New Roman" w:cs="Times New Roman"/>
              </w:rPr>
            </w:pPr>
            <w:r w:rsidRPr="007E15E4">
              <w:rPr>
                <w:rFonts w:ascii="Times New Roman" w:hAnsi="Times New Roman" w:cs="Times New Roman"/>
              </w:rPr>
              <w:t>double</w:t>
            </w:r>
          </w:p>
        </w:tc>
        <w:tc>
          <w:tcPr>
            <w:tcW w:w="5176" w:type="dxa"/>
          </w:tcPr>
          <w:p w14:paraId="48DA2B6C" w14:textId="602BDE41" w:rsidR="00B30307" w:rsidRPr="007E15E4" w:rsidRDefault="00274D52" w:rsidP="00B30307">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w:t>
            </w:r>
            <w:r w:rsidR="00C748C4" w:rsidRPr="007E15E4">
              <w:rPr>
                <w:rFonts w:ascii="Times New Roman" w:hAnsi="Times New Roman" w:cs="Times New Roman"/>
              </w:rPr>
              <w:t xml:space="preserve">the average of </w:t>
            </w:r>
            <w:r w:rsidRPr="007E15E4">
              <w:rPr>
                <w:rFonts w:ascii="Times New Roman" w:hAnsi="Times New Roman" w:cs="Times New Roman"/>
              </w:rPr>
              <w:t xml:space="preserve">lagged summer Temperature (in degrees C) on log-odds of </w:t>
            </w:r>
            <w:r w:rsidR="007E15E4" w:rsidRPr="007E15E4">
              <w:rPr>
                <w:rFonts w:ascii="Times New Roman" w:hAnsi="Times New Roman" w:cs="Times New Roman"/>
              </w:rPr>
              <w:t>decadal survival</w:t>
            </w:r>
            <w:r w:rsidRPr="007E15E4">
              <w:rPr>
                <w:rFonts w:ascii="Times New Roman" w:hAnsi="Times New Roman" w:cs="Times New Roman"/>
              </w:rPr>
              <w:t xml:space="preserve">. Summer temperature is calculated from </w:t>
            </w:r>
            <w:r w:rsidR="00C748C4" w:rsidRPr="007E15E4">
              <w:rPr>
                <w:rFonts w:ascii="Times New Roman" w:hAnsi="Times New Roman" w:cs="Times New Roman"/>
              </w:rPr>
              <w:t>the sum of temperatures of July-October of the preceding year and May-June of the current year</w:t>
            </w:r>
            <w:r w:rsidR="00F14743" w:rsidRPr="007E15E4">
              <w:rPr>
                <w:rFonts w:ascii="Times New Roman" w:hAnsi="Times New Roman" w:cs="Times New Roman"/>
              </w:rPr>
              <w:t>.</w:t>
            </w:r>
          </w:p>
        </w:tc>
      </w:tr>
      <w:tr w:rsidR="00274D52" w14:paraId="12C40E0E" w14:textId="77777777" w:rsidTr="00B30307">
        <w:tc>
          <w:tcPr>
            <w:tcW w:w="2875" w:type="dxa"/>
          </w:tcPr>
          <w:p w14:paraId="1BF18A1D" w14:textId="416137A8"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BetaSWAAnom</w:t>
            </w:r>
            <w:proofErr w:type="spellEnd"/>
          </w:p>
        </w:tc>
        <w:tc>
          <w:tcPr>
            <w:tcW w:w="1299" w:type="dxa"/>
          </w:tcPr>
          <w:p w14:paraId="1C4C42B2" w14:textId="1AB1CE4D" w:rsidR="00274D52" w:rsidRPr="007E15E4" w:rsidRDefault="00274D52" w:rsidP="00274D52">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34A75712" w14:textId="55DA8861" w:rsidR="00274D52" w:rsidRPr="007E15E4" w:rsidRDefault="00274D52" w:rsidP="00274D52">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lagged annual soil water anomaly (in cm) on log-odds of </w:t>
            </w:r>
            <w:r w:rsidR="007E15E4" w:rsidRPr="007E15E4">
              <w:rPr>
                <w:rFonts w:ascii="Times New Roman" w:hAnsi="Times New Roman" w:cs="Times New Roman"/>
              </w:rPr>
              <w:t>decadal survival</w:t>
            </w:r>
            <w:r w:rsidRPr="007E15E4">
              <w:rPr>
                <w:rFonts w:ascii="Times New Roman" w:hAnsi="Times New Roman" w:cs="Times New Roman"/>
              </w:rPr>
              <w:t xml:space="preserve">; </w:t>
            </w:r>
            <w:r w:rsidRPr="007E15E4">
              <w:rPr>
                <w:rFonts w:ascii="Times New Roman" w:hAnsi="Times New Roman" w:cs="Times New Roman"/>
              </w:rPr>
              <w:lastRenderedPageBreak/>
              <w:t>calculated for each site using soil water availability and input maps of normal SWA</w:t>
            </w:r>
          </w:p>
        </w:tc>
      </w:tr>
      <w:tr w:rsidR="00274D52" w14:paraId="01B2F8C4" w14:textId="77777777" w:rsidTr="00B30307">
        <w:tc>
          <w:tcPr>
            <w:tcW w:w="2875" w:type="dxa"/>
          </w:tcPr>
          <w:p w14:paraId="17C94F6E" w14:textId="4186B189"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lastRenderedPageBreak/>
              <w:t>BetaCWD</w:t>
            </w:r>
            <w:proofErr w:type="spellEnd"/>
          </w:p>
        </w:tc>
        <w:tc>
          <w:tcPr>
            <w:tcW w:w="1299" w:type="dxa"/>
          </w:tcPr>
          <w:p w14:paraId="20F8FC84" w14:textId="7BAD51C9" w:rsidR="00274D52" w:rsidRPr="007E15E4" w:rsidRDefault="00274D52" w:rsidP="00274D52">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0AFC075C" w14:textId="3BC88EE7" w:rsidR="00274D52" w:rsidRPr="007E15E4" w:rsidRDefault="00274D52" w:rsidP="00274D52">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lagged annual Climatic Water Deficit (in </w:t>
            </w:r>
            <w:r w:rsidR="006F1635" w:rsidRPr="007E15E4">
              <w:rPr>
                <w:rFonts w:ascii="Times New Roman" w:hAnsi="Times New Roman" w:cs="Times New Roman"/>
              </w:rPr>
              <w:t>cm</w:t>
            </w:r>
            <w:r w:rsidRPr="007E15E4">
              <w:rPr>
                <w:rFonts w:ascii="Times New Roman" w:hAnsi="Times New Roman" w:cs="Times New Roman"/>
              </w:rPr>
              <w:t xml:space="preserve">) on log-odds of </w:t>
            </w:r>
            <w:r w:rsidR="007E15E4" w:rsidRPr="007E15E4">
              <w:rPr>
                <w:rFonts w:ascii="Times New Roman" w:hAnsi="Times New Roman" w:cs="Times New Roman"/>
              </w:rPr>
              <w:t>decadal survival</w:t>
            </w:r>
          </w:p>
        </w:tc>
      </w:tr>
      <w:tr w:rsidR="00274D52" w14:paraId="4097B530" w14:textId="77777777" w:rsidTr="00B30307">
        <w:tc>
          <w:tcPr>
            <w:tcW w:w="2875" w:type="dxa"/>
          </w:tcPr>
          <w:p w14:paraId="49FE2E5A" w14:textId="6755B713"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BetaNormCWD</w:t>
            </w:r>
            <w:proofErr w:type="spellEnd"/>
          </w:p>
        </w:tc>
        <w:tc>
          <w:tcPr>
            <w:tcW w:w="1299" w:type="dxa"/>
          </w:tcPr>
          <w:p w14:paraId="3745008D" w14:textId="432793DD" w:rsidR="00274D52" w:rsidRPr="007E15E4" w:rsidRDefault="00274D52" w:rsidP="00274D52">
            <w:pPr>
              <w:pStyle w:val="textbody"/>
              <w:ind w:left="0" w:right="216"/>
              <w:rPr>
                <w:rFonts w:ascii="Times New Roman" w:hAnsi="Times New Roman" w:cs="Times New Roman"/>
              </w:rPr>
            </w:pPr>
            <w:r w:rsidRPr="007E15E4">
              <w:rPr>
                <w:rFonts w:ascii="Times New Roman" w:hAnsi="Times New Roman" w:cs="Times New Roman"/>
              </w:rPr>
              <w:t>double</w:t>
            </w:r>
          </w:p>
        </w:tc>
        <w:tc>
          <w:tcPr>
            <w:tcW w:w="5176" w:type="dxa"/>
          </w:tcPr>
          <w:p w14:paraId="3E93A117" w14:textId="7B1D549C" w:rsidR="00274D52" w:rsidRPr="007E15E4" w:rsidRDefault="00274D52" w:rsidP="00274D52">
            <w:pPr>
              <w:pStyle w:val="textbody"/>
              <w:ind w:left="0" w:right="78"/>
              <w:rPr>
                <w:rFonts w:ascii="Times New Roman" w:hAnsi="Times New Roman" w:cs="Times New Roman"/>
              </w:rPr>
            </w:pPr>
            <w:r w:rsidRPr="007E15E4">
              <w:rPr>
                <w:rFonts w:ascii="Times New Roman" w:hAnsi="Times New Roman" w:cs="Times New Roman"/>
              </w:rPr>
              <w:t xml:space="preserve">Parameter for the effect of </w:t>
            </w:r>
            <w:r w:rsidR="00F14743" w:rsidRPr="007E15E4">
              <w:rPr>
                <w:rFonts w:ascii="Times New Roman" w:hAnsi="Times New Roman" w:cs="Times New Roman"/>
              </w:rPr>
              <w:t xml:space="preserve">Normal CWD </w:t>
            </w:r>
            <w:r w:rsidRPr="007E15E4">
              <w:rPr>
                <w:rFonts w:ascii="Times New Roman" w:hAnsi="Times New Roman" w:cs="Times New Roman"/>
              </w:rPr>
              <w:t xml:space="preserve">on log-odds of </w:t>
            </w:r>
            <w:r w:rsidR="007E15E4" w:rsidRPr="007E15E4">
              <w:rPr>
                <w:rFonts w:ascii="Times New Roman" w:hAnsi="Times New Roman" w:cs="Times New Roman"/>
              </w:rPr>
              <w:t>decadal survival</w:t>
            </w:r>
            <w:r w:rsidR="00F14743" w:rsidRPr="007E15E4">
              <w:rPr>
                <w:rFonts w:ascii="Times New Roman" w:hAnsi="Times New Roman" w:cs="Times New Roman"/>
              </w:rPr>
              <w:t>, generated from the Normal CWD input maps.</w:t>
            </w:r>
          </w:p>
        </w:tc>
      </w:tr>
      <w:tr w:rsidR="00274D52" w14:paraId="73B20EFE" w14:textId="77777777" w:rsidTr="00B30307">
        <w:tc>
          <w:tcPr>
            <w:tcW w:w="2875" w:type="dxa"/>
          </w:tcPr>
          <w:p w14:paraId="170ED75E" w14:textId="5E5D39BA"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IntxnCWD_Biomass</w:t>
            </w:r>
            <w:proofErr w:type="spellEnd"/>
          </w:p>
        </w:tc>
        <w:tc>
          <w:tcPr>
            <w:tcW w:w="1299" w:type="dxa"/>
          </w:tcPr>
          <w:p w14:paraId="2F68FE53" w14:textId="60606B43" w:rsidR="00274D52" w:rsidRPr="007E15E4" w:rsidRDefault="00274D52" w:rsidP="00274D52">
            <w:pPr>
              <w:pStyle w:val="textbody"/>
              <w:ind w:left="0" w:right="216"/>
              <w:rPr>
                <w:rFonts w:ascii="Times New Roman" w:hAnsi="Times New Roman" w:cs="Times New Roman"/>
              </w:rPr>
            </w:pPr>
            <w:r w:rsidRPr="007E15E4">
              <w:rPr>
                <w:rFonts w:ascii="Times New Roman" w:hAnsi="Times New Roman" w:cs="Times New Roman"/>
              </w:rPr>
              <w:t xml:space="preserve">double </w:t>
            </w:r>
          </w:p>
        </w:tc>
        <w:tc>
          <w:tcPr>
            <w:tcW w:w="5176" w:type="dxa"/>
          </w:tcPr>
          <w:p w14:paraId="69F19370" w14:textId="7F4AA47D" w:rsidR="00274D52" w:rsidRPr="007E15E4" w:rsidRDefault="00274D52" w:rsidP="00274D52">
            <w:pPr>
              <w:pStyle w:val="textbody"/>
              <w:ind w:left="0" w:right="78"/>
              <w:rPr>
                <w:rFonts w:ascii="Times New Roman" w:hAnsi="Times New Roman" w:cs="Times New Roman"/>
              </w:rPr>
            </w:pPr>
            <w:r w:rsidRPr="007E15E4">
              <w:rPr>
                <w:rFonts w:ascii="Times New Roman" w:hAnsi="Times New Roman" w:cs="Times New Roman"/>
              </w:rPr>
              <w:t xml:space="preserve">Parameter for the </w:t>
            </w:r>
            <w:r w:rsidR="00F14743" w:rsidRPr="007E15E4">
              <w:rPr>
                <w:rFonts w:ascii="Times New Roman" w:hAnsi="Times New Roman" w:cs="Times New Roman"/>
              </w:rPr>
              <w:t>interactive effect of CWD and site biomass, calculated by multiplying those variables.</w:t>
            </w:r>
          </w:p>
        </w:tc>
      </w:tr>
      <w:tr w:rsidR="00274D52" w14:paraId="1A82BFB0" w14:textId="77777777" w:rsidTr="00B30307">
        <w:tc>
          <w:tcPr>
            <w:tcW w:w="2875" w:type="dxa"/>
          </w:tcPr>
          <w:p w14:paraId="32407E1C" w14:textId="006C6A06"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LagTemp</w:t>
            </w:r>
            <w:proofErr w:type="spellEnd"/>
          </w:p>
        </w:tc>
        <w:tc>
          <w:tcPr>
            <w:tcW w:w="1299" w:type="dxa"/>
          </w:tcPr>
          <w:p w14:paraId="6F32C785" w14:textId="2BE065F6" w:rsidR="00274D52" w:rsidRPr="007E15E4" w:rsidRDefault="00F14743" w:rsidP="00274D52">
            <w:pPr>
              <w:pStyle w:val="textbody"/>
              <w:ind w:left="0" w:right="216"/>
              <w:rPr>
                <w:rFonts w:ascii="Times New Roman" w:hAnsi="Times New Roman" w:cs="Times New Roman"/>
              </w:rPr>
            </w:pPr>
            <w:r w:rsidRPr="007E15E4">
              <w:rPr>
                <w:rFonts w:ascii="Times New Roman" w:hAnsi="Times New Roman" w:cs="Times New Roman"/>
              </w:rPr>
              <w:t>integer</w:t>
            </w:r>
          </w:p>
        </w:tc>
        <w:tc>
          <w:tcPr>
            <w:tcW w:w="5176" w:type="dxa"/>
          </w:tcPr>
          <w:p w14:paraId="0A1D20DF" w14:textId="5F1E2283" w:rsidR="00274D52" w:rsidRPr="007E15E4" w:rsidRDefault="00863368" w:rsidP="00274D52">
            <w:pPr>
              <w:pStyle w:val="textbody"/>
              <w:ind w:left="0" w:right="78"/>
              <w:rPr>
                <w:rFonts w:ascii="Times New Roman" w:hAnsi="Times New Roman" w:cs="Times New Roman"/>
              </w:rPr>
            </w:pPr>
            <w:r w:rsidRPr="007E15E4">
              <w:rPr>
                <w:rFonts w:ascii="Times New Roman" w:hAnsi="Times New Roman" w:cs="Times New Roman"/>
              </w:rPr>
              <w:t xml:space="preserve">Range 0-10. </w:t>
            </w:r>
            <w:r w:rsidR="008E5046" w:rsidRPr="007E15E4">
              <w:rPr>
                <w:rFonts w:ascii="Times New Roman" w:hAnsi="Times New Roman" w:cs="Times New Roman"/>
              </w:rPr>
              <w:t xml:space="preserve">The </w:t>
            </w:r>
            <w:r w:rsidR="0067660D" w:rsidRPr="007E15E4">
              <w:rPr>
                <w:rFonts w:ascii="Times New Roman" w:hAnsi="Times New Roman" w:cs="Times New Roman"/>
              </w:rPr>
              <w:t xml:space="preserve">consecutive </w:t>
            </w:r>
            <w:r w:rsidR="008E5046" w:rsidRPr="007E15E4">
              <w:rPr>
                <w:rFonts w:ascii="Times New Roman" w:hAnsi="Times New Roman" w:cs="Times New Roman"/>
              </w:rPr>
              <w:t>number of the preceding 10 years to use to calculate temperature for the regression method.</w:t>
            </w:r>
            <w:r w:rsidR="0067660D" w:rsidRPr="007E15E4">
              <w:rPr>
                <w:rFonts w:ascii="Times New Roman" w:hAnsi="Times New Roman" w:cs="Times New Roman"/>
              </w:rPr>
              <w:t xml:space="preserve">  </w:t>
            </w:r>
            <w:r w:rsidR="008E5046" w:rsidRPr="007E15E4">
              <w:rPr>
                <w:rFonts w:ascii="Times New Roman" w:hAnsi="Times New Roman" w:cs="Times New Roman"/>
              </w:rPr>
              <w:t xml:space="preserve">E.g., a value of 5 would specify the value for Temperature should be the mean </w:t>
            </w:r>
            <w:r w:rsidR="000958F3" w:rsidRPr="007E15E4">
              <w:rPr>
                <w:rFonts w:ascii="Times New Roman" w:hAnsi="Times New Roman" w:cs="Times New Roman"/>
              </w:rPr>
              <w:t xml:space="preserve">summer monthly temperature </w:t>
            </w:r>
            <w:r w:rsidR="008E5046" w:rsidRPr="007E15E4">
              <w:rPr>
                <w:rFonts w:ascii="Times New Roman" w:hAnsi="Times New Roman" w:cs="Times New Roman"/>
              </w:rPr>
              <w:t xml:space="preserve">of the 5 hottest </w:t>
            </w:r>
            <w:r w:rsidR="0067660D" w:rsidRPr="007E15E4">
              <w:rPr>
                <w:rFonts w:ascii="Times New Roman" w:hAnsi="Times New Roman" w:cs="Times New Roman"/>
              </w:rPr>
              <w:t xml:space="preserve">consecutive years </w:t>
            </w:r>
            <w:r w:rsidR="008E5046" w:rsidRPr="007E15E4">
              <w:rPr>
                <w:rFonts w:ascii="Times New Roman" w:hAnsi="Times New Roman" w:cs="Times New Roman"/>
              </w:rPr>
              <w:t>of the preceding 10 years.</w:t>
            </w:r>
            <w:r w:rsidRPr="007E15E4">
              <w:rPr>
                <w:rFonts w:ascii="Times New Roman" w:hAnsi="Times New Roman" w:cs="Times New Roman"/>
              </w:rPr>
              <w:t xml:space="preserve"> Setting this value to 10 </w:t>
            </w:r>
            <w:r w:rsidR="008E5046" w:rsidRPr="007E15E4">
              <w:rPr>
                <w:rFonts w:ascii="Times New Roman" w:hAnsi="Times New Roman" w:cs="Times New Roman"/>
              </w:rPr>
              <w:t xml:space="preserve"> </w:t>
            </w:r>
            <w:r w:rsidR="00F14743" w:rsidRPr="007E15E4">
              <w:rPr>
                <w:rFonts w:ascii="Times New Roman" w:hAnsi="Times New Roman" w:cs="Times New Roman"/>
              </w:rPr>
              <w:t xml:space="preserve"> </w:t>
            </w:r>
          </w:p>
        </w:tc>
      </w:tr>
      <w:tr w:rsidR="00274D52" w14:paraId="53ED2F6E" w14:textId="77777777" w:rsidTr="00B30307">
        <w:tc>
          <w:tcPr>
            <w:tcW w:w="2875" w:type="dxa"/>
          </w:tcPr>
          <w:p w14:paraId="0FE393A8" w14:textId="35A11B61"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LagSWA</w:t>
            </w:r>
            <w:proofErr w:type="spellEnd"/>
          </w:p>
        </w:tc>
        <w:tc>
          <w:tcPr>
            <w:tcW w:w="1299" w:type="dxa"/>
          </w:tcPr>
          <w:p w14:paraId="28A4493B" w14:textId="32A10596" w:rsidR="00274D52" w:rsidRPr="007E15E4" w:rsidRDefault="00F14743" w:rsidP="00274D52">
            <w:pPr>
              <w:pStyle w:val="textbody"/>
              <w:ind w:left="0" w:right="216"/>
              <w:rPr>
                <w:rFonts w:ascii="Times New Roman" w:hAnsi="Times New Roman" w:cs="Times New Roman"/>
              </w:rPr>
            </w:pPr>
            <w:r w:rsidRPr="007E15E4">
              <w:rPr>
                <w:rFonts w:ascii="Times New Roman" w:hAnsi="Times New Roman" w:cs="Times New Roman"/>
              </w:rPr>
              <w:t xml:space="preserve">integer </w:t>
            </w:r>
            <w:r w:rsidR="00274D52" w:rsidRPr="007E15E4">
              <w:rPr>
                <w:rFonts w:ascii="Times New Roman" w:hAnsi="Times New Roman" w:cs="Times New Roman"/>
              </w:rPr>
              <w:t xml:space="preserve"> </w:t>
            </w:r>
          </w:p>
        </w:tc>
        <w:tc>
          <w:tcPr>
            <w:tcW w:w="5176" w:type="dxa"/>
          </w:tcPr>
          <w:p w14:paraId="419A34ED" w14:textId="7E48D0E2" w:rsidR="00274D52" w:rsidRPr="007E15E4" w:rsidRDefault="00863368" w:rsidP="00274D52">
            <w:pPr>
              <w:pStyle w:val="textbody"/>
              <w:ind w:left="0" w:right="78"/>
              <w:rPr>
                <w:rFonts w:ascii="Times New Roman" w:hAnsi="Times New Roman" w:cs="Times New Roman"/>
              </w:rPr>
            </w:pPr>
            <w:r w:rsidRPr="007E15E4">
              <w:rPr>
                <w:rFonts w:ascii="Times New Roman" w:hAnsi="Times New Roman" w:cs="Times New Roman"/>
              </w:rPr>
              <w:t xml:space="preserve">Range 0-10. </w:t>
            </w:r>
            <w:r w:rsidR="008E5046" w:rsidRPr="007E15E4">
              <w:rPr>
                <w:rFonts w:ascii="Times New Roman" w:hAnsi="Times New Roman" w:cs="Times New Roman"/>
              </w:rPr>
              <w:t>The number of the preceding 10 years to use to calculate Soil Water Anomaly for the regression method.  E.g., a value of 3 would specify the value for SWA should be the mean</w:t>
            </w:r>
            <w:r w:rsidR="000958F3" w:rsidRPr="007E15E4">
              <w:rPr>
                <w:rFonts w:ascii="Times New Roman" w:hAnsi="Times New Roman" w:cs="Times New Roman"/>
              </w:rPr>
              <w:t xml:space="preserve"> soil water anomaly</w:t>
            </w:r>
            <w:r w:rsidR="008E5046" w:rsidRPr="007E15E4">
              <w:rPr>
                <w:rFonts w:ascii="Times New Roman" w:hAnsi="Times New Roman" w:cs="Times New Roman"/>
              </w:rPr>
              <w:t xml:space="preserve"> of the 3 driest</w:t>
            </w:r>
            <w:r w:rsidR="0067660D" w:rsidRPr="007E15E4">
              <w:rPr>
                <w:rFonts w:ascii="Times New Roman" w:hAnsi="Times New Roman" w:cs="Times New Roman"/>
              </w:rPr>
              <w:t xml:space="preserve"> consecutive years</w:t>
            </w:r>
            <w:r w:rsidR="008E5046" w:rsidRPr="007E15E4">
              <w:rPr>
                <w:rFonts w:ascii="Times New Roman" w:hAnsi="Times New Roman" w:cs="Times New Roman"/>
              </w:rPr>
              <w:t xml:space="preserve"> of the preceding 10 years.  </w:t>
            </w:r>
          </w:p>
        </w:tc>
      </w:tr>
      <w:tr w:rsidR="00274D52" w14:paraId="6FA2ADF4" w14:textId="77777777" w:rsidTr="00B30307">
        <w:tc>
          <w:tcPr>
            <w:tcW w:w="2875" w:type="dxa"/>
          </w:tcPr>
          <w:p w14:paraId="6B5EE77E" w14:textId="450B0A63" w:rsidR="00274D52" w:rsidRPr="007E15E4" w:rsidRDefault="00274D52" w:rsidP="00274D52">
            <w:pPr>
              <w:pStyle w:val="textbody"/>
              <w:ind w:left="0" w:right="156"/>
              <w:rPr>
                <w:rFonts w:ascii="Times New Roman" w:hAnsi="Times New Roman" w:cs="Times New Roman"/>
              </w:rPr>
            </w:pPr>
            <w:proofErr w:type="spellStart"/>
            <w:r w:rsidRPr="007E15E4">
              <w:rPr>
                <w:rFonts w:ascii="Times New Roman" w:hAnsi="Times New Roman" w:cs="Times New Roman"/>
              </w:rPr>
              <w:t>LagCWD</w:t>
            </w:r>
            <w:proofErr w:type="spellEnd"/>
          </w:p>
        </w:tc>
        <w:tc>
          <w:tcPr>
            <w:tcW w:w="1299" w:type="dxa"/>
          </w:tcPr>
          <w:p w14:paraId="32E3B24D" w14:textId="4C4003A4" w:rsidR="00274D52" w:rsidRPr="007E15E4" w:rsidRDefault="00F14743" w:rsidP="00274D52">
            <w:pPr>
              <w:pStyle w:val="textbody"/>
              <w:ind w:left="0" w:right="216"/>
              <w:rPr>
                <w:rFonts w:ascii="Times New Roman" w:hAnsi="Times New Roman" w:cs="Times New Roman"/>
              </w:rPr>
            </w:pPr>
            <w:r w:rsidRPr="007E15E4">
              <w:rPr>
                <w:rFonts w:ascii="Times New Roman" w:hAnsi="Times New Roman" w:cs="Times New Roman"/>
              </w:rPr>
              <w:t>integer</w:t>
            </w:r>
          </w:p>
        </w:tc>
        <w:tc>
          <w:tcPr>
            <w:tcW w:w="5176" w:type="dxa"/>
          </w:tcPr>
          <w:p w14:paraId="643C129B" w14:textId="5CAC5E82" w:rsidR="00274D52" w:rsidRPr="007E15E4" w:rsidRDefault="00863368" w:rsidP="00274D52">
            <w:pPr>
              <w:pStyle w:val="textbody"/>
              <w:ind w:left="0" w:right="78"/>
              <w:rPr>
                <w:rFonts w:ascii="Times New Roman" w:hAnsi="Times New Roman" w:cs="Times New Roman"/>
              </w:rPr>
            </w:pPr>
            <w:r w:rsidRPr="007E15E4">
              <w:rPr>
                <w:rFonts w:ascii="Times New Roman" w:hAnsi="Times New Roman" w:cs="Times New Roman"/>
              </w:rPr>
              <w:t xml:space="preserve">Range 0-10. </w:t>
            </w:r>
            <w:r w:rsidR="008E5046" w:rsidRPr="007E15E4">
              <w:rPr>
                <w:rFonts w:ascii="Times New Roman" w:hAnsi="Times New Roman" w:cs="Times New Roman"/>
              </w:rPr>
              <w:t xml:space="preserve">The number of the preceding 10 years to </w:t>
            </w:r>
            <w:proofErr w:type="gramStart"/>
            <w:r w:rsidR="008E5046" w:rsidRPr="007E15E4">
              <w:rPr>
                <w:rFonts w:ascii="Times New Roman" w:hAnsi="Times New Roman" w:cs="Times New Roman"/>
              </w:rPr>
              <w:t>use</w:t>
            </w:r>
            <w:proofErr w:type="gramEnd"/>
            <w:r w:rsidR="008E5046" w:rsidRPr="007E15E4">
              <w:rPr>
                <w:rFonts w:ascii="Times New Roman" w:hAnsi="Times New Roman" w:cs="Times New Roman"/>
              </w:rPr>
              <w:t xml:space="preserve"> to calculate Climatic Water Deficit for the regression method.  E.g., a value of 9 would specify the value for CWD should be the mean</w:t>
            </w:r>
            <w:r w:rsidR="000958F3" w:rsidRPr="007E15E4">
              <w:rPr>
                <w:rFonts w:ascii="Times New Roman" w:hAnsi="Times New Roman" w:cs="Times New Roman"/>
              </w:rPr>
              <w:t xml:space="preserve"> annual CWD</w:t>
            </w:r>
            <w:r w:rsidR="008E5046" w:rsidRPr="007E15E4">
              <w:rPr>
                <w:rFonts w:ascii="Times New Roman" w:hAnsi="Times New Roman" w:cs="Times New Roman"/>
              </w:rPr>
              <w:t xml:space="preserve"> of the 9 driest</w:t>
            </w:r>
            <w:r w:rsidR="0067660D" w:rsidRPr="007E15E4">
              <w:rPr>
                <w:rFonts w:ascii="Times New Roman" w:hAnsi="Times New Roman" w:cs="Times New Roman"/>
              </w:rPr>
              <w:t xml:space="preserve"> consecutive years</w:t>
            </w:r>
            <w:r w:rsidR="008E5046" w:rsidRPr="007E15E4">
              <w:rPr>
                <w:rFonts w:ascii="Times New Roman" w:hAnsi="Times New Roman" w:cs="Times New Roman"/>
              </w:rPr>
              <w:t xml:space="preserve"> of the preceding 10 years.  </w:t>
            </w:r>
          </w:p>
        </w:tc>
      </w:tr>
    </w:tbl>
    <w:p w14:paraId="17D28D33" w14:textId="77777777" w:rsidR="00717009" w:rsidRPr="00BA0242" w:rsidRDefault="00717009" w:rsidP="00BA0242">
      <w:pPr>
        <w:pStyle w:val="textbody"/>
      </w:pPr>
    </w:p>
    <w:p w14:paraId="22BCDAEF" w14:textId="77777777" w:rsidR="00364811" w:rsidRDefault="00364811" w:rsidP="00CA3271">
      <w:pPr>
        <w:pStyle w:val="Heading2"/>
      </w:pPr>
      <w:bookmarkStart w:id="104" w:name="_Toc225506512"/>
      <w:r>
        <w:t>Fire Reduction Parameters</w:t>
      </w:r>
      <w:bookmarkEnd w:id="104"/>
    </w:p>
    <w:p w14:paraId="4227BCF8" w14:textId="50699B0C" w:rsidR="00364811" w:rsidRDefault="00364811" w:rsidP="00364811">
      <w:pPr>
        <w:pStyle w:val="textbody"/>
      </w:pPr>
      <w:r>
        <w:t xml:space="preserve">The </w:t>
      </w:r>
      <w:proofErr w:type="spellStart"/>
      <w:r w:rsidRPr="00364811">
        <w:rPr>
          <w:rFonts w:ascii="Courier New" w:hAnsi="Courier New" w:cs="Courier New"/>
        </w:rPr>
        <w:t>FireReductionParameters</w:t>
      </w:r>
      <w:proofErr w:type="spellEnd"/>
      <w:r>
        <w:t xml:space="preserve"> table allows users to specify how much dead wood and litter will be removed as a function of fire severity</w:t>
      </w:r>
      <w:r w:rsidR="0063496C">
        <w:t>, and what proportion of cohort biomass is volatilized when a cohort is partially or completely killed</w:t>
      </w:r>
      <w:r>
        <w:t>.</w:t>
      </w:r>
      <w:r w:rsidR="0063496C">
        <w:t xml:space="preserve"> Coarse debris reduction, fine litter reduction, and Organic Horizon Reduction reduce, control what proportions of dead wood, dead litter biomass, and surface soil C pools are volatilized by a fire of a given severity class. Cohort Wood and Cohort Leaf Reductions control how </w:t>
      </w:r>
      <w:proofErr w:type="gramStart"/>
      <w:r w:rsidR="0063496C">
        <w:t>much of</w:t>
      </w:r>
      <w:proofErr w:type="gramEnd"/>
      <w:r w:rsidR="0063496C">
        <w:t xml:space="preserve"> cohort wood and leaf biomass are consumed by fire. The remainder of the biomass is deposited into the dead wood and dead leaf carbon pools. </w:t>
      </w:r>
    </w:p>
    <w:p w14:paraId="09894E23" w14:textId="4B6BDC24" w:rsidR="00F337F0" w:rsidRDefault="00F337F0" w:rsidP="00364811">
      <w:pPr>
        <w:pStyle w:val="textbody"/>
      </w:pPr>
      <w:r w:rsidRPr="008B3BBC">
        <w:rPr>
          <w:b/>
        </w:rPr>
        <w:lastRenderedPageBreak/>
        <w:t>Note</w:t>
      </w:r>
      <w:r>
        <w:t xml:space="preserve">: This table is </w:t>
      </w:r>
      <w:r w:rsidR="00E56844">
        <w:t xml:space="preserve">required </w:t>
      </w:r>
      <w:r>
        <w:t>even if fire extensions are not being used.</w:t>
      </w:r>
    </w:p>
    <w:p w14:paraId="73875899" w14:textId="147107C5" w:rsidR="00364811" w:rsidRDefault="00364811" w:rsidP="00610895">
      <w:pPr>
        <w:pStyle w:val="Heading3"/>
      </w:pPr>
      <w:bookmarkStart w:id="105" w:name="_Toc225506513"/>
      <w:r>
        <w:t>Fire Severity</w:t>
      </w:r>
      <w:r w:rsidR="00747517">
        <w:t xml:space="preserve"> (integer)</w:t>
      </w:r>
      <w:bookmarkEnd w:id="105"/>
    </w:p>
    <w:p w14:paraId="40EDEAF9" w14:textId="77777777" w:rsidR="003418C7" w:rsidRDefault="00364811" w:rsidP="00364811">
      <w:pPr>
        <w:pStyle w:val="textbody"/>
      </w:pPr>
      <w:r>
        <w:t>The first column</w:t>
      </w:r>
      <w:r w:rsidR="003418C7">
        <w:t xml:space="preserve"> is fire severity, classes 1 – 10</w:t>
      </w:r>
      <w:r>
        <w:t>.  Severity should be listed in ascending order.</w:t>
      </w:r>
      <w:r w:rsidR="003418C7">
        <w:t xml:space="preserve">  </w:t>
      </w:r>
    </w:p>
    <w:p w14:paraId="2A5ED527" w14:textId="674E465A" w:rsidR="00364811" w:rsidRPr="003418C7" w:rsidRDefault="003418C7" w:rsidP="00364811">
      <w:pPr>
        <w:pStyle w:val="textbody"/>
        <w:rPr>
          <w:b/>
        </w:rPr>
      </w:pPr>
      <w:r w:rsidRPr="003418C7">
        <w:rPr>
          <w:b/>
        </w:rPr>
        <w:t xml:space="preserve">The number of fire severity classes that you should </w:t>
      </w:r>
      <w:proofErr w:type="gramStart"/>
      <w:r w:rsidRPr="003418C7">
        <w:rPr>
          <w:b/>
        </w:rPr>
        <w:t>use is dependent</w:t>
      </w:r>
      <w:proofErr w:type="gramEnd"/>
      <w:r w:rsidRPr="003418C7">
        <w:rPr>
          <w:b/>
        </w:rPr>
        <w:t xml:space="preserve"> on the fire extension selected.</w:t>
      </w:r>
    </w:p>
    <w:p w14:paraId="1323FE7B" w14:textId="08876972" w:rsidR="00364811" w:rsidRDefault="00EB59C6" w:rsidP="00610895">
      <w:pPr>
        <w:pStyle w:val="Heading3"/>
      </w:pPr>
      <w:bookmarkStart w:id="106" w:name="_Toc225506514"/>
      <w:r>
        <w:t xml:space="preserve">Coarse Debris </w:t>
      </w:r>
      <w:r w:rsidR="00364811">
        <w:t>Reduction</w:t>
      </w:r>
      <w:r w:rsidR="00747517">
        <w:t xml:space="preserve"> (double)</w:t>
      </w:r>
      <w:bookmarkEnd w:id="106"/>
    </w:p>
    <w:p w14:paraId="66E668D5" w14:textId="77777777" w:rsidR="00364811" w:rsidRPr="00364811" w:rsidRDefault="00364811" w:rsidP="00364811">
      <w:pPr>
        <w:pStyle w:val="textbody"/>
      </w:pPr>
      <w:r>
        <w:t>The second column is the proportion (0.0 – 1.0) of dead wood biomass that is volatilized.  The proportion will be applied to both C and N components.</w:t>
      </w:r>
    </w:p>
    <w:p w14:paraId="30509D67" w14:textId="68E22493" w:rsidR="00364811" w:rsidRDefault="00EB59C6" w:rsidP="00610895">
      <w:pPr>
        <w:pStyle w:val="Heading3"/>
      </w:pPr>
      <w:bookmarkStart w:id="107" w:name="_Toc225506515"/>
      <w:r>
        <w:t xml:space="preserve">Fine </w:t>
      </w:r>
      <w:r w:rsidR="00364811">
        <w:t>Litter Reduction</w:t>
      </w:r>
      <w:r w:rsidR="00747517">
        <w:t xml:space="preserve"> (double)</w:t>
      </w:r>
      <w:bookmarkEnd w:id="107"/>
    </w:p>
    <w:p w14:paraId="1FB35315" w14:textId="77777777" w:rsidR="00364811" w:rsidRDefault="00364811" w:rsidP="00364811">
      <w:pPr>
        <w:pStyle w:val="textbody"/>
      </w:pPr>
      <w:r>
        <w:t>The third column is the proportion (0.0 – 1.0) of dead litter biomass that is volatilized.  The proportion will be applied to both C and N components.</w:t>
      </w:r>
    </w:p>
    <w:p w14:paraId="72448E76" w14:textId="2FFD3A3D" w:rsidR="00EB59C6" w:rsidRDefault="00A5547E" w:rsidP="00610895">
      <w:pPr>
        <w:pStyle w:val="Heading3"/>
      </w:pPr>
      <w:bookmarkStart w:id="108" w:name="_Toc225506516"/>
      <w:r>
        <w:t>Cohort Wood Reduction</w:t>
      </w:r>
      <w:r w:rsidR="00747517">
        <w:t xml:space="preserve"> (double)</w:t>
      </w:r>
      <w:bookmarkEnd w:id="108"/>
    </w:p>
    <w:p w14:paraId="46B2DB1F" w14:textId="70099D54" w:rsidR="00A5547E" w:rsidRPr="00A5547E" w:rsidRDefault="00A5547E" w:rsidP="00A5547E">
      <w:pPr>
        <w:pStyle w:val="textbody"/>
      </w:pPr>
      <w:r>
        <w:t>The fourth column is the proportion (0.0 – 1.0) of cohort wood biomass that is volatilized.  The proportion will be applied to both C and N components.</w:t>
      </w:r>
    </w:p>
    <w:p w14:paraId="01116C66" w14:textId="57F27874" w:rsidR="00EB59C6" w:rsidRDefault="00A5547E" w:rsidP="00610895">
      <w:pPr>
        <w:pStyle w:val="Heading3"/>
      </w:pPr>
      <w:bookmarkStart w:id="109" w:name="_Toc225506517"/>
      <w:r>
        <w:t>Cohort Leaf Reduction</w:t>
      </w:r>
      <w:r w:rsidR="00747517">
        <w:t xml:space="preserve"> (double)</w:t>
      </w:r>
      <w:bookmarkEnd w:id="109"/>
    </w:p>
    <w:p w14:paraId="77F249DA" w14:textId="40B1311A" w:rsidR="00A5547E" w:rsidRPr="00A5547E" w:rsidRDefault="00A5547E" w:rsidP="00A5547E">
      <w:pPr>
        <w:pStyle w:val="textbody"/>
      </w:pPr>
      <w:r>
        <w:t>The fifth column is the proportion (0.0 – 1.0) of cohort leaf biomass that is volatilized.  The proportion will be applied to both C and N components.</w:t>
      </w:r>
    </w:p>
    <w:p w14:paraId="2214AE71" w14:textId="0BDB507C" w:rsidR="00E46DEC" w:rsidRDefault="008E5642" w:rsidP="00610895">
      <w:pPr>
        <w:pStyle w:val="Heading3"/>
      </w:pPr>
      <w:bookmarkStart w:id="110" w:name="_Toc225506518"/>
      <w:r>
        <w:t xml:space="preserve">Soil </w:t>
      </w:r>
      <w:r w:rsidR="00E46DEC">
        <w:t xml:space="preserve">Organic </w:t>
      </w:r>
      <w:r>
        <w:t xml:space="preserve">Matter (SOM) </w:t>
      </w:r>
      <w:r w:rsidR="00E46DEC">
        <w:t>Reduction</w:t>
      </w:r>
      <w:r w:rsidR="00747517">
        <w:t xml:space="preserve"> (double)</w:t>
      </w:r>
      <w:bookmarkEnd w:id="110"/>
    </w:p>
    <w:p w14:paraId="324977BB" w14:textId="0657FF7F" w:rsidR="00E46DEC" w:rsidRPr="00A5547E" w:rsidRDefault="00E46DEC" w:rsidP="00E46DEC">
      <w:pPr>
        <w:pStyle w:val="textbody"/>
      </w:pPr>
      <w:r>
        <w:t>The last column is the proportion (0.0 – 1.0) of SOM1-surface (the O-Horizon) that is volatilized.  The proportion will be applied to both C and N components.</w:t>
      </w:r>
    </w:p>
    <w:p w14:paraId="3D871E3A" w14:textId="0F82A586" w:rsidR="00D60B52" w:rsidRDefault="00D60B52" w:rsidP="00CA3271">
      <w:pPr>
        <w:pStyle w:val="Heading2"/>
      </w:pPr>
      <w:bookmarkStart w:id="111" w:name="_Toc225506519"/>
      <w:r>
        <w:t>Harvest Reduction Parameters</w:t>
      </w:r>
      <w:bookmarkEnd w:id="111"/>
    </w:p>
    <w:p w14:paraId="039F697F" w14:textId="1BD21C98" w:rsidR="00DA75D8" w:rsidRDefault="00D60B52" w:rsidP="0067611E">
      <w:pPr>
        <w:pStyle w:val="textbody"/>
      </w:pPr>
      <w:r>
        <w:t xml:space="preserve">The </w:t>
      </w:r>
      <w:proofErr w:type="spellStart"/>
      <w:r>
        <w:rPr>
          <w:rFonts w:ascii="Courier New" w:hAnsi="Courier New" w:cs="Courier New"/>
        </w:rPr>
        <w:t>Harvest</w:t>
      </w:r>
      <w:r w:rsidRPr="00364811">
        <w:rPr>
          <w:rFonts w:ascii="Courier New" w:hAnsi="Courier New" w:cs="Courier New"/>
        </w:rPr>
        <w:t>ReductionParameters</w:t>
      </w:r>
      <w:proofErr w:type="spellEnd"/>
      <w:r>
        <w:t xml:space="preserve"> table specif</w:t>
      </w:r>
      <w:r w:rsidR="00E56844">
        <w:t>ies</w:t>
      </w:r>
      <w:r>
        <w:t xml:space="preserve"> how much dead wood and litter will be removed as a function of harvest activity</w:t>
      </w:r>
      <w:r w:rsidR="00E56844">
        <w:t xml:space="preserve"> </w:t>
      </w:r>
      <w:r w:rsidR="00E56844" w:rsidRPr="000A68AA">
        <w:rPr>
          <w:b/>
          <w:i/>
        </w:rPr>
        <w:t>and how much cohort wood and leaf biomass is moved off site during harvesting</w:t>
      </w:r>
      <w:r>
        <w:t xml:space="preserve">.  </w:t>
      </w:r>
      <w:r w:rsidR="003418C7">
        <w:t>Live c</w:t>
      </w:r>
      <w:r w:rsidR="00E56844">
        <w:t xml:space="preserve">ohort wood is typically removed from the site during harvesting.  </w:t>
      </w:r>
      <w:r>
        <w:t xml:space="preserve">After a harvest event kills a cohort, </w:t>
      </w:r>
      <w:r w:rsidR="003418C7">
        <w:t xml:space="preserve">pre-existing </w:t>
      </w:r>
      <w:r w:rsidR="00DA75D8">
        <w:t xml:space="preserve">dead biomass </w:t>
      </w:r>
      <w:r w:rsidR="003418C7">
        <w:t xml:space="preserve">can be </w:t>
      </w:r>
      <w:r w:rsidR="00DA75D8">
        <w:t>removed from the forest.</w:t>
      </w:r>
      <w:r w:rsidR="00A24032">
        <w:t xml:space="preserve">  </w:t>
      </w:r>
      <w:r w:rsidR="000A68AA">
        <w:t>If a prescription is not listed (or is not spelled identically to the name used in the harvest prescription file), the defaults are zero for all values.</w:t>
      </w:r>
    </w:p>
    <w:p w14:paraId="159ED91F" w14:textId="77777777" w:rsidR="00D60B52" w:rsidRDefault="00D60B52" w:rsidP="00610895">
      <w:pPr>
        <w:pStyle w:val="Heading3"/>
      </w:pPr>
      <w:bookmarkStart w:id="112" w:name="_Toc225506520"/>
      <w:r>
        <w:t>Prescription Name</w:t>
      </w:r>
      <w:bookmarkEnd w:id="112"/>
    </w:p>
    <w:p w14:paraId="09FC45A5" w14:textId="25E445D1" w:rsidR="00D60B52" w:rsidRPr="00364811" w:rsidRDefault="00D60B52" w:rsidP="00D60B52">
      <w:pPr>
        <w:pStyle w:val="textbody"/>
      </w:pPr>
      <w:r>
        <w:t>The first column is prescription</w:t>
      </w:r>
      <w:r w:rsidR="003252F7">
        <w:t xml:space="preserve"> name.  Each prescription name must be identical to the prescription names in the Harvest file (see “LANDIS-II </w:t>
      </w:r>
      <w:r w:rsidR="003252F7">
        <w:lastRenderedPageBreak/>
        <w:t>Base Harvest v2.0 User Guide”)</w:t>
      </w:r>
      <w:r>
        <w:t>.  Prescriptions can be in any order</w:t>
      </w:r>
      <w:r w:rsidR="0067611E">
        <w:t>;</w:t>
      </w:r>
      <w:r w:rsidR="0067611E" w:rsidRPr="0067611E">
        <w:t xml:space="preserve"> </w:t>
      </w:r>
      <w:r w:rsidR="0067611E">
        <w:t xml:space="preserve">they do </w:t>
      </w:r>
      <w:r w:rsidR="0067611E" w:rsidRPr="008F09BF">
        <w:rPr>
          <w:i/>
        </w:rPr>
        <w:t>not</w:t>
      </w:r>
      <w:r w:rsidR="0067611E">
        <w:t xml:space="preserve"> need to appear in the same order as in the Harvest input file</w:t>
      </w:r>
      <w:r>
        <w:t>.</w:t>
      </w:r>
      <w:r w:rsidR="0067611E">
        <w:t xml:space="preserve">  </w:t>
      </w:r>
    </w:p>
    <w:p w14:paraId="2E087414" w14:textId="6BD04A37" w:rsidR="00D60B52" w:rsidRDefault="000A68AA" w:rsidP="00610895">
      <w:pPr>
        <w:pStyle w:val="Heading3"/>
      </w:pPr>
      <w:bookmarkStart w:id="113" w:name="_Toc225506521"/>
      <w:r>
        <w:t xml:space="preserve">Dead </w:t>
      </w:r>
      <w:r w:rsidR="00D60B52">
        <w:t>Wood Reduction</w:t>
      </w:r>
      <w:r w:rsidR="00747517">
        <w:t xml:space="preserve"> (double)</w:t>
      </w:r>
      <w:bookmarkEnd w:id="113"/>
    </w:p>
    <w:p w14:paraId="1559F265" w14:textId="7CF5E44B" w:rsidR="00D60B52" w:rsidRPr="00364811" w:rsidRDefault="00D60B52" w:rsidP="00D60B52">
      <w:pPr>
        <w:pStyle w:val="textbody"/>
      </w:pPr>
      <w:r>
        <w:t xml:space="preserve">The second column is the proportion (0.0 – 1.0) of dead wood biomass </w:t>
      </w:r>
      <w:r w:rsidR="00942B42">
        <w:t xml:space="preserve">– </w:t>
      </w:r>
      <w:r w:rsidR="00942B42" w:rsidRPr="00942B42">
        <w:rPr>
          <w:b/>
          <w:bCs/>
          <w:i/>
          <w:iCs/>
        </w:rPr>
        <w:t>existing before the harvest begins</w:t>
      </w:r>
      <w:r w:rsidR="00942B42">
        <w:t xml:space="preserve"> - </w:t>
      </w:r>
      <w:r>
        <w:t xml:space="preserve">that is </w:t>
      </w:r>
      <w:r w:rsidR="003252F7">
        <w:t>removed</w:t>
      </w:r>
      <w:r w:rsidR="00942B42">
        <w:t xml:space="preserve"> due to the associated harvest prescription</w:t>
      </w:r>
      <w:r>
        <w:t>.  The proportion will be applied to both C and N components.</w:t>
      </w:r>
    </w:p>
    <w:p w14:paraId="36B4B8FA" w14:textId="3B8716E8" w:rsidR="00D60B52" w:rsidRDefault="000A68AA" w:rsidP="00610895">
      <w:pPr>
        <w:pStyle w:val="Heading3"/>
      </w:pPr>
      <w:bookmarkStart w:id="114" w:name="_Toc225506522"/>
      <w:r>
        <w:t xml:space="preserve">Dead </w:t>
      </w:r>
      <w:r w:rsidR="00D60B52">
        <w:t>Litter Reduction</w:t>
      </w:r>
      <w:r w:rsidR="00747517">
        <w:t xml:space="preserve"> (double)</w:t>
      </w:r>
      <w:bookmarkEnd w:id="114"/>
    </w:p>
    <w:p w14:paraId="4E290FB5" w14:textId="58F2000E" w:rsidR="00D60B52" w:rsidRPr="00364811" w:rsidRDefault="00D60B52" w:rsidP="00D60B52">
      <w:pPr>
        <w:pStyle w:val="textbody"/>
      </w:pPr>
      <w:r>
        <w:t xml:space="preserve">The third column is the proportion (0.0 – 1.0) of dead litter biomass </w:t>
      </w:r>
      <w:r w:rsidR="00942B42">
        <w:t xml:space="preserve">– </w:t>
      </w:r>
      <w:r w:rsidR="00942B42" w:rsidRPr="00942B42">
        <w:rPr>
          <w:b/>
          <w:bCs/>
          <w:i/>
          <w:iCs/>
        </w:rPr>
        <w:t>existing before the harvest begins</w:t>
      </w:r>
      <w:r w:rsidR="00942B42">
        <w:t xml:space="preserve"> - </w:t>
      </w:r>
      <w:r>
        <w:t xml:space="preserve">that is </w:t>
      </w:r>
      <w:r w:rsidR="003252F7">
        <w:t>removed</w:t>
      </w:r>
      <w:r w:rsidR="00942B42">
        <w:t xml:space="preserve"> due to the associated harvest prescription</w:t>
      </w:r>
      <w:r>
        <w:t>.  The proportion will be applied to both C and N components.</w:t>
      </w:r>
    </w:p>
    <w:p w14:paraId="4758271A" w14:textId="4B5B57C9" w:rsidR="000A68AA" w:rsidRDefault="000A68AA" w:rsidP="00610895">
      <w:pPr>
        <w:pStyle w:val="Heading3"/>
      </w:pPr>
      <w:bookmarkStart w:id="115" w:name="_Toc225506523"/>
      <w:r>
        <w:t>Cohort Wood Removal</w:t>
      </w:r>
      <w:r w:rsidR="00747517">
        <w:t xml:space="preserve"> (double)</w:t>
      </w:r>
      <w:bookmarkEnd w:id="115"/>
    </w:p>
    <w:p w14:paraId="13A9622D" w14:textId="6FFDD4DE" w:rsidR="000A68AA" w:rsidRPr="000A68AA" w:rsidRDefault="000A68AA" w:rsidP="000A68AA">
      <w:pPr>
        <w:pStyle w:val="textbody"/>
      </w:pPr>
      <w:r>
        <w:t xml:space="preserve">The fourth column is the proportion (0.0 – 1.0) of cohort </w:t>
      </w:r>
      <w:r w:rsidRPr="000A68AA">
        <w:rPr>
          <w:i/>
        </w:rPr>
        <w:t>living</w:t>
      </w:r>
      <w:r>
        <w:t xml:space="preserve"> wood biomass that is removed from the site</w:t>
      </w:r>
      <w:r w:rsidR="00942B42">
        <w:t xml:space="preserve"> due to the associated harvest prescription</w:t>
      </w:r>
      <w:r>
        <w:t xml:space="preserve">.  </w:t>
      </w:r>
      <w:r w:rsidRPr="000A68AA">
        <w:rPr>
          <w:i/>
        </w:rPr>
        <w:t>The remainder is typically regarded as slash</w:t>
      </w:r>
      <w:r w:rsidR="00942B42">
        <w:rPr>
          <w:i/>
        </w:rPr>
        <w:t xml:space="preserve"> and is left on site</w:t>
      </w:r>
      <w:r w:rsidRPr="000A68AA">
        <w:rPr>
          <w:i/>
        </w:rPr>
        <w:t>.</w:t>
      </w:r>
      <w:r>
        <w:t xml:space="preserve">  The proportion will be applied to both C and N components.</w:t>
      </w:r>
    </w:p>
    <w:p w14:paraId="65760B83" w14:textId="52649D98" w:rsidR="000A68AA" w:rsidRDefault="000A68AA" w:rsidP="00610895">
      <w:pPr>
        <w:pStyle w:val="Heading3"/>
      </w:pPr>
      <w:bookmarkStart w:id="116" w:name="_Toc225506524"/>
      <w:r>
        <w:t xml:space="preserve">Cohort Leaf Removal </w:t>
      </w:r>
      <w:r w:rsidR="00747517">
        <w:t>(double)</w:t>
      </w:r>
      <w:bookmarkEnd w:id="116"/>
    </w:p>
    <w:p w14:paraId="27AE9B7D" w14:textId="7DEF9535" w:rsidR="000A68AA" w:rsidRPr="000A68AA" w:rsidRDefault="000A68AA" w:rsidP="000A68AA">
      <w:pPr>
        <w:pStyle w:val="textbody"/>
      </w:pPr>
      <w:r>
        <w:t xml:space="preserve">The fifth column is the proportion (0.0 – 1.0) of cohort </w:t>
      </w:r>
      <w:r w:rsidRPr="000A68AA">
        <w:rPr>
          <w:i/>
        </w:rPr>
        <w:t>living</w:t>
      </w:r>
      <w:r>
        <w:t xml:space="preserve"> foliar biomass that is removed from the site</w:t>
      </w:r>
      <w:r w:rsidR="00942B42">
        <w:t xml:space="preserve"> due to the associated harvest prescription</w:t>
      </w:r>
      <w:r>
        <w:t xml:space="preserve">.  </w:t>
      </w:r>
      <w:r w:rsidRPr="000A68AA">
        <w:rPr>
          <w:i/>
        </w:rPr>
        <w:t>The remainder is typically regarded as slash</w:t>
      </w:r>
      <w:r w:rsidR="00942B42">
        <w:rPr>
          <w:i/>
        </w:rPr>
        <w:t xml:space="preserve"> and is left on site</w:t>
      </w:r>
      <w:r w:rsidRPr="000A68AA">
        <w:rPr>
          <w:i/>
        </w:rPr>
        <w:t>.</w:t>
      </w:r>
      <w:r>
        <w:t xml:space="preserve">  The proportion will be applied to both C and N components.</w:t>
      </w:r>
    </w:p>
    <w:p w14:paraId="14E6FA16" w14:textId="77777777" w:rsidR="009E5A53" w:rsidRDefault="009E5A53" w:rsidP="00285A23">
      <w:pPr>
        <w:pStyle w:val="Heading1"/>
      </w:pPr>
      <w:bookmarkStart w:id="117" w:name="_Ref109371329"/>
      <w:bookmarkStart w:id="118" w:name="_Toc133339122"/>
      <w:bookmarkStart w:id="119" w:name="_Toc282434158"/>
      <w:bookmarkStart w:id="120" w:name="_Ref140059391"/>
      <w:bookmarkStart w:id="121" w:name="_Toc225506525"/>
      <w:bookmarkEnd w:id="101"/>
      <w:bookmarkEnd w:id="102"/>
      <w:r>
        <w:lastRenderedPageBreak/>
        <w:t>Output Files</w:t>
      </w:r>
      <w:bookmarkEnd w:id="121"/>
    </w:p>
    <w:p w14:paraId="7C14E58C" w14:textId="3F70745E" w:rsidR="009E5A53" w:rsidRDefault="009E5A53" w:rsidP="009E5A53">
      <w:pPr>
        <w:pStyle w:val="textbody"/>
      </w:pPr>
      <w:r>
        <w:t xml:space="preserve">The </w:t>
      </w:r>
      <w:r w:rsidR="00F41C2A">
        <w:t>NECN</w:t>
      </w:r>
      <w:r>
        <w:t xml:space="preserve"> Succession extension produces </w:t>
      </w:r>
      <w:proofErr w:type="gramStart"/>
      <w:r>
        <w:t>a number of</w:t>
      </w:r>
      <w:proofErr w:type="gramEnd"/>
      <w:r>
        <w:t xml:space="preserve"> outputs.  The maps of soil C, ANPP, and NEE are described above.</w:t>
      </w:r>
    </w:p>
    <w:p w14:paraId="6A4BA83B" w14:textId="29E052E3" w:rsidR="000A68AA" w:rsidRPr="000A68AA" w:rsidRDefault="000A68AA" w:rsidP="000A68AA">
      <w:pPr>
        <w:pStyle w:val="textbody"/>
      </w:pPr>
      <w:r>
        <w:t>In Version 5+, additional m</w:t>
      </w:r>
      <w:r w:rsidRPr="000A68AA">
        <w:t>aps</w:t>
      </w:r>
      <w:r>
        <w:t xml:space="preserve"> have been added to track water:</w:t>
      </w:r>
    </w:p>
    <w:p w14:paraId="53823A88" w14:textId="77777777" w:rsidR="000A68AA" w:rsidRPr="000A68AA" w:rsidRDefault="000A68AA">
      <w:pPr>
        <w:pStyle w:val="textbody"/>
        <w:numPr>
          <w:ilvl w:val="0"/>
          <w:numId w:val="5"/>
        </w:numPr>
      </w:pPr>
      <w:r w:rsidRPr="000A68AA">
        <w:t xml:space="preserve">Annual Water Budget: Excess soil moisture after evapotranspiration. Defined as water inputs (precipitation + </w:t>
      </w:r>
      <w:proofErr w:type="spellStart"/>
      <w:r w:rsidRPr="000A68AA">
        <w:t>irract</w:t>
      </w:r>
      <w:proofErr w:type="spellEnd"/>
      <w:r w:rsidRPr="000A68AA">
        <w:t>) – actual evapotranspiration (AET)</w:t>
      </w:r>
    </w:p>
    <w:p w14:paraId="460C4EBE" w14:textId="77777777" w:rsidR="000A68AA" w:rsidRDefault="000A68AA">
      <w:pPr>
        <w:pStyle w:val="textbody"/>
        <w:numPr>
          <w:ilvl w:val="0"/>
          <w:numId w:val="5"/>
        </w:numPr>
      </w:pPr>
      <w:r w:rsidRPr="000A68AA">
        <w:t>Available water: amount of water available to trees</w:t>
      </w:r>
    </w:p>
    <w:p w14:paraId="1A612DD9" w14:textId="2826DEC0" w:rsidR="00085DA8" w:rsidRDefault="00085DA8" w:rsidP="00085DA8">
      <w:pPr>
        <w:pStyle w:val="textbody"/>
      </w:pPr>
      <w:r>
        <w:t>In version 7, the following output maps were added:</w:t>
      </w:r>
    </w:p>
    <w:p w14:paraId="7F9A36CB" w14:textId="64E00229" w:rsidR="00085DA8" w:rsidRDefault="00085DA8">
      <w:pPr>
        <w:pStyle w:val="textbody"/>
        <w:numPr>
          <w:ilvl w:val="0"/>
          <w:numId w:val="10"/>
        </w:numPr>
      </w:pPr>
      <w:proofErr w:type="spellStart"/>
      <w:proofErr w:type="gramStart"/>
      <w:r>
        <w:t>AnaerobicEffect</w:t>
      </w:r>
      <w:proofErr w:type="spellEnd"/>
      <w:proofErr w:type="gramEnd"/>
      <w:r>
        <w:t>: average value of the anaerobic effect variable, which reduces soil respiration in wet sites</w:t>
      </w:r>
    </w:p>
    <w:p w14:paraId="5ACAA02B" w14:textId="748911AC" w:rsidR="00085DA8" w:rsidRDefault="00085DA8">
      <w:pPr>
        <w:pStyle w:val="textbody"/>
        <w:numPr>
          <w:ilvl w:val="0"/>
          <w:numId w:val="10"/>
        </w:numPr>
      </w:pPr>
      <w:proofErr w:type="spellStart"/>
      <w:r>
        <w:t>SoilWater</w:t>
      </w:r>
      <w:proofErr w:type="spellEnd"/>
      <w:r>
        <w:t>: now represents the average soil water content (in cm)</w:t>
      </w:r>
    </w:p>
    <w:p w14:paraId="15ECC561" w14:textId="3FDCFC50" w:rsidR="00085DA8" w:rsidRPr="000A68AA" w:rsidRDefault="00085DA8">
      <w:pPr>
        <w:pStyle w:val="textbody"/>
        <w:numPr>
          <w:ilvl w:val="0"/>
          <w:numId w:val="10"/>
        </w:numPr>
      </w:pPr>
      <w:r>
        <w:t>PET: annual total potential evapotranspiration</w:t>
      </w:r>
    </w:p>
    <w:p w14:paraId="48B7179B" w14:textId="5BCF6E71" w:rsidR="009E5A53" w:rsidRDefault="009E5A53" w:rsidP="009E5A53">
      <w:pPr>
        <w:pStyle w:val="textbody"/>
      </w:pPr>
      <w:r>
        <w:t xml:space="preserve">In addition to the maps, there are </w:t>
      </w:r>
      <w:r w:rsidR="003A4690">
        <w:t xml:space="preserve">five </w:t>
      </w:r>
      <w:r>
        <w:t xml:space="preserve">primary log files and one optional log file.  These are all comma delimited (*.csv) files that are typically read using Excel. </w:t>
      </w:r>
    </w:p>
    <w:p w14:paraId="4B7150A1" w14:textId="765D2B94" w:rsidR="003418C7" w:rsidRDefault="003418C7" w:rsidP="00CA3271">
      <w:pPr>
        <w:pStyle w:val="Heading2"/>
      </w:pPr>
      <w:bookmarkStart w:id="122" w:name="_Toc225506526"/>
      <w:r>
        <w:t>Output Metadata</w:t>
      </w:r>
      <w:bookmarkEnd w:id="122"/>
      <w:r>
        <w:t xml:space="preserve">  </w:t>
      </w:r>
    </w:p>
    <w:p w14:paraId="331176F1" w14:textId="045547BB" w:rsidR="009E5A53" w:rsidRPr="003418C7" w:rsidRDefault="009E5A53" w:rsidP="009E5A53">
      <w:pPr>
        <w:pStyle w:val="textbody"/>
        <w:rPr>
          <w:b/>
        </w:rPr>
      </w:pPr>
      <w:r w:rsidRPr="003418C7">
        <w:t xml:space="preserve">When you </w:t>
      </w:r>
      <w:r w:rsidR="008275F4" w:rsidRPr="003418C7">
        <w:t>run</w:t>
      </w:r>
      <w:r w:rsidRPr="003418C7">
        <w:t xml:space="preserve"> </w:t>
      </w:r>
      <w:r w:rsidR="00F41C2A" w:rsidRPr="003418C7">
        <w:t>NECN</w:t>
      </w:r>
      <w:r w:rsidRPr="003418C7">
        <w:t xml:space="preserve">, </w:t>
      </w:r>
      <w:r w:rsidR="008275F4" w:rsidRPr="003418C7">
        <w:t xml:space="preserve">xml files are created for </w:t>
      </w:r>
      <w:r w:rsidR="003A4690" w:rsidRPr="003418C7">
        <w:t xml:space="preserve">all </w:t>
      </w:r>
      <w:r w:rsidR="003418C7">
        <w:t xml:space="preserve">text </w:t>
      </w:r>
      <w:r w:rsidR="003A4690" w:rsidRPr="003418C7">
        <w:t xml:space="preserve">outputs in the </w:t>
      </w:r>
      <w:r w:rsidR="008275F4" w:rsidRPr="003418C7">
        <w:t>Metadata</w:t>
      </w:r>
      <w:r w:rsidR="003A4690" w:rsidRPr="003418C7">
        <w:t xml:space="preserve"> folder</w:t>
      </w:r>
      <w:r w:rsidR="008275F4" w:rsidRPr="003418C7">
        <w:rPr>
          <w:b/>
        </w:rPr>
        <w:t xml:space="preserve">.  </w:t>
      </w:r>
      <w:r w:rsidR="00747517">
        <w:rPr>
          <w:b/>
        </w:rPr>
        <w:t>Users can open t</w:t>
      </w:r>
      <w:r w:rsidR="008275F4" w:rsidRPr="003418C7">
        <w:rPr>
          <w:b/>
        </w:rPr>
        <w:t>hese xml files in any internet browser and</w:t>
      </w:r>
      <w:r w:rsidR="006F6491" w:rsidRPr="003418C7">
        <w:rPr>
          <w:b/>
        </w:rPr>
        <w:t xml:space="preserve"> will list all the output parameters, their description and units.</w:t>
      </w:r>
    </w:p>
    <w:p w14:paraId="606CF5FE" w14:textId="52A0D3DF" w:rsidR="003418C7" w:rsidRDefault="00F41C2A" w:rsidP="00CA3271">
      <w:pPr>
        <w:pStyle w:val="Heading2"/>
      </w:pPr>
      <w:bookmarkStart w:id="123" w:name="_Toc225506527"/>
      <w:r>
        <w:t>NECN</w:t>
      </w:r>
      <w:r w:rsidR="009E5A53">
        <w:t>-succession-log</w:t>
      </w:r>
      <w:bookmarkEnd w:id="123"/>
      <w:r w:rsidR="009E5A53">
        <w:t xml:space="preserve">  </w:t>
      </w:r>
    </w:p>
    <w:p w14:paraId="400CC907" w14:textId="0E11EAE4" w:rsidR="009E5A53" w:rsidRDefault="009E5A53" w:rsidP="003418C7">
      <w:pPr>
        <w:pStyle w:val="textbody"/>
      </w:pPr>
      <w:r>
        <w:t xml:space="preserve">The primary log file that outputs a snapshot of data at every successional time step.  These data are averaged by </w:t>
      </w:r>
      <w:r w:rsidR="00E31492">
        <w:t xml:space="preserve">climate </w:t>
      </w:r>
      <w:proofErr w:type="gramStart"/>
      <w:r w:rsidR="00E31492">
        <w:t>region</w:t>
      </w:r>
      <w:proofErr w:type="gramEnd"/>
      <w:r>
        <w:t xml:space="preserve"> and are most useful for analyzing variation over time and across </w:t>
      </w:r>
      <w:r w:rsidR="00E31492">
        <w:t>climate regions.</w:t>
      </w:r>
    </w:p>
    <w:p w14:paraId="60A7FAC8" w14:textId="1DB39731" w:rsidR="003418C7" w:rsidRDefault="003418C7" w:rsidP="00CA3271">
      <w:pPr>
        <w:pStyle w:val="Heading2"/>
      </w:pPr>
      <w:bookmarkStart w:id="124" w:name="_Toc225506528"/>
      <w:r>
        <w:t>NECN-succession-log-short</w:t>
      </w:r>
      <w:bookmarkEnd w:id="124"/>
      <w:r>
        <w:t xml:space="preserve">  </w:t>
      </w:r>
    </w:p>
    <w:p w14:paraId="6D4D3646" w14:textId="0B402475" w:rsidR="003A4690" w:rsidRDefault="003A4690" w:rsidP="009E5A53">
      <w:pPr>
        <w:pStyle w:val="textbody"/>
      </w:pPr>
      <w:r>
        <w:t>An abbreviated version of the NECN-succession-log file. This reduced set of parameters was chosen for display in the LANDVIZ tool.</w:t>
      </w:r>
    </w:p>
    <w:p w14:paraId="4946CD15" w14:textId="057F7D29" w:rsidR="003418C7" w:rsidRDefault="003418C7" w:rsidP="00CA3271">
      <w:pPr>
        <w:pStyle w:val="Heading2"/>
      </w:pPr>
      <w:bookmarkStart w:id="125" w:name="_Toc225506529"/>
      <w:r>
        <w:t>NECN-succession-monthly-log</w:t>
      </w:r>
      <w:bookmarkEnd w:id="125"/>
      <w:r>
        <w:t xml:space="preserve">  </w:t>
      </w:r>
    </w:p>
    <w:p w14:paraId="4588E457" w14:textId="46797C1D" w:rsidR="009E5A53" w:rsidRDefault="009E5A53" w:rsidP="009E5A53">
      <w:pPr>
        <w:pStyle w:val="textbody"/>
      </w:pPr>
      <w:r>
        <w:t xml:space="preserve">This log file contains an abbreviated set of data that </w:t>
      </w:r>
      <w:proofErr w:type="gramStart"/>
      <w:r>
        <w:t>are</w:t>
      </w:r>
      <w:proofErr w:type="gramEnd"/>
      <w:r>
        <w:t xml:space="preserve"> useful at a monthly time step.  These include NPP, heterotrophic respiration, </w:t>
      </w:r>
      <w:r w:rsidR="0041305A">
        <w:t xml:space="preserve">N deposition </w:t>
      </w:r>
      <w:r>
        <w:t xml:space="preserve">and NEE.  </w:t>
      </w:r>
      <w:proofErr w:type="gramStart"/>
      <w:r w:rsidR="00661DA6">
        <w:t>These</w:t>
      </w:r>
      <w:proofErr w:type="gramEnd"/>
      <w:r w:rsidR="00661DA6">
        <w:t xml:space="preserve"> data can be compared to monthly </w:t>
      </w:r>
      <w:r w:rsidR="00F337F0">
        <w:t xml:space="preserve">flux tower </w:t>
      </w:r>
      <w:r w:rsidR="00661DA6">
        <w:t>data.  Also included are monthly temperature and precipitation.  These allow a quick cross-reference to your input data.</w:t>
      </w:r>
    </w:p>
    <w:p w14:paraId="255B5AF4" w14:textId="411C7227" w:rsidR="003418C7" w:rsidRDefault="003418C7" w:rsidP="00CA3271">
      <w:pPr>
        <w:pStyle w:val="Heading2"/>
      </w:pPr>
      <w:bookmarkStart w:id="126" w:name="_Toc225506530"/>
      <w:r>
        <w:lastRenderedPageBreak/>
        <w:t>NECN-prob-establish-log</w:t>
      </w:r>
      <w:bookmarkEnd w:id="126"/>
      <w:r>
        <w:t xml:space="preserve">  </w:t>
      </w:r>
    </w:p>
    <w:p w14:paraId="210621A1" w14:textId="4680F96B" w:rsidR="0041305A" w:rsidRDefault="00661DA6" w:rsidP="009E5A53">
      <w:pPr>
        <w:pStyle w:val="textbody"/>
      </w:pPr>
      <w:r>
        <w:t xml:space="preserve">This log file contains the data used to calculate the probability of </w:t>
      </w:r>
      <w:r w:rsidR="003418C7" w:rsidRPr="003418C7">
        <w:rPr>
          <w:b/>
          <w:i/>
        </w:rPr>
        <w:t>seeding</w:t>
      </w:r>
      <w:r w:rsidR="003418C7">
        <w:t xml:space="preserve"> </w:t>
      </w:r>
      <w:r>
        <w:t xml:space="preserve">establishment for each </w:t>
      </w:r>
      <w:r w:rsidR="00E31492">
        <w:t xml:space="preserve">climate region </w:t>
      </w:r>
      <w:r>
        <w:t xml:space="preserve">at each succession time step.  The probability of establishment is the </w:t>
      </w:r>
      <w:r w:rsidR="00CC0885">
        <w:t xml:space="preserve">minimum </w:t>
      </w:r>
      <w:r>
        <w:t xml:space="preserve">of </w:t>
      </w:r>
      <w:r w:rsidR="00B67570">
        <w:t xml:space="preserve">all </w:t>
      </w:r>
      <w:r>
        <w:t>limiting factor</w:t>
      </w:r>
      <w:r w:rsidR="00B67570">
        <w:t>s</w:t>
      </w:r>
      <w:r>
        <w:t>.</w:t>
      </w:r>
      <w:r w:rsidR="00CC0885">
        <w:t xml:space="preserve">  </w:t>
      </w:r>
      <w:r w:rsidR="000C256C">
        <w:t xml:space="preserve">However, these values do not take shade and presence of seed sources into account and therefore do not reflect the </w:t>
      </w:r>
      <w:r w:rsidR="003418C7">
        <w:t xml:space="preserve">cumulative </w:t>
      </w:r>
      <w:r w:rsidR="000C256C">
        <w:t xml:space="preserve">probability of establishment </w:t>
      </w:r>
      <w:proofErr w:type="gramStart"/>
      <w:r w:rsidR="000C256C">
        <w:t>in a given</w:t>
      </w:r>
      <w:proofErr w:type="gramEnd"/>
      <w:r w:rsidR="000C256C">
        <w:t xml:space="preserve"> site.</w:t>
      </w:r>
      <w:r w:rsidR="0041305A">
        <w:t xml:space="preserve"> </w:t>
      </w:r>
      <w:r w:rsidR="003418C7">
        <w:t xml:space="preserve"> These also do not reflect reproduction from planting, serotiny, or resprouting.</w:t>
      </w:r>
    </w:p>
    <w:p w14:paraId="0E5FD51A" w14:textId="2819D476" w:rsidR="00661DA6" w:rsidRPr="00CC0885" w:rsidRDefault="00CC0885" w:rsidP="009E5A53">
      <w:pPr>
        <w:pStyle w:val="textbody"/>
        <w:rPr>
          <w:i/>
        </w:rPr>
      </w:pPr>
      <w:r w:rsidRPr="00CC0885">
        <w:rPr>
          <w:b/>
          <w:i/>
        </w:rPr>
        <w:t>Note</w:t>
      </w:r>
      <w:proofErr w:type="gramStart"/>
      <w:r w:rsidRPr="00CC0885">
        <w:rPr>
          <w:b/>
          <w:i/>
        </w:rPr>
        <w:t>:</w:t>
      </w:r>
      <w:r w:rsidRPr="00CC0885">
        <w:rPr>
          <w:i/>
        </w:rPr>
        <w:t xml:space="preserve">  The</w:t>
      </w:r>
      <w:proofErr w:type="gramEnd"/>
      <w:r w:rsidRPr="00CC0885">
        <w:rPr>
          <w:i/>
        </w:rPr>
        <w:t xml:space="preserve"> probability of establishment is calculated </w:t>
      </w:r>
      <w:r w:rsidR="000C256C" w:rsidRPr="008B3BBC">
        <w:rPr>
          <w:i/>
        </w:rPr>
        <w:t>annually</w:t>
      </w:r>
      <w:r w:rsidR="000C256C">
        <w:rPr>
          <w:i/>
        </w:rPr>
        <w:t xml:space="preserve"> and averaged over </w:t>
      </w:r>
      <w:r w:rsidRPr="00CC0885">
        <w:rPr>
          <w:i/>
        </w:rPr>
        <w:t>the succession time</w:t>
      </w:r>
      <w:r>
        <w:rPr>
          <w:i/>
        </w:rPr>
        <w:t xml:space="preserve"> </w:t>
      </w:r>
      <w:r w:rsidR="003A4690">
        <w:rPr>
          <w:i/>
        </w:rPr>
        <w:t>step.</w:t>
      </w:r>
    </w:p>
    <w:p w14:paraId="72BF1FA1" w14:textId="407A380C" w:rsidR="003418C7" w:rsidRDefault="003418C7" w:rsidP="00CA3271">
      <w:pPr>
        <w:pStyle w:val="Heading2"/>
      </w:pPr>
      <w:bookmarkStart w:id="127" w:name="_Toc225506531"/>
      <w:r>
        <w:t>NECN-reproduction-log</w:t>
      </w:r>
      <w:bookmarkEnd w:id="127"/>
      <w:r>
        <w:t xml:space="preserve">  </w:t>
      </w:r>
    </w:p>
    <w:p w14:paraId="1353474A" w14:textId="3AF7FA96" w:rsidR="003A4690" w:rsidRDefault="003418C7" w:rsidP="009E5A53">
      <w:pPr>
        <w:pStyle w:val="textbody"/>
      </w:pPr>
      <w:r>
        <w:t>This log file summarizes all reproduction events, including from planting, serotiny, resprouting, and seeding.</w:t>
      </w:r>
    </w:p>
    <w:p w14:paraId="1DFA3AAD" w14:textId="5175C805" w:rsidR="003418C7" w:rsidRDefault="003418C7" w:rsidP="00CA3271">
      <w:pPr>
        <w:pStyle w:val="Heading2"/>
      </w:pPr>
      <w:bookmarkStart w:id="128" w:name="_Toc225506532"/>
      <w:r>
        <w:t>NECN-calibrate-log (Optional)</w:t>
      </w:r>
      <w:bookmarkEnd w:id="128"/>
    </w:p>
    <w:p w14:paraId="0D7EF175" w14:textId="308A824B" w:rsidR="00661DA6" w:rsidRDefault="00661DA6" w:rsidP="003418C7">
      <w:pPr>
        <w:pStyle w:val="textbody"/>
      </w:pPr>
      <w:r>
        <w:t xml:space="preserve">A detailed monthly output for </w:t>
      </w:r>
      <w:r w:rsidRPr="00661DA6">
        <w:rPr>
          <w:b/>
        </w:rPr>
        <w:t>every cohort at each month</w:t>
      </w:r>
      <w:r>
        <w:t xml:space="preserve">.  </w:t>
      </w:r>
      <w:r w:rsidR="003418C7" w:rsidRPr="003418C7">
        <w:rPr>
          <w:i/>
        </w:rPr>
        <w:t>Note</w:t>
      </w:r>
      <w:proofErr w:type="gramStart"/>
      <w:r w:rsidR="003418C7" w:rsidRPr="003418C7">
        <w:rPr>
          <w:i/>
        </w:rPr>
        <w:t xml:space="preserve">:  </w:t>
      </w:r>
      <w:r w:rsidRPr="003418C7">
        <w:rPr>
          <w:b/>
          <w:i/>
        </w:rPr>
        <w:t>Due</w:t>
      </w:r>
      <w:proofErr w:type="gramEnd"/>
      <w:r w:rsidRPr="003418C7">
        <w:rPr>
          <w:b/>
          <w:i/>
        </w:rPr>
        <w:t xml:space="preserve"> to the volume of data, this file should </w:t>
      </w:r>
      <w:r w:rsidR="003418C7" w:rsidRPr="003418C7">
        <w:rPr>
          <w:b/>
          <w:i/>
        </w:rPr>
        <w:t xml:space="preserve">ONLY </w:t>
      </w:r>
      <w:r w:rsidRPr="003418C7">
        <w:rPr>
          <w:b/>
          <w:i/>
        </w:rPr>
        <w:t>be used with single cell runs.</w:t>
      </w:r>
      <w:r w:rsidR="0041305A">
        <w:t xml:space="preserve">  </w:t>
      </w:r>
    </w:p>
    <w:p w14:paraId="20475E29" w14:textId="2807A002" w:rsidR="00447253" w:rsidRDefault="00447253" w:rsidP="00447253">
      <w:pPr>
        <w:pStyle w:val="Heading2"/>
      </w:pPr>
      <w:bookmarkStart w:id="129" w:name="_Toc225506533"/>
      <w:r>
        <w:t>Drought mortality maps and tabular data</w:t>
      </w:r>
      <w:bookmarkEnd w:id="129"/>
    </w:p>
    <w:p w14:paraId="12BA1E1A" w14:textId="0051FC76" w:rsidR="0092302B" w:rsidRPr="0092302B" w:rsidRDefault="00275B1D" w:rsidP="0092302B">
      <w:pPr>
        <w:pStyle w:val="textbody"/>
      </w:pPr>
      <w:r>
        <w:t>If enabled (see 2.17), a raster will be written for each species for each timestep containing biomass killed by drought.</w:t>
      </w:r>
    </w:p>
    <w:p w14:paraId="2521F5FF" w14:textId="40BD121B" w:rsidR="00372AEF" w:rsidRDefault="00372AEF" w:rsidP="00CA7DB9">
      <w:pPr>
        <w:pStyle w:val="Heading1"/>
      </w:pPr>
      <w:bookmarkStart w:id="130" w:name="_Toc225506534"/>
      <w:r>
        <w:lastRenderedPageBreak/>
        <w:t>Initial Communities</w:t>
      </w:r>
      <w:bookmarkEnd w:id="130"/>
    </w:p>
    <w:p w14:paraId="5412F8BB" w14:textId="39282FE7" w:rsidR="00CA7DB9" w:rsidRDefault="00CA7DB9" w:rsidP="00372AEF">
      <w:pPr>
        <w:pStyle w:val="Heading2"/>
      </w:pPr>
      <w:bookmarkStart w:id="131" w:name="_Toc225506535"/>
      <w:r>
        <w:t>Initial</w:t>
      </w:r>
      <w:r w:rsidR="00587B1E">
        <w:t xml:space="preserve"> </w:t>
      </w:r>
      <w:r>
        <w:t>Communities</w:t>
      </w:r>
      <w:r w:rsidR="00587B1E">
        <w:t xml:space="preserve"> </w:t>
      </w:r>
      <w:r w:rsidR="00372AEF">
        <w:t>Map</w:t>
      </w:r>
      <w:bookmarkEnd w:id="131"/>
    </w:p>
    <w:p w14:paraId="20FD061E" w14:textId="73AA42CF" w:rsidR="00CA7DB9" w:rsidRDefault="00CA7DB9" w:rsidP="00CA7DB9">
      <w:pPr>
        <w:pStyle w:val="textbody"/>
      </w:pPr>
      <w:r>
        <w:t>This is the input map indicating the initial communities at the active sites on the landscape.  Each cell value for an active site on the landscape must be one of the map codes listed in the initial communities input file (see section 5, below).</w:t>
      </w:r>
    </w:p>
    <w:p w14:paraId="2822A6CC" w14:textId="073C839C" w:rsidR="00587B1E" w:rsidRDefault="00587B1E" w:rsidP="00587B1E">
      <w:pPr>
        <w:pStyle w:val="textbody"/>
      </w:pPr>
      <w:r>
        <w:t xml:space="preserve">Each initial community has an associated map </w:t>
      </w:r>
      <w:proofErr w:type="gramStart"/>
      <w:r>
        <w:t>code</w:t>
      </w:r>
      <w:proofErr w:type="gramEnd"/>
      <w:r>
        <w:t xml:space="preserve"> and a list of species present at sites in the class.  There is </w:t>
      </w:r>
      <w:r w:rsidRPr="008D7EA6">
        <w:rPr>
          <w:b/>
          <w:bCs/>
        </w:rPr>
        <w:t>now only one input format</w:t>
      </w:r>
      <w:r>
        <w:t>, a CSV file, described below.</w:t>
      </w:r>
    </w:p>
    <w:p w14:paraId="5A01D305" w14:textId="4359CF1A" w:rsidR="00B76DBD" w:rsidRDefault="00B76DBD" w:rsidP="00372AEF">
      <w:pPr>
        <w:pStyle w:val="Heading2"/>
      </w:pPr>
      <w:bookmarkStart w:id="132" w:name="_Toc225506536"/>
      <w:r>
        <w:t xml:space="preserve">Initial Communities Input </w:t>
      </w:r>
      <w:r w:rsidR="00587B1E">
        <w:t xml:space="preserve">CSV </w:t>
      </w:r>
      <w:r>
        <w:t>File</w:t>
      </w:r>
      <w:bookmarkEnd w:id="117"/>
      <w:bookmarkEnd w:id="118"/>
      <w:bookmarkEnd w:id="119"/>
      <w:bookmarkEnd w:id="132"/>
    </w:p>
    <w:p w14:paraId="13094587" w14:textId="4756C12C" w:rsidR="00B76DBD" w:rsidRDefault="00B76DBD" w:rsidP="00B76DBD">
      <w:pPr>
        <w:pStyle w:val="textbody"/>
      </w:pPr>
      <w:r>
        <w:t xml:space="preserve">This file contains the definitions </w:t>
      </w:r>
      <w:r w:rsidR="00587B1E">
        <w:t xml:space="preserve">for each </w:t>
      </w:r>
      <w:r>
        <w:t xml:space="preserve">initial community.  Each active site on the landscape is assigned an initial community.  The </w:t>
      </w:r>
      <w:r w:rsidR="00587B1E">
        <w:t xml:space="preserve">initial community </w:t>
      </w:r>
      <w:r>
        <w:t xml:space="preserve">specifies the </w:t>
      </w:r>
      <w:r w:rsidR="00587B1E">
        <w:t xml:space="preserve">cohorts </w:t>
      </w:r>
      <w:r>
        <w:t xml:space="preserve">that are present </w:t>
      </w:r>
      <w:r w:rsidR="00587B1E">
        <w:t xml:space="preserve">including species, </w:t>
      </w:r>
      <w:r>
        <w:t>age</w:t>
      </w:r>
      <w:r w:rsidR="00587B1E">
        <w:t xml:space="preserve">, </w:t>
      </w:r>
      <w:r w:rsidR="00AF7065">
        <w:t>biomass (g m</w:t>
      </w:r>
      <w:r w:rsidR="00AF7065" w:rsidRPr="00AF7065">
        <w:rPr>
          <w:vertAlign w:val="superscript"/>
        </w:rPr>
        <w:t>-2</w:t>
      </w:r>
      <w:r w:rsidR="00AF7065">
        <w:t>)</w:t>
      </w:r>
      <w:r w:rsidR="00587B1E">
        <w:t>, leaf biomass, and wood biomass</w:t>
      </w:r>
      <w:r>
        <w:t>.</w:t>
      </w:r>
    </w:p>
    <w:p w14:paraId="50F36A76" w14:textId="0B78C2FD" w:rsidR="00587B1E" w:rsidRDefault="00587B1E" w:rsidP="00587B1E">
      <w:pPr>
        <w:pStyle w:val="textbody"/>
      </w:pPr>
      <w:r>
        <w:t>Each initial community has an associated map code that corresponds to the accompanying map, as well as information about the cohorts present, including species, ages, biomass (g m</w:t>
      </w:r>
      <w:r w:rsidRPr="001F4706">
        <w:rPr>
          <w:vertAlign w:val="superscript"/>
        </w:rPr>
        <w:t>-2</w:t>
      </w:r>
      <w:r>
        <w:t>), woody biomass, and leaf biomass.  Note</w:t>
      </w:r>
      <w:proofErr w:type="gramStart"/>
      <w:r>
        <w:t>:  ANPP</w:t>
      </w:r>
      <w:proofErr w:type="gramEnd"/>
      <w:r>
        <w:t xml:space="preserve"> (g m</w:t>
      </w:r>
      <w:r w:rsidRPr="001F4706">
        <w:rPr>
          <w:vertAlign w:val="superscript"/>
        </w:rPr>
        <w:t>-2</w:t>
      </w:r>
      <w:r>
        <w:rPr>
          <w:vertAlign w:val="superscript"/>
        </w:rPr>
        <w:t xml:space="preserve"> </w:t>
      </w:r>
      <w:r w:rsidRPr="008D7EA6">
        <w:t>yr</w:t>
      </w:r>
      <w:r>
        <w:rPr>
          <w:vertAlign w:val="superscript"/>
        </w:rPr>
        <w:t>-1</w:t>
      </w:r>
      <w:r>
        <w:t xml:space="preserve">) is initialized with a value of 0 and is assigned a value during the </w:t>
      </w:r>
      <w:proofErr w:type="gramStart"/>
      <w:r>
        <w:t>first time</w:t>
      </w:r>
      <w:proofErr w:type="gramEnd"/>
      <w:r>
        <w:t xml:space="preserve"> step.</w:t>
      </w:r>
    </w:p>
    <w:p w14:paraId="73CD9D4E" w14:textId="00D40968" w:rsidR="001F4706" w:rsidRDefault="001F4706" w:rsidP="00610895">
      <w:pPr>
        <w:pStyle w:val="Heading3"/>
      </w:pPr>
      <w:bookmarkStart w:id="133" w:name="_Toc133339126"/>
      <w:bookmarkStart w:id="134" w:name="_Toc282434162"/>
      <w:bookmarkStart w:id="135" w:name="_Toc225506537"/>
      <w:proofErr w:type="spellStart"/>
      <w:r>
        <w:t>FileName</w:t>
      </w:r>
      <w:bookmarkEnd w:id="135"/>
      <w:proofErr w:type="spellEnd"/>
      <w:r>
        <w:t xml:space="preserve"> </w:t>
      </w:r>
    </w:p>
    <w:p w14:paraId="187A04D5" w14:textId="312791D0" w:rsidR="008772C0" w:rsidRPr="008772C0" w:rsidRDefault="008772C0" w:rsidP="008772C0">
      <w:pPr>
        <w:pStyle w:val="textbody"/>
      </w:pPr>
      <w:r>
        <w:t>The file name must point to a CSV file with format described next.</w:t>
      </w:r>
    </w:p>
    <w:p w14:paraId="2938421D" w14:textId="58CBE3B4" w:rsidR="008772C0" w:rsidRDefault="008772C0" w:rsidP="00610895">
      <w:pPr>
        <w:pStyle w:val="Heading3"/>
      </w:pPr>
      <w:bookmarkStart w:id="136" w:name="_Toc225506538"/>
      <w:r>
        <w:t xml:space="preserve">CSV </w:t>
      </w:r>
      <w:r w:rsidR="008D7EA6">
        <w:t>file format</w:t>
      </w:r>
      <w:bookmarkEnd w:id="136"/>
    </w:p>
    <w:p w14:paraId="595FF683" w14:textId="24D4901F" w:rsidR="00C244E3" w:rsidRDefault="00C244E3" w:rsidP="008772C0">
      <w:pPr>
        <w:pStyle w:val="textbody"/>
      </w:pPr>
      <w:r w:rsidRPr="00C244E3">
        <w:rPr>
          <w:b/>
          <w:bCs/>
        </w:rPr>
        <w:t xml:space="preserve">NOTE: </w:t>
      </w:r>
      <w:r w:rsidRPr="00C244E3">
        <w:t>The first data row (immediately beneath the header row) determines the data type (int, double, Boolean, or string) for all subsequent rows.  Therefore, the first data row MUST have the intended data types.</w:t>
      </w:r>
    </w:p>
    <w:p w14:paraId="659974FD" w14:textId="0B10A9AC" w:rsidR="008772C0" w:rsidRDefault="008772C0" w:rsidP="008772C0">
      <w:pPr>
        <w:pStyle w:val="textbody"/>
      </w:pPr>
      <w:r>
        <w:t xml:space="preserve">The CSV format requires a header </w:t>
      </w:r>
      <w:r w:rsidR="00C244E3">
        <w:t xml:space="preserve">row </w:t>
      </w:r>
      <w:r>
        <w:t>with the following names</w:t>
      </w:r>
      <w:r w:rsidR="005702A9">
        <w:t xml:space="preserve"> in bold, below</w:t>
      </w:r>
      <w:r>
        <w:t>.</w:t>
      </w:r>
    </w:p>
    <w:p w14:paraId="1A6DA217" w14:textId="205C310E" w:rsidR="008772C0" w:rsidRDefault="008772C0" w:rsidP="008772C0">
      <w:pPr>
        <w:pStyle w:val="textbody"/>
      </w:pPr>
      <w:proofErr w:type="spellStart"/>
      <w:r w:rsidRPr="008772C0">
        <w:rPr>
          <w:b/>
        </w:rPr>
        <w:t>MapCode</w:t>
      </w:r>
      <w:proofErr w:type="spellEnd"/>
      <w:proofErr w:type="gramStart"/>
      <w:r>
        <w:t>:  This</w:t>
      </w:r>
      <w:proofErr w:type="gramEnd"/>
      <w:r>
        <w:t xml:space="preserve"> parameter is the code used for the community in the </w:t>
      </w:r>
      <w:proofErr w:type="gramStart"/>
      <w:r>
        <w:t>input map</w:t>
      </w:r>
      <w:proofErr w:type="gramEnd"/>
      <w:r>
        <w:t xml:space="preserve"> (see section </w:t>
      </w:r>
      <w:fldSimple w:instr=" REF _Ref109371856 \r ">
        <w:r>
          <w:t>2.5</w:t>
        </w:r>
      </w:fldSimple>
      <w:r>
        <w:t xml:space="preserve">).  Value: 0 ≤ integer ≤ 65,535.  Each </w:t>
      </w:r>
      <w:proofErr w:type="gramStart"/>
      <w:r>
        <w:t>communities’</w:t>
      </w:r>
      <w:proofErr w:type="gramEnd"/>
      <w:r>
        <w:t xml:space="preserve"> map code must be unique.  Map codes do not have to appear in any order, and do not need to be consecutive.</w:t>
      </w:r>
    </w:p>
    <w:p w14:paraId="0BD2B271" w14:textId="18A5FA2E" w:rsidR="008772C0" w:rsidRDefault="008772C0" w:rsidP="008772C0">
      <w:pPr>
        <w:pStyle w:val="textbody"/>
      </w:pPr>
      <w:proofErr w:type="spellStart"/>
      <w:r>
        <w:rPr>
          <w:b/>
        </w:rPr>
        <w:t>SpeciesName</w:t>
      </w:r>
      <w:proofErr w:type="spellEnd"/>
      <w:proofErr w:type="gramStart"/>
      <w:r w:rsidRPr="008772C0">
        <w:t>:</w:t>
      </w:r>
      <w:r>
        <w:t xml:space="preserve">  These</w:t>
      </w:r>
      <w:proofErr w:type="gramEnd"/>
      <w:r>
        <w:t xml:space="preserve"> must match the names found in the scenario species file.</w:t>
      </w:r>
    </w:p>
    <w:p w14:paraId="327B75E0" w14:textId="492BE368" w:rsidR="008772C0" w:rsidRDefault="008772C0" w:rsidP="008772C0">
      <w:pPr>
        <w:pStyle w:val="textbody"/>
      </w:pPr>
      <w:proofErr w:type="spellStart"/>
      <w:r>
        <w:rPr>
          <w:b/>
        </w:rPr>
        <w:t>CohortAge</w:t>
      </w:r>
      <w:proofErr w:type="spellEnd"/>
      <w:proofErr w:type="gramStart"/>
      <w:r w:rsidRPr="008772C0">
        <w:t>:</w:t>
      </w:r>
      <w:r>
        <w:t xml:space="preserve">  A</w:t>
      </w:r>
      <w:proofErr w:type="gramEnd"/>
      <w:r>
        <w:t xml:space="preserve"> cohort age is an integer and must be between 1 and the species’ Longevity parameter.  The ages do not have to appear in any order.</w:t>
      </w:r>
    </w:p>
    <w:p w14:paraId="0B1546B3" w14:textId="77777777" w:rsidR="00981B7E" w:rsidRDefault="00981B7E" w:rsidP="00981B7E">
      <w:pPr>
        <w:pStyle w:val="textbody"/>
      </w:pPr>
      <w:proofErr w:type="spellStart"/>
      <w:r>
        <w:rPr>
          <w:b/>
        </w:rPr>
        <w:t>CohortBiomass</w:t>
      </w:r>
      <w:proofErr w:type="spellEnd"/>
      <w:proofErr w:type="gramStart"/>
      <w:r w:rsidRPr="008772C0">
        <w:t>:</w:t>
      </w:r>
      <w:r>
        <w:t xml:space="preserve">  Biomass</w:t>
      </w:r>
      <w:proofErr w:type="gramEnd"/>
      <w:r>
        <w:t xml:space="preserve"> must be entered as an integer (no significant digits).</w:t>
      </w:r>
    </w:p>
    <w:p w14:paraId="33BFEB1E" w14:textId="71B9733B" w:rsidR="008772C0" w:rsidRDefault="00981B7E" w:rsidP="008772C0">
      <w:pPr>
        <w:pStyle w:val="textbody"/>
      </w:pPr>
      <w:proofErr w:type="spellStart"/>
      <w:r>
        <w:rPr>
          <w:b/>
        </w:rPr>
        <w:lastRenderedPageBreak/>
        <w:t>Wood</w:t>
      </w:r>
      <w:r w:rsidR="008772C0">
        <w:rPr>
          <w:b/>
        </w:rPr>
        <w:t>Biomass</w:t>
      </w:r>
      <w:proofErr w:type="spellEnd"/>
      <w:proofErr w:type="gramStart"/>
      <w:r w:rsidR="008772C0" w:rsidRPr="008772C0">
        <w:t>:</w:t>
      </w:r>
      <w:r w:rsidR="008772C0">
        <w:t xml:space="preserve">  </w:t>
      </w:r>
      <w:r>
        <w:t>Wood</w:t>
      </w:r>
      <w:proofErr w:type="gramEnd"/>
      <w:r>
        <w:t xml:space="preserve"> b</w:t>
      </w:r>
      <w:r w:rsidR="008772C0">
        <w:t>iomass must be entered as an integer (no significant digits).</w:t>
      </w:r>
    </w:p>
    <w:p w14:paraId="2C031E36" w14:textId="2146C047" w:rsidR="00981B7E" w:rsidRDefault="00981B7E" w:rsidP="00981B7E">
      <w:pPr>
        <w:pStyle w:val="textbody"/>
      </w:pPr>
      <w:proofErr w:type="spellStart"/>
      <w:r>
        <w:rPr>
          <w:b/>
        </w:rPr>
        <w:t>LeafBiomass</w:t>
      </w:r>
      <w:proofErr w:type="spellEnd"/>
      <w:proofErr w:type="gramStart"/>
      <w:r w:rsidRPr="008772C0">
        <w:t>:</w:t>
      </w:r>
      <w:r>
        <w:t xml:space="preserve">  Leaf</w:t>
      </w:r>
      <w:proofErr w:type="gramEnd"/>
      <w:r>
        <w:t xml:space="preserve"> biomass must be entered as an integer (no significant digits).</w:t>
      </w:r>
    </w:p>
    <w:p w14:paraId="60AF62D7" w14:textId="4D4223B2" w:rsidR="00F43A97" w:rsidRDefault="00F43A97" w:rsidP="00981B7E">
      <w:pPr>
        <w:pStyle w:val="textbody"/>
      </w:pPr>
      <w:proofErr w:type="spellStart"/>
      <w:r w:rsidRPr="00F43A97">
        <w:rPr>
          <w:b/>
          <w:bCs/>
        </w:rPr>
        <w:t>MineralNallocation</w:t>
      </w:r>
      <w:proofErr w:type="spellEnd"/>
      <w:r>
        <w:t xml:space="preserve">, </w:t>
      </w:r>
      <w:proofErr w:type="spellStart"/>
      <w:r w:rsidRPr="00F43A97">
        <w:rPr>
          <w:b/>
          <w:bCs/>
        </w:rPr>
        <w:t>MineralNfraction</w:t>
      </w:r>
      <w:proofErr w:type="spellEnd"/>
      <w:r>
        <w:t xml:space="preserve">, </w:t>
      </w:r>
      <w:proofErr w:type="spellStart"/>
      <w:r w:rsidRPr="00F43A97">
        <w:rPr>
          <w:b/>
          <w:bCs/>
        </w:rPr>
        <w:t>Nresorption</w:t>
      </w:r>
      <w:proofErr w:type="spellEnd"/>
      <w:r>
        <w:rPr>
          <w:b/>
          <w:bCs/>
        </w:rPr>
        <w:t xml:space="preserve">: </w:t>
      </w:r>
      <w:r w:rsidR="00C244E3">
        <w:rPr>
          <w:b/>
          <w:bCs/>
        </w:rPr>
        <w:t>D</w:t>
      </w:r>
      <w:r w:rsidR="005702A9">
        <w:rPr>
          <w:b/>
          <w:bCs/>
        </w:rPr>
        <w:t xml:space="preserve">O NOT INCLUDE.  </w:t>
      </w:r>
      <w:r w:rsidR="00687935" w:rsidRPr="00687935">
        <w:rPr>
          <w:i/>
          <w:iCs/>
        </w:rPr>
        <w:t>You will notice a warning during initialization that these data are missing</w:t>
      </w:r>
      <w:r w:rsidRPr="00687935">
        <w:rPr>
          <w:i/>
          <w:iCs/>
        </w:rPr>
        <w:t>.</w:t>
      </w:r>
      <w:r w:rsidR="00687935">
        <w:rPr>
          <w:i/>
          <w:iCs/>
        </w:rPr>
        <w:t xml:space="preserve">  </w:t>
      </w:r>
      <w:r w:rsidR="00687935">
        <w:t>This is intentional and you can ignore this warning.</w:t>
      </w:r>
    </w:p>
    <w:p w14:paraId="02C21622" w14:textId="669DC9F2" w:rsidR="008E3CCE" w:rsidRDefault="008E3CCE" w:rsidP="008E3CCE">
      <w:pPr>
        <w:pStyle w:val="Heading3"/>
      </w:pPr>
      <w:bookmarkStart w:id="137" w:name="_Toc225506539"/>
      <w:r>
        <w:t>Unvegetated (aka empty) Map Codes</w:t>
      </w:r>
      <w:bookmarkEnd w:id="137"/>
    </w:p>
    <w:p w14:paraId="260188AE" w14:textId="404195EA" w:rsidR="008772C0" w:rsidRDefault="008772C0" w:rsidP="008772C0">
      <w:pPr>
        <w:pStyle w:val="textbody"/>
      </w:pPr>
      <w:r w:rsidRPr="008772C0">
        <w:rPr>
          <w:b/>
          <w:i/>
        </w:rPr>
        <w:t>For Empty Map Codes</w:t>
      </w:r>
      <w:proofErr w:type="gramStart"/>
      <w:r w:rsidRPr="008772C0">
        <w:t>:</w:t>
      </w:r>
      <w:r>
        <w:t xml:space="preserve">  If</w:t>
      </w:r>
      <w:proofErr w:type="gramEnd"/>
      <w:r>
        <w:t xml:space="preserve"> there is an active map code that does not have any vegetation, the data should be represented as</w:t>
      </w:r>
      <w:proofErr w:type="gramStart"/>
      <w:r>
        <w:t xml:space="preserve">:  </w:t>
      </w:r>
      <w:proofErr w:type="spellStart"/>
      <w:r w:rsidRPr="008772C0">
        <w:rPr>
          <w:i/>
        </w:rPr>
        <w:t>TheActualMapCode</w:t>
      </w:r>
      <w:proofErr w:type="spellEnd"/>
      <w:proofErr w:type="gramEnd"/>
      <w:r>
        <w:t xml:space="preserve">, NA, 0, 0 (where </w:t>
      </w:r>
      <w:proofErr w:type="spellStart"/>
      <w:r w:rsidRPr="008772C0">
        <w:rPr>
          <w:i/>
        </w:rPr>
        <w:t>TheActualMapCode</w:t>
      </w:r>
      <w:proofErr w:type="spellEnd"/>
      <w:r>
        <w:t xml:space="preserve"> is the code without data, e.g. 1968).</w:t>
      </w:r>
    </w:p>
    <w:p w14:paraId="77F9C839" w14:textId="505D15C2" w:rsidR="005702A9" w:rsidRDefault="005702A9" w:rsidP="008772C0">
      <w:pPr>
        <w:pStyle w:val="textbody"/>
      </w:pPr>
      <w:r>
        <w:rPr>
          <w:b/>
          <w:i/>
        </w:rPr>
        <w:t>Example</w:t>
      </w:r>
      <w:r w:rsidRPr="005702A9">
        <w:t>:</w:t>
      </w:r>
    </w:p>
    <w:p w14:paraId="2FC6E487" w14:textId="75D25C99" w:rsidR="005702A9" w:rsidRPr="008772C0" w:rsidRDefault="005702A9" w:rsidP="008772C0">
      <w:pPr>
        <w:pStyle w:val="textbody"/>
      </w:pPr>
      <w:r>
        <w:rPr>
          <w:b/>
          <w:i/>
        </w:rPr>
        <w:t>5, NA, 0, 0</w:t>
      </w:r>
    </w:p>
    <w:p w14:paraId="012AD429" w14:textId="77777777" w:rsidR="00B76DBD" w:rsidRDefault="00B76DBD" w:rsidP="00610895">
      <w:pPr>
        <w:pStyle w:val="Heading3"/>
      </w:pPr>
      <w:bookmarkStart w:id="138" w:name="_Toc133339128"/>
      <w:bookmarkStart w:id="139" w:name="_Toc282434164"/>
      <w:bookmarkStart w:id="140" w:name="_Toc225506540"/>
      <w:bookmarkEnd w:id="133"/>
      <w:bookmarkEnd w:id="134"/>
      <w:r>
        <w:t>Grouping Species Ages into Cohorts</w:t>
      </w:r>
      <w:bookmarkEnd w:id="138"/>
      <w:bookmarkEnd w:id="139"/>
      <w:bookmarkEnd w:id="140"/>
    </w:p>
    <w:p w14:paraId="6319DC85" w14:textId="77777777" w:rsidR="00B76DBD" w:rsidRDefault="00B76DBD" w:rsidP="00B76DBD">
      <w:pPr>
        <w:pStyle w:val="textbody"/>
      </w:pPr>
      <w:r>
        <w:t>The list of ages for each species is grouped into cohorts based on the succession extension’s timestep.  This timestep determines the size of each cohort.  For example, if the timestep is 20, then the cohorts are ages 1 to 20, 21 to 40, 41 to 60, etc.</w:t>
      </w:r>
    </w:p>
    <w:p w14:paraId="722DB9EC" w14:textId="5211181D" w:rsidR="00B76DBD" w:rsidRDefault="00B76DBD" w:rsidP="00B76DBD">
      <w:pPr>
        <w:pStyle w:val="textbody"/>
      </w:pPr>
      <w:r>
        <w:t>Suppose an initial community class has this species in its list</w:t>
      </w:r>
      <w:r w:rsidR="002A5EFD">
        <w:t xml:space="preserve"> (biomass left out here for simplicity)</w:t>
      </w:r>
      <w:r>
        <w:t>:</w:t>
      </w:r>
    </w:p>
    <w:p w14:paraId="5F4295B5" w14:textId="77777777" w:rsidR="00B76DBD" w:rsidRDefault="00B76DBD" w:rsidP="00B76DBD">
      <w:pPr>
        <w:pStyle w:val="textinputfile"/>
      </w:pPr>
      <w:proofErr w:type="spellStart"/>
      <w:proofErr w:type="gramStart"/>
      <w:r>
        <w:t>acersacc</w:t>
      </w:r>
      <w:proofErr w:type="spellEnd"/>
      <w:r>
        <w:t xml:space="preserve">  10</w:t>
      </w:r>
      <w:proofErr w:type="gramEnd"/>
      <w:r>
        <w:t xml:space="preserve">  </w:t>
      </w:r>
      <w:proofErr w:type="gramStart"/>
      <w:r>
        <w:t>25  30</w:t>
      </w:r>
      <w:proofErr w:type="gramEnd"/>
      <w:r>
        <w:t xml:space="preserve">  </w:t>
      </w:r>
      <w:proofErr w:type="gramStart"/>
      <w:r>
        <w:t>40  183</w:t>
      </w:r>
      <w:proofErr w:type="gramEnd"/>
      <w:r>
        <w:t xml:space="preserve">  200</w:t>
      </w:r>
    </w:p>
    <w:p w14:paraId="18762E14" w14:textId="77777777" w:rsidR="00B76DBD" w:rsidRDefault="00B76DBD" w:rsidP="00B76DBD">
      <w:pPr>
        <w:pStyle w:val="textinputfile"/>
        <w:rPr>
          <w:rFonts w:cs="Times New Roman"/>
        </w:rPr>
      </w:pPr>
    </w:p>
    <w:p w14:paraId="08D26945" w14:textId="77777777" w:rsidR="00B76DBD" w:rsidRDefault="00B76DBD" w:rsidP="00B76DBD">
      <w:pPr>
        <w:pStyle w:val="textbody"/>
      </w:pPr>
      <w:r>
        <w:t xml:space="preserve">If the succession timestep is 10, then the cohorts for this species initially at each site in this class </w:t>
      </w:r>
      <w:r w:rsidR="000C256C">
        <w:t xml:space="preserve">should </w:t>
      </w:r>
      <w:r>
        <w:t>be:</w:t>
      </w:r>
    </w:p>
    <w:p w14:paraId="0B1D31CB" w14:textId="77777777" w:rsidR="00B76DBD" w:rsidRDefault="00B76DBD" w:rsidP="00B76DBD">
      <w:pPr>
        <w:pStyle w:val="textinputfile"/>
      </w:pPr>
      <w:proofErr w:type="spellStart"/>
      <w:proofErr w:type="gramStart"/>
      <w:r>
        <w:t>acersacc</w:t>
      </w:r>
      <w:proofErr w:type="spellEnd"/>
      <w:r>
        <w:t xml:space="preserve">  10</w:t>
      </w:r>
      <w:proofErr w:type="gramEnd"/>
      <w:r>
        <w:t xml:space="preserve">  </w:t>
      </w:r>
      <w:proofErr w:type="gramStart"/>
      <w:r>
        <w:t>20  30</w:t>
      </w:r>
      <w:proofErr w:type="gramEnd"/>
      <w:r>
        <w:t xml:space="preserve">  </w:t>
      </w:r>
      <w:proofErr w:type="gramStart"/>
      <w:r>
        <w:t>40  190</w:t>
      </w:r>
      <w:proofErr w:type="gramEnd"/>
      <w:r>
        <w:t xml:space="preserve">  200</w:t>
      </w:r>
    </w:p>
    <w:p w14:paraId="56933843" w14:textId="77777777" w:rsidR="00C43358" w:rsidRDefault="00C43358" w:rsidP="00B76DBD">
      <w:pPr>
        <w:pStyle w:val="textbody"/>
      </w:pPr>
    </w:p>
    <w:p w14:paraId="7A0BF549" w14:textId="357EA52B" w:rsidR="00B76DBD" w:rsidRDefault="00C43358" w:rsidP="00B76DBD">
      <w:pPr>
        <w:pStyle w:val="textbody"/>
      </w:pPr>
      <w:r>
        <w:t>Note that biomass values will be totaled when cohorts are grouped.</w:t>
      </w:r>
    </w:p>
    <w:p w14:paraId="37CDE8BB" w14:textId="77777777" w:rsidR="00B76DBD" w:rsidRDefault="00B76DBD" w:rsidP="00B76DBD">
      <w:pPr>
        <w:pStyle w:val="textbody"/>
      </w:pPr>
      <w:r>
        <w:t>If the succession timestep is 20, then the cohorts for this species initially at each site in this class will be:</w:t>
      </w:r>
    </w:p>
    <w:p w14:paraId="4EFAED9B" w14:textId="149771AA" w:rsidR="00FF2B06" w:rsidRPr="00D23843" w:rsidRDefault="00B76DBD" w:rsidP="00BA0242">
      <w:pPr>
        <w:pStyle w:val="textinputfile"/>
      </w:pPr>
      <w:proofErr w:type="spellStart"/>
      <w:proofErr w:type="gramStart"/>
      <w:r>
        <w:t>acersacc</w:t>
      </w:r>
      <w:proofErr w:type="spellEnd"/>
      <w:r>
        <w:t xml:space="preserve">  20</w:t>
      </w:r>
      <w:proofErr w:type="gramEnd"/>
      <w:r>
        <w:t xml:space="preserve">  </w:t>
      </w:r>
      <w:proofErr w:type="gramStart"/>
      <w:r>
        <w:t>40  200</w:t>
      </w:r>
      <w:bookmarkEnd w:id="120"/>
      <w:proofErr w:type="gramEnd"/>
    </w:p>
    <w:sectPr w:rsidR="00FF2B06" w:rsidRPr="00D23843" w:rsidSect="00475EDE">
      <w:headerReference w:type="default" r:id="rId17"/>
      <w:footerReference w:type="default" r:id="rId18"/>
      <w:pgSz w:w="12240" w:h="15840" w:code="1"/>
      <w:pgMar w:top="1440" w:right="1440" w:bottom="1440" w:left="1440" w:header="936"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5BA9A" w14:textId="77777777" w:rsidR="00EF06D0" w:rsidRDefault="00EF06D0">
      <w:r>
        <w:separator/>
      </w:r>
    </w:p>
  </w:endnote>
  <w:endnote w:type="continuationSeparator" w:id="0">
    <w:p w14:paraId="75322B99" w14:textId="77777777" w:rsidR="00EF06D0" w:rsidRDefault="00EF06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Sans Serif">
    <w:altName w:val="Times New Roman"/>
    <w:panose1 w:val="00000000000000000000"/>
    <w:charset w:val="00"/>
    <w:family w:val="swiss"/>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1A826" w14:textId="124FE123" w:rsidR="003F361C" w:rsidRDefault="003F361C">
    <w:pPr>
      <w:pStyle w:val="Footer"/>
      <w:tabs>
        <w:tab w:val="clear" w:pos="4680"/>
        <w:tab w:val="center" w:pos="4488"/>
      </w:tabs>
    </w:pPr>
    <w:r>
      <w:tab/>
    </w:r>
    <w:r>
      <w:rPr>
        <w:rFonts w:ascii="Arial" w:hAnsi="Arial" w:cs="Arial"/>
      </w:rPr>
      <w:t xml:space="preserve">- </w:t>
    </w:r>
    <w:r>
      <w:rPr>
        <w:rFonts w:ascii="Arial" w:hAnsi="Arial" w:cs="Arial"/>
      </w:rPr>
      <w:fldChar w:fldCharType="begin"/>
    </w:r>
    <w:r>
      <w:rPr>
        <w:rFonts w:ascii="Arial" w:hAnsi="Arial" w:cs="Arial"/>
      </w:rPr>
      <w:instrText xml:space="preserve"> PAGE </w:instrText>
    </w:r>
    <w:r>
      <w:rPr>
        <w:rFonts w:ascii="Arial" w:hAnsi="Arial" w:cs="Arial"/>
      </w:rPr>
      <w:fldChar w:fldCharType="separate"/>
    </w:r>
    <w:r w:rsidR="005B2C21">
      <w:rPr>
        <w:rFonts w:ascii="Arial" w:hAnsi="Arial" w:cs="Arial"/>
        <w:noProof/>
      </w:rPr>
      <w:t>1</w:t>
    </w:r>
    <w:r>
      <w:rPr>
        <w:rFonts w:ascii="Arial" w:hAnsi="Arial" w:cs="Arial"/>
      </w:rPr>
      <w:fldChar w:fldCharType="end"/>
    </w:r>
    <w:r>
      <w:rPr>
        <w:rFonts w:ascii="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5E5C0" w14:textId="77777777" w:rsidR="00EF06D0" w:rsidRDefault="00EF06D0">
      <w:r>
        <w:separator/>
      </w:r>
    </w:p>
  </w:footnote>
  <w:footnote w:type="continuationSeparator" w:id="0">
    <w:p w14:paraId="079E08AF" w14:textId="77777777" w:rsidR="00EF06D0" w:rsidRDefault="00EF06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98C8B" w14:textId="77777777" w:rsidR="003F361C" w:rsidRDefault="003F361C">
    <w:pPr>
      <w:pStyle w:val="Header"/>
      <w:pBdr>
        <w:top w:val="none" w:sz="0" w:space="0" w:color="auto"/>
        <w:bottom w:val="none" w:sz="0" w:space="0" w:color="auto"/>
      </w:pBdr>
      <w:tabs>
        <w:tab w:val="clear" w:pos="4320"/>
        <w:tab w:val="clear" w:pos="8640"/>
        <w:tab w:val="center" w:pos="4500"/>
        <w:tab w:val="right" w:pos="900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A0FDF" w14:textId="4A40B3E1" w:rsidR="003F361C" w:rsidRDefault="003F361C">
    <w:pPr>
      <w:pStyle w:val="Header"/>
      <w:tabs>
        <w:tab w:val="clear" w:pos="4320"/>
        <w:tab w:val="clear" w:pos="8640"/>
        <w:tab w:val="center" w:pos="4488"/>
        <w:tab w:val="right" w:pos="8976"/>
      </w:tabs>
    </w:pPr>
    <w:r>
      <w:t>NECN v</w:t>
    </w:r>
    <w:fldSimple w:instr=" DOCPROPERTY  &quot;Extension Version&quot;  \* MERGEFORMAT ">
      <w:r w:rsidR="003529B5">
        <w:t>8.2</w:t>
      </w:r>
    </w:fldSimple>
    <w:r>
      <w:tab/>
    </w:r>
    <w:r>
      <w:tab/>
      <w:t>LANDIS-II Extension</w:t>
    </w:r>
    <w:r w:rsidR="00687935">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02A"/>
    <w:multiLevelType w:val="multilevel"/>
    <w:tmpl w:val="E7FEADBC"/>
    <w:lvl w:ilvl="0">
      <w:start w:val="1"/>
      <w:numFmt w:val="decimal"/>
      <w:pStyle w:val="Heading1"/>
      <w:lvlText w:val="%1"/>
      <w:lvlJc w:val="left"/>
      <w:pPr>
        <w:tabs>
          <w:tab w:val="num" w:pos="432"/>
        </w:tabs>
        <w:ind w:left="432" w:hanging="432"/>
      </w:pPr>
      <w:rPr>
        <w:rFonts w:cs="Times New Roman" w:hint="default"/>
      </w:rPr>
    </w:lvl>
    <w:lvl w:ilvl="1">
      <w:start w:val="1"/>
      <w:numFmt w:val="decimal"/>
      <w:pStyle w:val="Heading2"/>
      <w:lvlText w:val="%1.%2"/>
      <w:lvlJc w:val="left"/>
      <w:pPr>
        <w:tabs>
          <w:tab w:val="num" w:pos="576"/>
        </w:tabs>
        <w:ind w:left="576" w:hanging="576"/>
      </w:pPr>
      <w:rPr>
        <w:rFonts w:ascii="Verdana" w:hAnsi="Verdana"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1.%2.%3"/>
      <w:lvlJc w:val="left"/>
      <w:pPr>
        <w:tabs>
          <w:tab w:val="num" w:pos="5760"/>
        </w:tabs>
        <w:ind w:left="5760" w:hanging="720"/>
      </w:pPr>
    </w:lvl>
    <w:lvl w:ilvl="3">
      <w:start w:val="1"/>
      <w:numFmt w:val="decimal"/>
      <w:pStyle w:val="Heading4"/>
      <w:lvlText w:val="%1.%2.%3.%4"/>
      <w:lvlJc w:val="left"/>
      <w:pPr>
        <w:tabs>
          <w:tab w:val="num" w:pos="864"/>
        </w:tabs>
        <w:ind w:left="864" w:hanging="864"/>
      </w:pPr>
      <w:rPr>
        <w:rFonts w:cs="Times New Roman" w:hint="default"/>
      </w:rPr>
    </w:lvl>
    <w:lvl w:ilvl="4">
      <w:start w:val="1"/>
      <w:numFmt w:val="decimal"/>
      <w:pStyle w:val="Heading5"/>
      <w:lvlText w:val="%1.%2.%3.%4.%5"/>
      <w:lvlJc w:val="left"/>
      <w:pPr>
        <w:tabs>
          <w:tab w:val="num" w:pos="1008"/>
        </w:tabs>
        <w:ind w:left="1008" w:hanging="1008"/>
      </w:pPr>
      <w:rPr>
        <w:rFonts w:cs="Times New Roman" w:hint="default"/>
      </w:rPr>
    </w:lvl>
    <w:lvl w:ilvl="5">
      <w:start w:val="1"/>
      <w:numFmt w:val="decimal"/>
      <w:pStyle w:val="Heading6"/>
      <w:lvlText w:val="%1.%2.%3.%4.%5.%6"/>
      <w:lvlJc w:val="left"/>
      <w:pPr>
        <w:tabs>
          <w:tab w:val="num" w:pos="1152"/>
        </w:tabs>
        <w:ind w:left="1152" w:hanging="1152"/>
      </w:pPr>
      <w:rPr>
        <w:rFonts w:cs="Times New Roman" w:hint="default"/>
      </w:rPr>
    </w:lvl>
    <w:lvl w:ilvl="6">
      <w:start w:val="1"/>
      <w:numFmt w:val="decimal"/>
      <w:pStyle w:val="Heading7"/>
      <w:lvlText w:val="%1.%2.%3.%4.%5.%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1" w15:restartNumberingAfterBreak="0">
    <w:nsid w:val="10E96ACE"/>
    <w:multiLevelType w:val="hybridMultilevel"/>
    <w:tmpl w:val="0DF84C60"/>
    <w:lvl w:ilvl="0" w:tplc="9878C6E6">
      <w:start w:val="1"/>
      <w:numFmt w:val="decimal"/>
      <w:lvlText w:val="%1."/>
      <w:lvlJc w:val="left"/>
      <w:pPr>
        <w:ind w:left="1512" w:hanging="360"/>
      </w:pPr>
      <w:rPr>
        <w:rFonts w:hint="default"/>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2" w15:restartNumberingAfterBreak="0">
    <w:nsid w:val="19D95573"/>
    <w:multiLevelType w:val="hybridMultilevel"/>
    <w:tmpl w:val="C06A3C32"/>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3" w15:restartNumberingAfterBreak="0">
    <w:nsid w:val="1B4C76A4"/>
    <w:multiLevelType w:val="hybridMultilevel"/>
    <w:tmpl w:val="80781B1E"/>
    <w:lvl w:ilvl="0" w:tplc="04090001">
      <w:start w:val="1"/>
      <w:numFmt w:val="bullet"/>
      <w:lvlText w:val=""/>
      <w:lvlJc w:val="left"/>
      <w:pPr>
        <w:ind w:left="1656" w:hanging="360"/>
      </w:pPr>
      <w:rPr>
        <w:rFonts w:ascii="Symbol" w:hAnsi="Symbol" w:hint="default"/>
      </w:rPr>
    </w:lvl>
    <w:lvl w:ilvl="1" w:tplc="04090003" w:tentative="1">
      <w:start w:val="1"/>
      <w:numFmt w:val="bullet"/>
      <w:lvlText w:val="o"/>
      <w:lvlJc w:val="left"/>
      <w:pPr>
        <w:ind w:left="2376" w:hanging="360"/>
      </w:pPr>
      <w:rPr>
        <w:rFonts w:ascii="Courier New" w:hAnsi="Courier New" w:cs="Courier New" w:hint="default"/>
      </w:rPr>
    </w:lvl>
    <w:lvl w:ilvl="2" w:tplc="04090005" w:tentative="1">
      <w:start w:val="1"/>
      <w:numFmt w:val="bullet"/>
      <w:lvlText w:val=""/>
      <w:lvlJc w:val="left"/>
      <w:pPr>
        <w:ind w:left="3096" w:hanging="360"/>
      </w:pPr>
      <w:rPr>
        <w:rFonts w:ascii="Wingdings" w:hAnsi="Wingdings" w:hint="default"/>
      </w:rPr>
    </w:lvl>
    <w:lvl w:ilvl="3" w:tplc="04090001" w:tentative="1">
      <w:start w:val="1"/>
      <w:numFmt w:val="bullet"/>
      <w:lvlText w:val=""/>
      <w:lvlJc w:val="left"/>
      <w:pPr>
        <w:ind w:left="3816" w:hanging="360"/>
      </w:pPr>
      <w:rPr>
        <w:rFonts w:ascii="Symbol" w:hAnsi="Symbol" w:hint="default"/>
      </w:rPr>
    </w:lvl>
    <w:lvl w:ilvl="4" w:tplc="04090003" w:tentative="1">
      <w:start w:val="1"/>
      <w:numFmt w:val="bullet"/>
      <w:lvlText w:val="o"/>
      <w:lvlJc w:val="left"/>
      <w:pPr>
        <w:ind w:left="4536" w:hanging="360"/>
      </w:pPr>
      <w:rPr>
        <w:rFonts w:ascii="Courier New" w:hAnsi="Courier New" w:cs="Courier New" w:hint="default"/>
      </w:rPr>
    </w:lvl>
    <w:lvl w:ilvl="5" w:tplc="04090005" w:tentative="1">
      <w:start w:val="1"/>
      <w:numFmt w:val="bullet"/>
      <w:lvlText w:val=""/>
      <w:lvlJc w:val="left"/>
      <w:pPr>
        <w:ind w:left="5256" w:hanging="360"/>
      </w:pPr>
      <w:rPr>
        <w:rFonts w:ascii="Wingdings" w:hAnsi="Wingdings" w:hint="default"/>
      </w:rPr>
    </w:lvl>
    <w:lvl w:ilvl="6" w:tplc="04090001" w:tentative="1">
      <w:start w:val="1"/>
      <w:numFmt w:val="bullet"/>
      <w:lvlText w:val=""/>
      <w:lvlJc w:val="left"/>
      <w:pPr>
        <w:ind w:left="5976" w:hanging="360"/>
      </w:pPr>
      <w:rPr>
        <w:rFonts w:ascii="Symbol" w:hAnsi="Symbol" w:hint="default"/>
      </w:rPr>
    </w:lvl>
    <w:lvl w:ilvl="7" w:tplc="04090003" w:tentative="1">
      <w:start w:val="1"/>
      <w:numFmt w:val="bullet"/>
      <w:lvlText w:val="o"/>
      <w:lvlJc w:val="left"/>
      <w:pPr>
        <w:ind w:left="6696" w:hanging="360"/>
      </w:pPr>
      <w:rPr>
        <w:rFonts w:ascii="Courier New" w:hAnsi="Courier New" w:cs="Courier New" w:hint="default"/>
      </w:rPr>
    </w:lvl>
    <w:lvl w:ilvl="8" w:tplc="04090005" w:tentative="1">
      <w:start w:val="1"/>
      <w:numFmt w:val="bullet"/>
      <w:lvlText w:val=""/>
      <w:lvlJc w:val="left"/>
      <w:pPr>
        <w:ind w:left="7416" w:hanging="360"/>
      </w:pPr>
      <w:rPr>
        <w:rFonts w:ascii="Wingdings" w:hAnsi="Wingdings" w:hint="default"/>
      </w:rPr>
    </w:lvl>
  </w:abstractNum>
  <w:abstractNum w:abstractNumId="4" w15:restartNumberingAfterBreak="0">
    <w:nsid w:val="1E584F4D"/>
    <w:multiLevelType w:val="hybridMultilevel"/>
    <w:tmpl w:val="F92CBA28"/>
    <w:lvl w:ilvl="0" w:tplc="0409000F">
      <w:start w:val="1"/>
      <w:numFmt w:val="decimal"/>
      <w:lvlText w:val="%1."/>
      <w:lvlJc w:val="lef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5" w15:restartNumberingAfterBreak="0">
    <w:nsid w:val="1F1E06D8"/>
    <w:multiLevelType w:val="hybridMultilevel"/>
    <w:tmpl w:val="0AE68546"/>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 w15:restartNumberingAfterBreak="0">
    <w:nsid w:val="22BF240D"/>
    <w:multiLevelType w:val="hybridMultilevel"/>
    <w:tmpl w:val="8BD4D4E8"/>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7" w15:restartNumberingAfterBreak="0">
    <w:nsid w:val="42F33700"/>
    <w:multiLevelType w:val="hybridMultilevel"/>
    <w:tmpl w:val="7EA04F4A"/>
    <w:lvl w:ilvl="0" w:tplc="1A4E9252">
      <w:start w:val="1"/>
      <w:numFmt w:val="decimal"/>
      <w:lvlText w:val="%1."/>
      <w:lvlJc w:val="left"/>
      <w:pPr>
        <w:ind w:left="1526" w:hanging="360"/>
      </w:pPr>
      <w:rPr>
        <w:rFonts w:hint="default"/>
      </w:rPr>
    </w:lvl>
    <w:lvl w:ilvl="1" w:tplc="04090015">
      <w:start w:val="1"/>
      <w:numFmt w:val="upperLetter"/>
      <w:lvlText w:val="%2)"/>
      <w:lvlJc w:val="left"/>
      <w:pPr>
        <w:ind w:left="2006" w:hanging="420"/>
      </w:pPr>
    </w:lvl>
    <w:lvl w:ilvl="2" w:tplc="04090011" w:tentative="1">
      <w:start w:val="1"/>
      <w:numFmt w:val="decimalEnclosedCircle"/>
      <w:lvlText w:val="%3"/>
      <w:lvlJc w:val="left"/>
      <w:pPr>
        <w:ind w:left="2426" w:hanging="420"/>
      </w:pPr>
    </w:lvl>
    <w:lvl w:ilvl="3" w:tplc="0409000F" w:tentative="1">
      <w:start w:val="1"/>
      <w:numFmt w:val="decimal"/>
      <w:lvlText w:val="%4."/>
      <w:lvlJc w:val="left"/>
      <w:pPr>
        <w:ind w:left="2846" w:hanging="420"/>
      </w:pPr>
    </w:lvl>
    <w:lvl w:ilvl="4" w:tplc="04090017" w:tentative="1">
      <w:start w:val="1"/>
      <w:numFmt w:val="aiueoFullWidth"/>
      <w:lvlText w:val="(%5)"/>
      <w:lvlJc w:val="left"/>
      <w:pPr>
        <w:ind w:left="3266" w:hanging="420"/>
      </w:pPr>
    </w:lvl>
    <w:lvl w:ilvl="5" w:tplc="04090011" w:tentative="1">
      <w:start w:val="1"/>
      <w:numFmt w:val="decimalEnclosedCircle"/>
      <w:lvlText w:val="%6"/>
      <w:lvlJc w:val="left"/>
      <w:pPr>
        <w:ind w:left="3686" w:hanging="420"/>
      </w:pPr>
    </w:lvl>
    <w:lvl w:ilvl="6" w:tplc="0409000F" w:tentative="1">
      <w:start w:val="1"/>
      <w:numFmt w:val="decimal"/>
      <w:lvlText w:val="%7."/>
      <w:lvlJc w:val="left"/>
      <w:pPr>
        <w:ind w:left="4106" w:hanging="420"/>
      </w:pPr>
    </w:lvl>
    <w:lvl w:ilvl="7" w:tplc="04090017" w:tentative="1">
      <w:start w:val="1"/>
      <w:numFmt w:val="aiueoFullWidth"/>
      <w:lvlText w:val="(%8)"/>
      <w:lvlJc w:val="left"/>
      <w:pPr>
        <w:ind w:left="4526" w:hanging="420"/>
      </w:pPr>
    </w:lvl>
    <w:lvl w:ilvl="8" w:tplc="04090011" w:tentative="1">
      <w:start w:val="1"/>
      <w:numFmt w:val="decimalEnclosedCircle"/>
      <w:lvlText w:val="%9"/>
      <w:lvlJc w:val="left"/>
      <w:pPr>
        <w:ind w:left="4946" w:hanging="420"/>
      </w:pPr>
    </w:lvl>
  </w:abstractNum>
  <w:abstractNum w:abstractNumId="8" w15:restartNumberingAfterBreak="0">
    <w:nsid w:val="4407086D"/>
    <w:multiLevelType w:val="hybridMultilevel"/>
    <w:tmpl w:val="EAFA1F24"/>
    <w:lvl w:ilvl="0" w:tplc="37B6930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A84B50"/>
    <w:multiLevelType w:val="hybridMultilevel"/>
    <w:tmpl w:val="CFAA4DA4"/>
    <w:lvl w:ilvl="0" w:tplc="EBBAF95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466F35"/>
    <w:multiLevelType w:val="hybridMultilevel"/>
    <w:tmpl w:val="0EDA19F4"/>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11" w15:restartNumberingAfterBreak="0">
    <w:nsid w:val="4BEE403B"/>
    <w:multiLevelType w:val="multilevel"/>
    <w:tmpl w:val="9B34C32A"/>
    <w:lvl w:ilvl="0">
      <w:start w:val="1"/>
      <w:numFmt w:val="bullet"/>
      <w:lvlText w:val="●"/>
      <w:lvlJc w:val="left"/>
      <w:pPr>
        <w:ind w:left="1872" w:firstLine="1512"/>
      </w:pPr>
      <w:rPr>
        <w:rFonts w:ascii="Arial" w:eastAsia="Arial" w:hAnsi="Arial" w:cs="Arial"/>
      </w:rPr>
    </w:lvl>
    <w:lvl w:ilvl="1">
      <w:start w:val="1"/>
      <w:numFmt w:val="bullet"/>
      <w:lvlText w:val="o"/>
      <w:lvlJc w:val="left"/>
      <w:pPr>
        <w:ind w:left="2592" w:firstLine="2232"/>
      </w:pPr>
      <w:rPr>
        <w:rFonts w:ascii="Arial" w:eastAsia="Arial" w:hAnsi="Arial" w:cs="Arial"/>
      </w:rPr>
    </w:lvl>
    <w:lvl w:ilvl="2">
      <w:start w:val="1"/>
      <w:numFmt w:val="bullet"/>
      <w:lvlText w:val="▪"/>
      <w:lvlJc w:val="left"/>
      <w:pPr>
        <w:ind w:left="3312" w:firstLine="2952"/>
      </w:pPr>
      <w:rPr>
        <w:rFonts w:ascii="Arial" w:eastAsia="Arial" w:hAnsi="Arial" w:cs="Arial"/>
      </w:rPr>
    </w:lvl>
    <w:lvl w:ilvl="3">
      <w:start w:val="1"/>
      <w:numFmt w:val="bullet"/>
      <w:lvlText w:val="●"/>
      <w:lvlJc w:val="left"/>
      <w:pPr>
        <w:ind w:left="4032" w:firstLine="3672"/>
      </w:pPr>
      <w:rPr>
        <w:rFonts w:ascii="Arial" w:eastAsia="Arial" w:hAnsi="Arial" w:cs="Arial"/>
      </w:rPr>
    </w:lvl>
    <w:lvl w:ilvl="4">
      <w:start w:val="1"/>
      <w:numFmt w:val="bullet"/>
      <w:lvlText w:val="o"/>
      <w:lvlJc w:val="left"/>
      <w:pPr>
        <w:ind w:left="4752" w:firstLine="4392"/>
      </w:pPr>
      <w:rPr>
        <w:rFonts w:ascii="Arial" w:eastAsia="Arial" w:hAnsi="Arial" w:cs="Arial"/>
      </w:rPr>
    </w:lvl>
    <w:lvl w:ilvl="5">
      <w:start w:val="1"/>
      <w:numFmt w:val="bullet"/>
      <w:lvlText w:val="▪"/>
      <w:lvlJc w:val="left"/>
      <w:pPr>
        <w:ind w:left="5472" w:firstLine="5112"/>
      </w:pPr>
      <w:rPr>
        <w:rFonts w:ascii="Arial" w:eastAsia="Arial" w:hAnsi="Arial" w:cs="Arial"/>
      </w:rPr>
    </w:lvl>
    <w:lvl w:ilvl="6">
      <w:start w:val="1"/>
      <w:numFmt w:val="bullet"/>
      <w:lvlText w:val="●"/>
      <w:lvlJc w:val="left"/>
      <w:pPr>
        <w:ind w:left="6192" w:firstLine="5832"/>
      </w:pPr>
      <w:rPr>
        <w:rFonts w:ascii="Arial" w:eastAsia="Arial" w:hAnsi="Arial" w:cs="Arial"/>
      </w:rPr>
    </w:lvl>
    <w:lvl w:ilvl="7">
      <w:start w:val="1"/>
      <w:numFmt w:val="bullet"/>
      <w:lvlText w:val="o"/>
      <w:lvlJc w:val="left"/>
      <w:pPr>
        <w:ind w:left="6912" w:firstLine="6552"/>
      </w:pPr>
      <w:rPr>
        <w:rFonts w:ascii="Arial" w:eastAsia="Arial" w:hAnsi="Arial" w:cs="Arial"/>
      </w:rPr>
    </w:lvl>
    <w:lvl w:ilvl="8">
      <w:start w:val="1"/>
      <w:numFmt w:val="bullet"/>
      <w:lvlText w:val="▪"/>
      <w:lvlJc w:val="left"/>
      <w:pPr>
        <w:ind w:left="7632" w:firstLine="7272"/>
      </w:pPr>
      <w:rPr>
        <w:rFonts w:ascii="Arial" w:eastAsia="Arial" w:hAnsi="Arial" w:cs="Arial"/>
      </w:rPr>
    </w:lvl>
  </w:abstractNum>
  <w:abstractNum w:abstractNumId="12" w15:restartNumberingAfterBreak="0">
    <w:nsid w:val="52BF1E7C"/>
    <w:multiLevelType w:val="hybridMultilevel"/>
    <w:tmpl w:val="9D1EFE1A"/>
    <w:lvl w:ilvl="0" w:tplc="0409000F">
      <w:start w:val="1"/>
      <w:numFmt w:val="decimal"/>
      <w:lvlText w:val="%1."/>
      <w:lvlJc w:val="left"/>
      <w:pPr>
        <w:ind w:left="1872" w:hanging="360"/>
      </w:pPr>
    </w:lvl>
    <w:lvl w:ilvl="1" w:tplc="04090019">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13" w15:restartNumberingAfterBreak="0">
    <w:nsid w:val="548951FA"/>
    <w:multiLevelType w:val="hybridMultilevel"/>
    <w:tmpl w:val="8DFA2316"/>
    <w:lvl w:ilvl="0" w:tplc="3C527E02">
      <w:numFmt w:val="bullet"/>
      <w:lvlText w:val=""/>
      <w:lvlJc w:val="left"/>
      <w:pPr>
        <w:ind w:left="1512" w:hanging="360"/>
      </w:pPr>
      <w:rPr>
        <w:rFonts w:ascii="Symbol" w:eastAsia="MS Mincho" w:hAnsi="Symbol" w:cs="Times New Roman"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4" w15:restartNumberingAfterBreak="0">
    <w:nsid w:val="5E843337"/>
    <w:multiLevelType w:val="hybridMultilevel"/>
    <w:tmpl w:val="EAD8F4F4"/>
    <w:lvl w:ilvl="0" w:tplc="1F22E2CA">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54B3C70"/>
    <w:multiLevelType w:val="multilevel"/>
    <w:tmpl w:val="9DA2F63C"/>
    <w:lvl w:ilvl="0">
      <w:start w:val="1"/>
      <w:numFmt w:val="upperLetter"/>
      <w:pStyle w:val="Appendix1"/>
      <w:suff w:val="nothing"/>
      <w:lvlText w:val="Appendix %1.  "/>
      <w:lvlJc w:val="left"/>
      <w:pPr>
        <w:ind w:left="432" w:hanging="432"/>
      </w:pPr>
      <w:rPr>
        <w:rFonts w:cs="Times New Roman" w:hint="default"/>
      </w:rPr>
    </w:lvl>
    <w:lvl w:ilvl="1">
      <w:start w:val="1"/>
      <w:numFmt w:val="decimal"/>
      <w:suff w:val="nothing"/>
      <w:lvlText w:val="%1.%2.  "/>
      <w:lvlJc w:val="left"/>
      <w:pPr>
        <w:ind w:left="576" w:hanging="576"/>
      </w:pPr>
      <w:rPr>
        <w:rFonts w:cs="Times New Roman" w:hint="default"/>
      </w:rPr>
    </w:lvl>
    <w:lvl w:ilvl="2">
      <w:start w:val="1"/>
      <w:numFmt w:val="decimal"/>
      <w:suff w:val="nothing"/>
      <w:lvlText w:val="%1.%2.%3.  "/>
      <w:lvlJc w:val="left"/>
      <w:pPr>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6" w15:restartNumberingAfterBreak="0">
    <w:nsid w:val="7A456EA4"/>
    <w:multiLevelType w:val="hybridMultilevel"/>
    <w:tmpl w:val="C504B852"/>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num w:numId="1" w16cid:durableId="527181909">
    <w:abstractNumId w:val="15"/>
  </w:num>
  <w:num w:numId="2" w16cid:durableId="575865727">
    <w:abstractNumId w:val="0"/>
  </w:num>
  <w:num w:numId="3" w16cid:durableId="1138380656">
    <w:abstractNumId w:val="10"/>
  </w:num>
  <w:num w:numId="4" w16cid:durableId="963999382">
    <w:abstractNumId w:val="11"/>
  </w:num>
  <w:num w:numId="5" w16cid:durableId="803543338">
    <w:abstractNumId w:val="5"/>
  </w:num>
  <w:num w:numId="6" w16cid:durableId="983434043">
    <w:abstractNumId w:val="1"/>
  </w:num>
  <w:num w:numId="7" w16cid:durableId="613830364">
    <w:abstractNumId w:val="4"/>
  </w:num>
  <w:num w:numId="8" w16cid:durableId="1083842387">
    <w:abstractNumId w:val="7"/>
  </w:num>
  <w:num w:numId="9" w16cid:durableId="210072989">
    <w:abstractNumId w:val="12"/>
  </w:num>
  <w:num w:numId="10" w16cid:durableId="596253704">
    <w:abstractNumId w:val="6"/>
  </w:num>
  <w:num w:numId="11" w16cid:durableId="449517822">
    <w:abstractNumId w:val="0"/>
  </w:num>
  <w:num w:numId="12" w16cid:durableId="277838808">
    <w:abstractNumId w:val="0"/>
  </w:num>
  <w:num w:numId="13" w16cid:durableId="1990554673">
    <w:abstractNumId w:val="0"/>
  </w:num>
  <w:num w:numId="14" w16cid:durableId="1294365231">
    <w:abstractNumId w:val="0"/>
  </w:num>
  <w:num w:numId="15" w16cid:durableId="402685586">
    <w:abstractNumId w:val="0"/>
  </w:num>
  <w:num w:numId="16" w16cid:durableId="227611465">
    <w:abstractNumId w:val="0"/>
  </w:num>
  <w:num w:numId="17" w16cid:durableId="1388454088">
    <w:abstractNumId w:val="0"/>
  </w:num>
  <w:num w:numId="18" w16cid:durableId="1883858656">
    <w:abstractNumId w:val="0"/>
  </w:num>
  <w:num w:numId="19" w16cid:durableId="1957246489">
    <w:abstractNumId w:val="0"/>
  </w:num>
  <w:num w:numId="20" w16cid:durableId="1917278128">
    <w:abstractNumId w:val="0"/>
  </w:num>
  <w:num w:numId="21" w16cid:durableId="2137678631">
    <w:abstractNumId w:val="0"/>
  </w:num>
  <w:num w:numId="22" w16cid:durableId="1328366465">
    <w:abstractNumId w:val="0"/>
  </w:num>
  <w:num w:numId="23" w16cid:durableId="984428717">
    <w:abstractNumId w:val="0"/>
  </w:num>
  <w:num w:numId="24" w16cid:durableId="2028099598">
    <w:abstractNumId w:val="0"/>
  </w:num>
  <w:num w:numId="25" w16cid:durableId="808480703">
    <w:abstractNumId w:val="0"/>
  </w:num>
  <w:num w:numId="26" w16cid:durableId="698509681">
    <w:abstractNumId w:val="0"/>
  </w:num>
  <w:num w:numId="27" w16cid:durableId="1559316079">
    <w:abstractNumId w:val="0"/>
  </w:num>
  <w:num w:numId="28" w16cid:durableId="2099516674">
    <w:abstractNumId w:val="0"/>
  </w:num>
  <w:num w:numId="29" w16cid:durableId="1886523773">
    <w:abstractNumId w:val="0"/>
  </w:num>
  <w:num w:numId="30" w16cid:durableId="287125415">
    <w:abstractNumId w:val="0"/>
  </w:num>
  <w:num w:numId="31" w16cid:durableId="585387774">
    <w:abstractNumId w:val="0"/>
  </w:num>
  <w:num w:numId="32" w16cid:durableId="1242566732">
    <w:abstractNumId w:val="0"/>
  </w:num>
  <w:num w:numId="33" w16cid:durableId="1992244426">
    <w:abstractNumId w:val="0"/>
  </w:num>
  <w:num w:numId="34" w16cid:durableId="1638799458">
    <w:abstractNumId w:val="13"/>
  </w:num>
  <w:num w:numId="35" w16cid:durableId="1835418128">
    <w:abstractNumId w:val="2"/>
  </w:num>
  <w:num w:numId="36" w16cid:durableId="582952338">
    <w:abstractNumId w:val="3"/>
  </w:num>
  <w:num w:numId="37" w16cid:durableId="852113446">
    <w:abstractNumId w:val="16"/>
  </w:num>
  <w:num w:numId="38" w16cid:durableId="20208883">
    <w:abstractNumId w:val="8"/>
  </w:num>
  <w:num w:numId="39" w16cid:durableId="864635611">
    <w:abstractNumId w:val="9"/>
  </w:num>
  <w:num w:numId="40" w16cid:durableId="1126583634">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32"/>
  <w:doNotHyphenateCaps/>
  <w:drawingGridHorizontalSpacing w:val="187"/>
  <w:drawingGridVerticalSpacing w:val="187"/>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Ecolog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Layout&gt;"/>
    <w:docVar w:name="EN.Libraries" w:val="&lt;Libraries&gt;&lt;item db-id=&quot;s95fx92r2wf5ewep2weve9wpappd902zerdz&quot;&gt;Mel EndNote Library&lt;record-ids&gt;&lt;item&gt;10&lt;/item&gt;&lt;/record-ids&gt;&lt;/item&gt;&lt;/Libraries&gt;"/>
    <w:docVar w:name="PC4SetupInfo" w:val="0000000000000000124A3A5C50726F436974655C4573612E706F730F54696D6573204E657720526F6D616E0C000000000001000E5265666572656E6365204C697374000E000200000001000000000000000100000000000000022E20000200010000000000000000000000000000000000000001000000000000DC12008DFF807C95FF807C2C44C601E01D1F0010DD1200E003BC00E10CBA0100000000000000000000000000000000000000000000000000000000000000000000000000000000000100A0050000A0050000A0050000A0050000010000000100000001000000010000000100000000000000020000000000000001280001000129000100013B0001000000000000000000"/>
    <w:docVar w:name="PCRefListBookmark" w:val="PCRefList_LANDIS_II_Century_Succession_v"/>
  </w:docVars>
  <w:rsids>
    <w:rsidRoot w:val="00CD29DE"/>
    <w:rsid w:val="00004AA5"/>
    <w:rsid w:val="0000652F"/>
    <w:rsid w:val="00007121"/>
    <w:rsid w:val="000109F6"/>
    <w:rsid w:val="00012864"/>
    <w:rsid w:val="000135DD"/>
    <w:rsid w:val="000148FD"/>
    <w:rsid w:val="00017987"/>
    <w:rsid w:val="00017A45"/>
    <w:rsid w:val="0002209C"/>
    <w:rsid w:val="00034D5E"/>
    <w:rsid w:val="00036EA3"/>
    <w:rsid w:val="0003739E"/>
    <w:rsid w:val="00040BA0"/>
    <w:rsid w:val="0004318B"/>
    <w:rsid w:val="00044111"/>
    <w:rsid w:val="00044497"/>
    <w:rsid w:val="00046FD6"/>
    <w:rsid w:val="00056906"/>
    <w:rsid w:val="00056942"/>
    <w:rsid w:val="0005778A"/>
    <w:rsid w:val="00061005"/>
    <w:rsid w:val="000728DA"/>
    <w:rsid w:val="00072ECA"/>
    <w:rsid w:val="00073A37"/>
    <w:rsid w:val="00081D8E"/>
    <w:rsid w:val="00085DA8"/>
    <w:rsid w:val="00090526"/>
    <w:rsid w:val="00090C6A"/>
    <w:rsid w:val="00091291"/>
    <w:rsid w:val="00094570"/>
    <w:rsid w:val="00094913"/>
    <w:rsid w:val="000958F3"/>
    <w:rsid w:val="00095D4A"/>
    <w:rsid w:val="000974F3"/>
    <w:rsid w:val="000A1331"/>
    <w:rsid w:val="000A2055"/>
    <w:rsid w:val="000A2DC0"/>
    <w:rsid w:val="000A5EA5"/>
    <w:rsid w:val="000A68AA"/>
    <w:rsid w:val="000B0E07"/>
    <w:rsid w:val="000B38DD"/>
    <w:rsid w:val="000B52A9"/>
    <w:rsid w:val="000B7670"/>
    <w:rsid w:val="000C1393"/>
    <w:rsid w:val="000C1849"/>
    <w:rsid w:val="000C256C"/>
    <w:rsid w:val="000D1428"/>
    <w:rsid w:val="000D4511"/>
    <w:rsid w:val="000D7759"/>
    <w:rsid w:val="000E0017"/>
    <w:rsid w:val="000E44CA"/>
    <w:rsid w:val="000F11BE"/>
    <w:rsid w:val="000F2289"/>
    <w:rsid w:val="00100989"/>
    <w:rsid w:val="00103F94"/>
    <w:rsid w:val="00105CE9"/>
    <w:rsid w:val="00107846"/>
    <w:rsid w:val="00110E6D"/>
    <w:rsid w:val="001147E9"/>
    <w:rsid w:val="00114F64"/>
    <w:rsid w:val="00115C78"/>
    <w:rsid w:val="00121836"/>
    <w:rsid w:val="001236AE"/>
    <w:rsid w:val="00126194"/>
    <w:rsid w:val="00130DA9"/>
    <w:rsid w:val="001311E1"/>
    <w:rsid w:val="0013498C"/>
    <w:rsid w:val="00134C10"/>
    <w:rsid w:val="00135192"/>
    <w:rsid w:val="00142C55"/>
    <w:rsid w:val="00142D5C"/>
    <w:rsid w:val="00144CB2"/>
    <w:rsid w:val="00152773"/>
    <w:rsid w:val="00153452"/>
    <w:rsid w:val="00163FC9"/>
    <w:rsid w:val="00164E1E"/>
    <w:rsid w:val="00167D36"/>
    <w:rsid w:val="0017203E"/>
    <w:rsid w:val="0017228F"/>
    <w:rsid w:val="00177927"/>
    <w:rsid w:val="00177B99"/>
    <w:rsid w:val="00180918"/>
    <w:rsid w:val="00182742"/>
    <w:rsid w:val="00184AF5"/>
    <w:rsid w:val="001865C0"/>
    <w:rsid w:val="00187146"/>
    <w:rsid w:val="00194128"/>
    <w:rsid w:val="00194541"/>
    <w:rsid w:val="00195CFF"/>
    <w:rsid w:val="001A0025"/>
    <w:rsid w:val="001A3306"/>
    <w:rsid w:val="001A3518"/>
    <w:rsid w:val="001A4092"/>
    <w:rsid w:val="001A72DD"/>
    <w:rsid w:val="001B07E4"/>
    <w:rsid w:val="001B0C4A"/>
    <w:rsid w:val="001B471C"/>
    <w:rsid w:val="001B4CD5"/>
    <w:rsid w:val="001B5766"/>
    <w:rsid w:val="001B749F"/>
    <w:rsid w:val="001C1B8F"/>
    <w:rsid w:val="001C51BE"/>
    <w:rsid w:val="001D085F"/>
    <w:rsid w:val="001D0C7F"/>
    <w:rsid w:val="001D0C86"/>
    <w:rsid w:val="001D170C"/>
    <w:rsid w:val="001D2054"/>
    <w:rsid w:val="001D531E"/>
    <w:rsid w:val="001D582E"/>
    <w:rsid w:val="001E0D99"/>
    <w:rsid w:val="001E5210"/>
    <w:rsid w:val="001F43FA"/>
    <w:rsid w:val="001F4706"/>
    <w:rsid w:val="001F53DC"/>
    <w:rsid w:val="001F716E"/>
    <w:rsid w:val="001F73B5"/>
    <w:rsid w:val="00201E5C"/>
    <w:rsid w:val="002066E5"/>
    <w:rsid w:val="002073CB"/>
    <w:rsid w:val="002124E7"/>
    <w:rsid w:val="002129F9"/>
    <w:rsid w:val="00212D31"/>
    <w:rsid w:val="00214350"/>
    <w:rsid w:val="00214BD8"/>
    <w:rsid w:val="00217D3A"/>
    <w:rsid w:val="0022048E"/>
    <w:rsid w:val="00221231"/>
    <w:rsid w:val="002215CD"/>
    <w:rsid w:val="002225E9"/>
    <w:rsid w:val="00236A96"/>
    <w:rsid w:val="00241145"/>
    <w:rsid w:val="00242BE6"/>
    <w:rsid w:val="00244049"/>
    <w:rsid w:val="002449FC"/>
    <w:rsid w:val="00246E06"/>
    <w:rsid w:val="00253A57"/>
    <w:rsid w:val="00256398"/>
    <w:rsid w:val="00256A63"/>
    <w:rsid w:val="002624EA"/>
    <w:rsid w:val="00263BF1"/>
    <w:rsid w:val="0026700B"/>
    <w:rsid w:val="00274343"/>
    <w:rsid w:val="00274D52"/>
    <w:rsid w:val="00275B1D"/>
    <w:rsid w:val="0027781C"/>
    <w:rsid w:val="002800CE"/>
    <w:rsid w:val="002804E7"/>
    <w:rsid w:val="00285A23"/>
    <w:rsid w:val="00292158"/>
    <w:rsid w:val="002954F6"/>
    <w:rsid w:val="00295DC8"/>
    <w:rsid w:val="00297B84"/>
    <w:rsid w:val="00297CB7"/>
    <w:rsid w:val="002A08CA"/>
    <w:rsid w:val="002A445D"/>
    <w:rsid w:val="002A4B93"/>
    <w:rsid w:val="002A5EFD"/>
    <w:rsid w:val="002A7747"/>
    <w:rsid w:val="002A7FD5"/>
    <w:rsid w:val="002B2259"/>
    <w:rsid w:val="002C4106"/>
    <w:rsid w:val="002C5A79"/>
    <w:rsid w:val="002D7F39"/>
    <w:rsid w:val="002E5102"/>
    <w:rsid w:val="002F0AA3"/>
    <w:rsid w:val="002F0D1A"/>
    <w:rsid w:val="002F1B6E"/>
    <w:rsid w:val="002F36A5"/>
    <w:rsid w:val="003006D4"/>
    <w:rsid w:val="0030267A"/>
    <w:rsid w:val="00305708"/>
    <w:rsid w:val="003058EE"/>
    <w:rsid w:val="0031097C"/>
    <w:rsid w:val="00324814"/>
    <w:rsid w:val="0032493F"/>
    <w:rsid w:val="00324CDB"/>
    <w:rsid w:val="003252F7"/>
    <w:rsid w:val="00325BBA"/>
    <w:rsid w:val="00331681"/>
    <w:rsid w:val="003316EE"/>
    <w:rsid w:val="003363C9"/>
    <w:rsid w:val="00340178"/>
    <w:rsid w:val="003418C7"/>
    <w:rsid w:val="00344E2D"/>
    <w:rsid w:val="0034651F"/>
    <w:rsid w:val="003479B1"/>
    <w:rsid w:val="003529B5"/>
    <w:rsid w:val="00354162"/>
    <w:rsid w:val="00360FAF"/>
    <w:rsid w:val="00361242"/>
    <w:rsid w:val="00364811"/>
    <w:rsid w:val="00366DE2"/>
    <w:rsid w:val="00372AEF"/>
    <w:rsid w:val="0037532A"/>
    <w:rsid w:val="00375CC4"/>
    <w:rsid w:val="003779C4"/>
    <w:rsid w:val="003801A2"/>
    <w:rsid w:val="0038036E"/>
    <w:rsid w:val="00380FD8"/>
    <w:rsid w:val="0038100A"/>
    <w:rsid w:val="003836A9"/>
    <w:rsid w:val="00392ECE"/>
    <w:rsid w:val="00393F55"/>
    <w:rsid w:val="003A27E9"/>
    <w:rsid w:val="003A3D58"/>
    <w:rsid w:val="003A4690"/>
    <w:rsid w:val="003B1FFF"/>
    <w:rsid w:val="003B221D"/>
    <w:rsid w:val="003B5422"/>
    <w:rsid w:val="003B6BED"/>
    <w:rsid w:val="003B6F14"/>
    <w:rsid w:val="003B78F0"/>
    <w:rsid w:val="003C083E"/>
    <w:rsid w:val="003C2237"/>
    <w:rsid w:val="003D0B3D"/>
    <w:rsid w:val="003D205A"/>
    <w:rsid w:val="003D38DB"/>
    <w:rsid w:val="003D7E90"/>
    <w:rsid w:val="003E0DAB"/>
    <w:rsid w:val="003E5DF6"/>
    <w:rsid w:val="003E5F8A"/>
    <w:rsid w:val="003F036B"/>
    <w:rsid w:val="003F361C"/>
    <w:rsid w:val="003F706F"/>
    <w:rsid w:val="0040556F"/>
    <w:rsid w:val="0040650B"/>
    <w:rsid w:val="00406F27"/>
    <w:rsid w:val="00411A02"/>
    <w:rsid w:val="0041305A"/>
    <w:rsid w:val="004150FD"/>
    <w:rsid w:val="004170CC"/>
    <w:rsid w:val="004224A4"/>
    <w:rsid w:val="0042646D"/>
    <w:rsid w:val="00426F0F"/>
    <w:rsid w:val="0042709A"/>
    <w:rsid w:val="00430590"/>
    <w:rsid w:val="004338DC"/>
    <w:rsid w:val="004342F0"/>
    <w:rsid w:val="00442807"/>
    <w:rsid w:val="00444233"/>
    <w:rsid w:val="00447253"/>
    <w:rsid w:val="00447B25"/>
    <w:rsid w:val="004518F7"/>
    <w:rsid w:val="00452321"/>
    <w:rsid w:val="00452EF7"/>
    <w:rsid w:val="0045325A"/>
    <w:rsid w:val="00454E0E"/>
    <w:rsid w:val="00456275"/>
    <w:rsid w:val="00461061"/>
    <w:rsid w:val="00461468"/>
    <w:rsid w:val="00463418"/>
    <w:rsid w:val="00473BA7"/>
    <w:rsid w:val="00475EDE"/>
    <w:rsid w:val="004806BD"/>
    <w:rsid w:val="00481CB8"/>
    <w:rsid w:val="00487F13"/>
    <w:rsid w:val="0049041C"/>
    <w:rsid w:val="00491ADD"/>
    <w:rsid w:val="004929FA"/>
    <w:rsid w:val="004A1FC9"/>
    <w:rsid w:val="004A3098"/>
    <w:rsid w:val="004A343E"/>
    <w:rsid w:val="004B108E"/>
    <w:rsid w:val="004C049D"/>
    <w:rsid w:val="004C14E8"/>
    <w:rsid w:val="004C4028"/>
    <w:rsid w:val="004C6ADE"/>
    <w:rsid w:val="004D0344"/>
    <w:rsid w:val="004D1669"/>
    <w:rsid w:val="004D1913"/>
    <w:rsid w:val="004D7974"/>
    <w:rsid w:val="004E3599"/>
    <w:rsid w:val="004E6505"/>
    <w:rsid w:val="004F21A1"/>
    <w:rsid w:val="004F25FB"/>
    <w:rsid w:val="004F2D00"/>
    <w:rsid w:val="004F4131"/>
    <w:rsid w:val="005002FB"/>
    <w:rsid w:val="00502D06"/>
    <w:rsid w:val="00503F45"/>
    <w:rsid w:val="00504C3B"/>
    <w:rsid w:val="005055C9"/>
    <w:rsid w:val="00506FE0"/>
    <w:rsid w:val="0051212C"/>
    <w:rsid w:val="005201BB"/>
    <w:rsid w:val="005237B6"/>
    <w:rsid w:val="00533B11"/>
    <w:rsid w:val="00534007"/>
    <w:rsid w:val="00535451"/>
    <w:rsid w:val="0053668F"/>
    <w:rsid w:val="00541F2B"/>
    <w:rsid w:val="00547CA6"/>
    <w:rsid w:val="00550C87"/>
    <w:rsid w:val="00553CBA"/>
    <w:rsid w:val="00554CF9"/>
    <w:rsid w:val="00557E14"/>
    <w:rsid w:val="00561D5E"/>
    <w:rsid w:val="005624DE"/>
    <w:rsid w:val="00563E34"/>
    <w:rsid w:val="00564AC6"/>
    <w:rsid w:val="005702A9"/>
    <w:rsid w:val="00570576"/>
    <w:rsid w:val="00570902"/>
    <w:rsid w:val="00571692"/>
    <w:rsid w:val="005720B7"/>
    <w:rsid w:val="005742F7"/>
    <w:rsid w:val="005754D6"/>
    <w:rsid w:val="00575F68"/>
    <w:rsid w:val="005809A6"/>
    <w:rsid w:val="00581577"/>
    <w:rsid w:val="005815A6"/>
    <w:rsid w:val="00583DED"/>
    <w:rsid w:val="00587B1E"/>
    <w:rsid w:val="0059146B"/>
    <w:rsid w:val="005958E7"/>
    <w:rsid w:val="0059638C"/>
    <w:rsid w:val="005A13D7"/>
    <w:rsid w:val="005A2D10"/>
    <w:rsid w:val="005B2C21"/>
    <w:rsid w:val="005B50AE"/>
    <w:rsid w:val="005B5667"/>
    <w:rsid w:val="005C3220"/>
    <w:rsid w:val="005C69BC"/>
    <w:rsid w:val="005D023A"/>
    <w:rsid w:val="005D3C4B"/>
    <w:rsid w:val="005D4AFF"/>
    <w:rsid w:val="005D746B"/>
    <w:rsid w:val="005E0E0A"/>
    <w:rsid w:val="005E63DA"/>
    <w:rsid w:val="005F0D21"/>
    <w:rsid w:val="005F1C43"/>
    <w:rsid w:val="005F3A88"/>
    <w:rsid w:val="005F4C47"/>
    <w:rsid w:val="005F6FE9"/>
    <w:rsid w:val="00601BDD"/>
    <w:rsid w:val="00605481"/>
    <w:rsid w:val="00606299"/>
    <w:rsid w:val="00607C05"/>
    <w:rsid w:val="00610895"/>
    <w:rsid w:val="00612729"/>
    <w:rsid w:val="00615DD4"/>
    <w:rsid w:val="00617549"/>
    <w:rsid w:val="00620145"/>
    <w:rsid w:val="0062170F"/>
    <w:rsid w:val="006222C0"/>
    <w:rsid w:val="00623603"/>
    <w:rsid w:val="00624F68"/>
    <w:rsid w:val="006250C7"/>
    <w:rsid w:val="00626DED"/>
    <w:rsid w:val="006333CD"/>
    <w:rsid w:val="00633534"/>
    <w:rsid w:val="0063496C"/>
    <w:rsid w:val="00635958"/>
    <w:rsid w:val="0063650B"/>
    <w:rsid w:val="006367FF"/>
    <w:rsid w:val="00636C04"/>
    <w:rsid w:val="00637E24"/>
    <w:rsid w:val="00654D71"/>
    <w:rsid w:val="00656703"/>
    <w:rsid w:val="00660594"/>
    <w:rsid w:val="00661DA6"/>
    <w:rsid w:val="00664772"/>
    <w:rsid w:val="00664ABC"/>
    <w:rsid w:val="0066526E"/>
    <w:rsid w:val="00670BEB"/>
    <w:rsid w:val="006727BE"/>
    <w:rsid w:val="0067611E"/>
    <w:rsid w:val="0067660D"/>
    <w:rsid w:val="006766E5"/>
    <w:rsid w:val="006827CC"/>
    <w:rsid w:val="006858D3"/>
    <w:rsid w:val="00687935"/>
    <w:rsid w:val="006901B7"/>
    <w:rsid w:val="00693BF9"/>
    <w:rsid w:val="006944D5"/>
    <w:rsid w:val="00695AD7"/>
    <w:rsid w:val="00696F38"/>
    <w:rsid w:val="00697BDA"/>
    <w:rsid w:val="006A1FC3"/>
    <w:rsid w:val="006A7F61"/>
    <w:rsid w:val="006B4470"/>
    <w:rsid w:val="006B5CC8"/>
    <w:rsid w:val="006C2A14"/>
    <w:rsid w:val="006C2C51"/>
    <w:rsid w:val="006D4793"/>
    <w:rsid w:val="006D47D3"/>
    <w:rsid w:val="006D4FC4"/>
    <w:rsid w:val="006D5F0A"/>
    <w:rsid w:val="006D62B1"/>
    <w:rsid w:val="006F0971"/>
    <w:rsid w:val="006F11D8"/>
    <w:rsid w:val="006F1635"/>
    <w:rsid w:val="006F1EA5"/>
    <w:rsid w:val="006F44B4"/>
    <w:rsid w:val="006F4683"/>
    <w:rsid w:val="006F57DA"/>
    <w:rsid w:val="006F63EB"/>
    <w:rsid w:val="006F6491"/>
    <w:rsid w:val="00700B24"/>
    <w:rsid w:val="00704844"/>
    <w:rsid w:val="00707B6E"/>
    <w:rsid w:val="00710D3E"/>
    <w:rsid w:val="00711C7D"/>
    <w:rsid w:val="00712B08"/>
    <w:rsid w:val="00713F26"/>
    <w:rsid w:val="0071638D"/>
    <w:rsid w:val="00716672"/>
    <w:rsid w:val="00717009"/>
    <w:rsid w:val="007172E2"/>
    <w:rsid w:val="007177BD"/>
    <w:rsid w:val="00721227"/>
    <w:rsid w:val="00723316"/>
    <w:rsid w:val="007239D2"/>
    <w:rsid w:val="00734957"/>
    <w:rsid w:val="007375D0"/>
    <w:rsid w:val="007447EC"/>
    <w:rsid w:val="0074692C"/>
    <w:rsid w:val="00747517"/>
    <w:rsid w:val="00751934"/>
    <w:rsid w:val="0075657F"/>
    <w:rsid w:val="00760F15"/>
    <w:rsid w:val="00761179"/>
    <w:rsid w:val="00764A40"/>
    <w:rsid w:val="0076589C"/>
    <w:rsid w:val="00765B56"/>
    <w:rsid w:val="007669D9"/>
    <w:rsid w:val="00770F49"/>
    <w:rsid w:val="00773518"/>
    <w:rsid w:val="0077631C"/>
    <w:rsid w:val="00776B0D"/>
    <w:rsid w:val="00790548"/>
    <w:rsid w:val="00791AC7"/>
    <w:rsid w:val="007A2F55"/>
    <w:rsid w:val="007A3F68"/>
    <w:rsid w:val="007A71D9"/>
    <w:rsid w:val="007B06D1"/>
    <w:rsid w:val="007B55AF"/>
    <w:rsid w:val="007C03E2"/>
    <w:rsid w:val="007C3702"/>
    <w:rsid w:val="007C52F5"/>
    <w:rsid w:val="007C7E42"/>
    <w:rsid w:val="007C7E97"/>
    <w:rsid w:val="007D1B82"/>
    <w:rsid w:val="007D3164"/>
    <w:rsid w:val="007D4DD9"/>
    <w:rsid w:val="007D624A"/>
    <w:rsid w:val="007D7044"/>
    <w:rsid w:val="007E085A"/>
    <w:rsid w:val="007E15E4"/>
    <w:rsid w:val="007F0205"/>
    <w:rsid w:val="007F690D"/>
    <w:rsid w:val="007F6FBF"/>
    <w:rsid w:val="008078CB"/>
    <w:rsid w:val="008104C1"/>
    <w:rsid w:val="00812860"/>
    <w:rsid w:val="008142F2"/>
    <w:rsid w:val="00815F11"/>
    <w:rsid w:val="00820B38"/>
    <w:rsid w:val="00821E5E"/>
    <w:rsid w:val="00823205"/>
    <w:rsid w:val="00824A2E"/>
    <w:rsid w:val="00825F03"/>
    <w:rsid w:val="008275F4"/>
    <w:rsid w:val="00827A7F"/>
    <w:rsid w:val="0083089B"/>
    <w:rsid w:val="008339F2"/>
    <w:rsid w:val="0083762E"/>
    <w:rsid w:val="0084021A"/>
    <w:rsid w:val="008426C8"/>
    <w:rsid w:val="00843580"/>
    <w:rsid w:val="00847579"/>
    <w:rsid w:val="008478FF"/>
    <w:rsid w:val="008524B4"/>
    <w:rsid w:val="008535B9"/>
    <w:rsid w:val="00853F33"/>
    <w:rsid w:val="008541FE"/>
    <w:rsid w:val="008545A0"/>
    <w:rsid w:val="00855A98"/>
    <w:rsid w:val="00856A14"/>
    <w:rsid w:val="00856E92"/>
    <w:rsid w:val="008619C9"/>
    <w:rsid w:val="00862645"/>
    <w:rsid w:val="00863368"/>
    <w:rsid w:val="00863F07"/>
    <w:rsid w:val="008645A0"/>
    <w:rsid w:val="008709F2"/>
    <w:rsid w:val="00871AA8"/>
    <w:rsid w:val="00875800"/>
    <w:rsid w:val="008772C0"/>
    <w:rsid w:val="0088260A"/>
    <w:rsid w:val="00886BB4"/>
    <w:rsid w:val="00886C37"/>
    <w:rsid w:val="00892460"/>
    <w:rsid w:val="0089393F"/>
    <w:rsid w:val="008A0BE0"/>
    <w:rsid w:val="008A171A"/>
    <w:rsid w:val="008A2112"/>
    <w:rsid w:val="008A71B5"/>
    <w:rsid w:val="008B05E9"/>
    <w:rsid w:val="008B175A"/>
    <w:rsid w:val="008B3BBC"/>
    <w:rsid w:val="008C0C11"/>
    <w:rsid w:val="008C4132"/>
    <w:rsid w:val="008C6B7C"/>
    <w:rsid w:val="008C76EA"/>
    <w:rsid w:val="008D540B"/>
    <w:rsid w:val="008D65E2"/>
    <w:rsid w:val="008D6BD6"/>
    <w:rsid w:val="008D72F8"/>
    <w:rsid w:val="008D7673"/>
    <w:rsid w:val="008D7DFA"/>
    <w:rsid w:val="008D7EA6"/>
    <w:rsid w:val="008D7FB4"/>
    <w:rsid w:val="008E0D72"/>
    <w:rsid w:val="008E3CCE"/>
    <w:rsid w:val="008E5046"/>
    <w:rsid w:val="008E5642"/>
    <w:rsid w:val="008E6048"/>
    <w:rsid w:val="008E6C86"/>
    <w:rsid w:val="008F09BF"/>
    <w:rsid w:val="008F6AD1"/>
    <w:rsid w:val="009024D1"/>
    <w:rsid w:val="0091290C"/>
    <w:rsid w:val="0091347A"/>
    <w:rsid w:val="00914AF7"/>
    <w:rsid w:val="0091535E"/>
    <w:rsid w:val="00920246"/>
    <w:rsid w:val="0092302B"/>
    <w:rsid w:val="00924D29"/>
    <w:rsid w:val="00927A4B"/>
    <w:rsid w:val="00933ED3"/>
    <w:rsid w:val="0094042E"/>
    <w:rsid w:val="00942B42"/>
    <w:rsid w:val="00943B6E"/>
    <w:rsid w:val="00945450"/>
    <w:rsid w:val="00950721"/>
    <w:rsid w:val="00951867"/>
    <w:rsid w:val="009547B8"/>
    <w:rsid w:val="00954A32"/>
    <w:rsid w:val="00955D42"/>
    <w:rsid w:val="00956720"/>
    <w:rsid w:val="0096095E"/>
    <w:rsid w:val="0096149D"/>
    <w:rsid w:val="009625BE"/>
    <w:rsid w:val="0096375C"/>
    <w:rsid w:val="00963E06"/>
    <w:rsid w:val="00966DBB"/>
    <w:rsid w:val="00970369"/>
    <w:rsid w:val="0097133D"/>
    <w:rsid w:val="00973C57"/>
    <w:rsid w:val="00973DDC"/>
    <w:rsid w:val="00974FC2"/>
    <w:rsid w:val="00976E04"/>
    <w:rsid w:val="00981B7E"/>
    <w:rsid w:val="00982D48"/>
    <w:rsid w:val="009911AA"/>
    <w:rsid w:val="0099712B"/>
    <w:rsid w:val="009A10C2"/>
    <w:rsid w:val="009A3C9D"/>
    <w:rsid w:val="009A4AB0"/>
    <w:rsid w:val="009A4B48"/>
    <w:rsid w:val="009B1D3B"/>
    <w:rsid w:val="009B2A1E"/>
    <w:rsid w:val="009B4A99"/>
    <w:rsid w:val="009B4B23"/>
    <w:rsid w:val="009B756E"/>
    <w:rsid w:val="009C4B5F"/>
    <w:rsid w:val="009C5673"/>
    <w:rsid w:val="009D0C5B"/>
    <w:rsid w:val="009D4DE5"/>
    <w:rsid w:val="009D51C2"/>
    <w:rsid w:val="009D6494"/>
    <w:rsid w:val="009D6EDB"/>
    <w:rsid w:val="009E0A08"/>
    <w:rsid w:val="009E12B1"/>
    <w:rsid w:val="009E5A53"/>
    <w:rsid w:val="009E6CEC"/>
    <w:rsid w:val="009F010E"/>
    <w:rsid w:val="009F02B3"/>
    <w:rsid w:val="009F2607"/>
    <w:rsid w:val="009F4829"/>
    <w:rsid w:val="009F69E8"/>
    <w:rsid w:val="00A02A87"/>
    <w:rsid w:val="00A07A4C"/>
    <w:rsid w:val="00A1235E"/>
    <w:rsid w:val="00A12D44"/>
    <w:rsid w:val="00A168EF"/>
    <w:rsid w:val="00A20563"/>
    <w:rsid w:val="00A232D8"/>
    <w:rsid w:val="00A24032"/>
    <w:rsid w:val="00A253F3"/>
    <w:rsid w:val="00A26789"/>
    <w:rsid w:val="00A26A08"/>
    <w:rsid w:val="00A307FE"/>
    <w:rsid w:val="00A3201B"/>
    <w:rsid w:val="00A328DB"/>
    <w:rsid w:val="00A34CA4"/>
    <w:rsid w:val="00A37BC0"/>
    <w:rsid w:val="00A41E07"/>
    <w:rsid w:val="00A41E6F"/>
    <w:rsid w:val="00A42F52"/>
    <w:rsid w:val="00A438EC"/>
    <w:rsid w:val="00A451F0"/>
    <w:rsid w:val="00A45BAE"/>
    <w:rsid w:val="00A47074"/>
    <w:rsid w:val="00A51506"/>
    <w:rsid w:val="00A5547E"/>
    <w:rsid w:val="00A57479"/>
    <w:rsid w:val="00A61918"/>
    <w:rsid w:val="00A62C52"/>
    <w:rsid w:val="00A66067"/>
    <w:rsid w:val="00A72CE3"/>
    <w:rsid w:val="00A77CA2"/>
    <w:rsid w:val="00A80280"/>
    <w:rsid w:val="00A82A51"/>
    <w:rsid w:val="00A85D83"/>
    <w:rsid w:val="00A85F0B"/>
    <w:rsid w:val="00A872CA"/>
    <w:rsid w:val="00A87B1F"/>
    <w:rsid w:val="00A94318"/>
    <w:rsid w:val="00A957B4"/>
    <w:rsid w:val="00A96125"/>
    <w:rsid w:val="00A96B84"/>
    <w:rsid w:val="00A97BAA"/>
    <w:rsid w:val="00AA1F57"/>
    <w:rsid w:val="00AA39E5"/>
    <w:rsid w:val="00AA467F"/>
    <w:rsid w:val="00AA7B67"/>
    <w:rsid w:val="00AB0329"/>
    <w:rsid w:val="00AB11A7"/>
    <w:rsid w:val="00AB51F4"/>
    <w:rsid w:val="00AB775A"/>
    <w:rsid w:val="00AC0B7A"/>
    <w:rsid w:val="00AC27E3"/>
    <w:rsid w:val="00AC37EC"/>
    <w:rsid w:val="00AC5083"/>
    <w:rsid w:val="00AC72B9"/>
    <w:rsid w:val="00AD0A48"/>
    <w:rsid w:val="00AD3BE7"/>
    <w:rsid w:val="00AD6874"/>
    <w:rsid w:val="00AE0FDF"/>
    <w:rsid w:val="00AE3810"/>
    <w:rsid w:val="00AF2761"/>
    <w:rsid w:val="00AF7065"/>
    <w:rsid w:val="00AF72FF"/>
    <w:rsid w:val="00AF75F2"/>
    <w:rsid w:val="00AF7825"/>
    <w:rsid w:val="00B06E98"/>
    <w:rsid w:val="00B1112A"/>
    <w:rsid w:val="00B140D0"/>
    <w:rsid w:val="00B14BFF"/>
    <w:rsid w:val="00B15E31"/>
    <w:rsid w:val="00B207B3"/>
    <w:rsid w:val="00B222D5"/>
    <w:rsid w:val="00B22DDD"/>
    <w:rsid w:val="00B25221"/>
    <w:rsid w:val="00B27F6A"/>
    <w:rsid w:val="00B30307"/>
    <w:rsid w:val="00B341C9"/>
    <w:rsid w:val="00B35BF6"/>
    <w:rsid w:val="00B45714"/>
    <w:rsid w:val="00B45E3F"/>
    <w:rsid w:val="00B476CA"/>
    <w:rsid w:val="00B479A5"/>
    <w:rsid w:val="00B543CA"/>
    <w:rsid w:val="00B544D0"/>
    <w:rsid w:val="00B54E8A"/>
    <w:rsid w:val="00B55D32"/>
    <w:rsid w:val="00B56ABB"/>
    <w:rsid w:val="00B573D6"/>
    <w:rsid w:val="00B57BC5"/>
    <w:rsid w:val="00B638D7"/>
    <w:rsid w:val="00B67570"/>
    <w:rsid w:val="00B7169F"/>
    <w:rsid w:val="00B752AE"/>
    <w:rsid w:val="00B75D39"/>
    <w:rsid w:val="00B76DBD"/>
    <w:rsid w:val="00B777A6"/>
    <w:rsid w:val="00B77C1E"/>
    <w:rsid w:val="00B8480C"/>
    <w:rsid w:val="00B85410"/>
    <w:rsid w:val="00B87AB2"/>
    <w:rsid w:val="00B915B3"/>
    <w:rsid w:val="00B91833"/>
    <w:rsid w:val="00B934E7"/>
    <w:rsid w:val="00B944DA"/>
    <w:rsid w:val="00BA0242"/>
    <w:rsid w:val="00BA5A54"/>
    <w:rsid w:val="00BB10E9"/>
    <w:rsid w:val="00BB2A1C"/>
    <w:rsid w:val="00BB4969"/>
    <w:rsid w:val="00BB5AD5"/>
    <w:rsid w:val="00BC1B42"/>
    <w:rsid w:val="00BC441C"/>
    <w:rsid w:val="00BC566B"/>
    <w:rsid w:val="00BC6C17"/>
    <w:rsid w:val="00BC7E49"/>
    <w:rsid w:val="00BD3088"/>
    <w:rsid w:val="00BD34C5"/>
    <w:rsid w:val="00BD599A"/>
    <w:rsid w:val="00BD7B41"/>
    <w:rsid w:val="00BD7F29"/>
    <w:rsid w:val="00BE1F82"/>
    <w:rsid w:val="00BE2896"/>
    <w:rsid w:val="00BE3F5C"/>
    <w:rsid w:val="00BE6A56"/>
    <w:rsid w:val="00BE70DC"/>
    <w:rsid w:val="00BF658C"/>
    <w:rsid w:val="00C001E3"/>
    <w:rsid w:val="00C04DA5"/>
    <w:rsid w:val="00C06B58"/>
    <w:rsid w:val="00C07AEB"/>
    <w:rsid w:val="00C07C91"/>
    <w:rsid w:val="00C12764"/>
    <w:rsid w:val="00C12A19"/>
    <w:rsid w:val="00C14E1E"/>
    <w:rsid w:val="00C150EE"/>
    <w:rsid w:val="00C23199"/>
    <w:rsid w:val="00C23A13"/>
    <w:rsid w:val="00C244E3"/>
    <w:rsid w:val="00C258E3"/>
    <w:rsid w:val="00C26153"/>
    <w:rsid w:val="00C310FD"/>
    <w:rsid w:val="00C33133"/>
    <w:rsid w:val="00C33805"/>
    <w:rsid w:val="00C34196"/>
    <w:rsid w:val="00C42E45"/>
    <w:rsid w:val="00C43358"/>
    <w:rsid w:val="00C45361"/>
    <w:rsid w:val="00C45597"/>
    <w:rsid w:val="00C472B8"/>
    <w:rsid w:val="00C6214D"/>
    <w:rsid w:val="00C63F5E"/>
    <w:rsid w:val="00C748C4"/>
    <w:rsid w:val="00C765C8"/>
    <w:rsid w:val="00C94E45"/>
    <w:rsid w:val="00C9607C"/>
    <w:rsid w:val="00CA3271"/>
    <w:rsid w:val="00CA3A52"/>
    <w:rsid w:val="00CA4149"/>
    <w:rsid w:val="00CA5CEC"/>
    <w:rsid w:val="00CA7DB9"/>
    <w:rsid w:val="00CB2AD3"/>
    <w:rsid w:val="00CC0885"/>
    <w:rsid w:val="00CC2512"/>
    <w:rsid w:val="00CC2921"/>
    <w:rsid w:val="00CC6F91"/>
    <w:rsid w:val="00CD2317"/>
    <w:rsid w:val="00CD29DE"/>
    <w:rsid w:val="00CE2C6E"/>
    <w:rsid w:val="00CE5C3C"/>
    <w:rsid w:val="00CE63DB"/>
    <w:rsid w:val="00CF2542"/>
    <w:rsid w:val="00CF2E6A"/>
    <w:rsid w:val="00D017ED"/>
    <w:rsid w:val="00D023F2"/>
    <w:rsid w:val="00D032DF"/>
    <w:rsid w:val="00D16BE0"/>
    <w:rsid w:val="00D16C25"/>
    <w:rsid w:val="00D179C5"/>
    <w:rsid w:val="00D20BEE"/>
    <w:rsid w:val="00D22C0E"/>
    <w:rsid w:val="00D22CB2"/>
    <w:rsid w:val="00D23843"/>
    <w:rsid w:val="00D27438"/>
    <w:rsid w:val="00D3296C"/>
    <w:rsid w:val="00D32E0C"/>
    <w:rsid w:val="00D401DD"/>
    <w:rsid w:val="00D43CA7"/>
    <w:rsid w:val="00D43EAF"/>
    <w:rsid w:val="00D50C5E"/>
    <w:rsid w:val="00D50CC5"/>
    <w:rsid w:val="00D55315"/>
    <w:rsid w:val="00D55A8B"/>
    <w:rsid w:val="00D60B52"/>
    <w:rsid w:val="00D63A8E"/>
    <w:rsid w:val="00D6427C"/>
    <w:rsid w:val="00D735E7"/>
    <w:rsid w:val="00D7601F"/>
    <w:rsid w:val="00D773DB"/>
    <w:rsid w:val="00D776D7"/>
    <w:rsid w:val="00D808E3"/>
    <w:rsid w:val="00D84B11"/>
    <w:rsid w:val="00D856B4"/>
    <w:rsid w:val="00D86244"/>
    <w:rsid w:val="00D92CC7"/>
    <w:rsid w:val="00D96BC7"/>
    <w:rsid w:val="00D9799A"/>
    <w:rsid w:val="00DA1A12"/>
    <w:rsid w:val="00DA34CE"/>
    <w:rsid w:val="00DA3C52"/>
    <w:rsid w:val="00DA75D8"/>
    <w:rsid w:val="00DB0D53"/>
    <w:rsid w:val="00DB16D5"/>
    <w:rsid w:val="00DB2609"/>
    <w:rsid w:val="00DB4623"/>
    <w:rsid w:val="00DB583E"/>
    <w:rsid w:val="00DB5F55"/>
    <w:rsid w:val="00DB66AD"/>
    <w:rsid w:val="00DB727D"/>
    <w:rsid w:val="00DB742D"/>
    <w:rsid w:val="00DB7D12"/>
    <w:rsid w:val="00DD48E1"/>
    <w:rsid w:val="00DD67F4"/>
    <w:rsid w:val="00DE0B4D"/>
    <w:rsid w:val="00DE3D3A"/>
    <w:rsid w:val="00DE68BA"/>
    <w:rsid w:val="00DF3A0D"/>
    <w:rsid w:val="00DF629A"/>
    <w:rsid w:val="00DF6632"/>
    <w:rsid w:val="00E00B93"/>
    <w:rsid w:val="00E0273F"/>
    <w:rsid w:val="00E039DE"/>
    <w:rsid w:val="00E1168F"/>
    <w:rsid w:val="00E11F28"/>
    <w:rsid w:val="00E15C9C"/>
    <w:rsid w:val="00E22177"/>
    <w:rsid w:val="00E26A9A"/>
    <w:rsid w:val="00E270E1"/>
    <w:rsid w:val="00E31492"/>
    <w:rsid w:val="00E33053"/>
    <w:rsid w:val="00E3553D"/>
    <w:rsid w:val="00E441E6"/>
    <w:rsid w:val="00E46DEC"/>
    <w:rsid w:val="00E51E78"/>
    <w:rsid w:val="00E54D7B"/>
    <w:rsid w:val="00E56844"/>
    <w:rsid w:val="00E57B22"/>
    <w:rsid w:val="00E60EE9"/>
    <w:rsid w:val="00E63DB9"/>
    <w:rsid w:val="00E71F79"/>
    <w:rsid w:val="00E72C9F"/>
    <w:rsid w:val="00E75E46"/>
    <w:rsid w:val="00E779C7"/>
    <w:rsid w:val="00E90BF2"/>
    <w:rsid w:val="00E916B4"/>
    <w:rsid w:val="00E91A02"/>
    <w:rsid w:val="00E937D3"/>
    <w:rsid w:val="00E95569"/>
    <w:rsid w:val="00E96A96"/>
    <w:rsid w:val="00E96C6C"/>
    <w:rsid w:val="00EA1D26"/>
    <w:rsid w:val="00EA31AB"/>
    <w:rsid w:val="00EA43E5"/>
    <w:rsid w:val="00EA5D58"/>
    <w:rsid w:val="00EB1380"/>
    <w:rsid w:val="00EB2B7D"/>
    <w:rsid w:val="00EB2E00"/>
    <w:rsid w:val="00EB59C6"/>
    <w:rsid w:val="00EB5E4D"/>
    <w:rsid w:val="00EB7AFF"/>
    <w:rsid w:val="00EC0682"/>
    <w:rsid w:val="00EC3E97"/>
    <w:rsid w:val="00EC6505"/>
    <w:rsid w:val="00EC66B4"/>
    <w:rsid w:val="00EC6820"/>
    <w:rsid w:val="00ED1BAE"/>
    <w:rsid w:val="00ED2F7B"/>
    <w:rsid w:val="00ED48D2"/>
    <w:rsid w:val="00ED6CB9"/>
    <w:rsid w:val="00EE0115"/>
    <w:rsid w:val="00EE45A9"/>
    <w:rsid w:val="00EE4657"/>
    <w:rsid w:val="00EE6DD1"/>
    <w:rsid w:val="00EF06D0"/>
    <w:rsid w:val="00EF58F8"/>
    <w:rsid w:val="00F0165D"/>
    <w:rsid w:val="00F01B5C"/>
    <w:rsid w:val="00F03241"/>
    <w:rsid w:val="00F032E1"/>
    <w:rsid w:val="00F0573F"/>
    <w:rsid w:val="00F05A6F"/>
    <w:rsid w:val="00F10425"/>
    <w:rsid w:val="00F14743"/>
    <w:rsid w:val="00F150AC"/>
    <w:rsid w:val="00F25FBE"/>
    <w:rsid w:val="00F31894"/>
    <w:rsid w:val="00F337F0"/>
    <w:rsid w:val="00F351B8"/>
    <w:rsid w:val="00F41189"/>
    <w:rsid w:val="00F41C2A"/>
    <w:rsid w:val="00F429E1"/>
    <w:rsid w:val="00F43A97"/>
    <w:rsid w:val="00F44E3C"/>
    <w:rsid w:val="00F4779F"/>
    <w:rsid w:val="00F51DEF"/>
    <w:rsid w:val="00F544D1"/>
    <w:rsid w:val="00F5527E"/>
    <w:rsid w:val="00F5546E"/>
    <w:rsid w:val="00F61271"/>
    <w:rsid w:val="00F62188"/>
    <w:rsid w:val="00F648C0"/>
    <w:rsid w:val="00F67268"/>
    <w:rsid w:val="00F67986"/>
    <w:rsid w:val="00F7198A"/>
    <w:rsid w:val="00F7682A"/>
    <w:rsid w:val="00F770FA"/>
    <w:rsid w:val="00F77E0C"/>
    <w:rsid w:val="00F82C44"/>
    <w:rsid w:val="00F848AE"/>
    <w:rsid w:val="00F90D36"/>
    <w:rsid w:val="00F9283D"/>
    <w:rsid w:val="00F9352A"/>
    <w:rsid w:val="00F96840"/>
    <w:rsid w:val="00F9759E"/>
    <w:rsid w:val="00FA00BB"/>
    <w:rsid w:val="00FA2752"/>
    <w:rsid w:val="00FA3E16"/>
    <w:rsid w:val="00FA7D07"/>
    <w:rsid w:val="00FB351B"/>
    <w:rsid w:val="00FC1729"/>
    <w:rsid w:val="00FC3BD0"/>
    <w:rsid w:val="00FC5E18"/>
    <w:rsid w:val="00FC7B49"/>
    <w:rsid w:val="00FD40C1"/>
    <w:rsid w:val="00FD7E4F"/>
    <w:rsid w:val="00FE0C3A"/>
    <w:rsid w:val="00FE20FC"/>
    <w:rsid w:val="00FE3083"/>
    <w:rsid w:val="00FE4835"/>
    <w:rsid w:val="00FF11BD"/>
    <w:rsid w:val="00FF2B06"/>
    <w:rsid w:val="00FF5C60"/>
    <w:rsid w:val="00FF71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D6FB24D"/>
  <w15:docId w15:val="{12BA7959-4595-44F1-BBA5-7B2C6666A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iPriority="9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17009"/>
    <w:rPr>
      <w:sz w:val="24"/>
      <w:szCs w:val="24"/>
    </w:rPr>
  </w:style>
  <w:style w:type="paragraph" w:styleId="Heading1">
    <w:name w:val="heading 1"/>
    <w:basedOn w:val="heading"/>
    <w:next w:val="textbody"/>
    <w:uiPriority w:val="99"/>
    <w:qFormat/>
    <w:rsid w:val="009D0C5B"/>
    <w:pPr>
      <w:pageBreakBefore/>
      <w:numPr>
        <w:numId w:val="2"/>
      </w:numPr>
      <w:spacing w:before="240" w:after="60"/>
      <w:outlineLvl w:val="0"/>
    </w:pPr>
    <w:rPr>
      <w:kern w:val="32"/>
      <w:sz w:val="32"/>
      <w:szCs w:val="32"/>
    </w:rPr>
  </w:style>
  <w:style w:type="paragraph" w:styleId="Heading2">
    <w:name w:val="heading 2"/>
    <w:basedOn w:val="heading"/>
    <w:next w:val="textbody"/>
    <w:link w:val="Heading2Char"/>
    <w:uiPriority w:val="99"/>
    <w:qFormat/>
    <w:rsid w:val="00CA3271"/>
    <w:pPr>
      <w:numPr>
        <w:ilvl w:val="1"/>
        <w:numId w:val="2"/>
      </w:numPr>
      <w:spacing w:before="240" w:after="60"/>
      <w:outlineLvl w:val="1"/>
    </w:pPr>
    <w:rPr>
      <w:sz w:val="28"/>
      <w:szCs w:val="28"/>
    </w:rPr>
  </w:style>
  <w:style w:type="paragraph" w:styleId="Heading3">
    <w:name w:val="heading 3"/>
    <w:basedOn w:val="heading"/>
    <w:next w:val="textbody"/>
    <w:link w:val="Heading3Char"/>
    <w:uiPriority w:val="99"/>
    <w:qFormat/>
    <w:rsid w:val="00610895"/>
    <w:pPr>
      <w:numPr>
        <w:ilvl w:val="2"/>
        <w:numId w:val="2"/>
      </w:numPr>
      <w:tabs>
        <w:tab w:val="clear" w:pos="5760"/>
        <w:tab w:val="num" w:pos="1980"/>
      </w:tabs>
      <w:spacing w:before="240" w:after="60"/>
      <w:ind w:left="1980" w:hanging="1260"/>
      <w:outlineLvl w:val="2"/>
    </w:pPr>
  </w:style>
  <w:style w:type="paragraph" w:styleId="Heading4">
    <w:name w:val="heading 4"/>
    <w:basedOn w:val="heading"/>
    <w:next w:val="textbody"/>
    <w:uiPriority w:val="99"/>
    <w:qFormat/>
    <w:rsid w:val="00454E0E"/>
    <w:pPr>
      <w:numPr>
        <w:ilvl w:val="3"/>
        <w:numId w:val="2"/>
      </w:numPr>
      <w:tabs>
        <w:tab w:val="left" w:pos="1008"/>
      </w:tabs>
      <w:outlineLvl w:val="3"/>
    </w:pPr>
    <w:rPr>
      <w:sz w:val="22"/>
      <w:szCs w:val="22"/>
    </w:rPr>
  </w:style>
  <w:style w:type="paragraph" w:styleId="Heading5">
    <w:name w:val="heading 5"/>
    <w:basedOn w:val="Normal"/>
    <w:next w:val="Normal"/>
    <w:uiPriority w:val="99"/>
    <w:qFormat/>
    <w:rsid w:val="00454E0E"/>
    <w:pPr>
      <w:numPr>
        <w:ilvl w:val="4"/>
        <w:numId w:val="2"/>
      </w:numPr>
      <w:spacing w:before="240" w:after="60"/>
      <w:outlineLvl w:val="4"/>
    </w:pPr>
    <w:rPr>
      <w:b/>
      <w:bCs/>
      <w:i/>
      <w:iCs/>
      <w:sz w:val="26"/>
      <w:szCs w:val="26"/>
    </w:rPr>
  </w:style>
  <w:style w:type="paragraph" w:styleId="Heading6">
    <w:name w:val="heading 6"/>
    <w:basedOn w:val="Normal"/>
    <w:next w:val="Normal"/>
    <w:uiPriority w:val="99"/>
    <w:qFormat/>
    <w:rsid w:val="00454E0E"/>
    <w:pPr>
      <w:numPr>
        <w:ilvl w:val="5"/>
        <w:numId w:val="2"/>
      </w:numPr>
      <w:spacing w:before="240" w:after="60"/>
      <w:outlineLvl w:val="5"/>
    </w:pPr>
    <w:rPr>
      <w:b/>
      <w:bCs/>
      <w:sz w:val="22"/>
      <w:szCs w:val="22"/>
    </w:rPr>
  </w:style>
  <w:style w:type="paragraph" w:styleId="Heading7">
    <w:name w:val="heading 7"/>
    <w:basedOn w:val="Normal"/>
    <w:next w:val="Normal"/>
    <w:uiPriority w:val="99"/>
    <w:qFormat/>
    <w:rsid w:val="00454E0E"/>
    <w:pPr>
      <w:numPr>
        <w:ilvl w:val="6"/>
        <w:numId w:val="2"/>
      </w:numPr>
      <w:spacing w:before="240" w:after="60"/>
      <w:outlineLvl w:val="6"/>
    </w:pPr>
  </w:style>
  <w:style w:type="paragraph" w:styleId="Heading8">
    <w:name w:val="heading 8"/>
    <w:basedOn w:val="Normal"/>
    <w:next w:val="Normal"/>
    <w:uiPriority w:val="99"/>
    <w:qFormat/>
    <w:rsid w:val="00454E0E"/>
    <w:pPr>
      <w:numPr>
        <w:ilvl w:val="7"/>
        <w:numId w:val="2"/>
      </w:numPr>
      <w:spacing w:before="240" w:after="60"/>
      <w:outlineLvl w:val="7"/>
    </w:pPr>
    <w:rPr>
      <w:i/>
      <w:iCs/>
    </w:rPr>
  </w:style>
  <w:style w:type="paragraph" w:styleId="Heading9">
    <w:name w:val="heading 9"/>
    <w:basedOn w:val="Normal"/>
    <w:next w:val="Normal"/>
    <w:uiPriority w:val="99"/>
    <w:qFormat/>
    <w:rsid w:val="00454E0E"/>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textbody"/>
    <w:rsid w:val="00454E0E"/>
    <w:pPr>
      <w:keepNext/>
      <w:ind w:left="0" w:right="0"/>
    </w:pPr>
    <w:rPr>
      <w:rFonts w:ascii="Verdana" w:hAnsi="Verdana" w:cs="Verdana"/>
    </w:rPr>
  </w:style>
  <w:style w:type="paragraph" w:customStyle="1" w:styleId="textbody">
    <w:name w:val="text: body"/>
    <w:basedOn w:val="Normal"/>
    <w:link w:val="textbodyChar"/>
    <w:uiPriority w:val="99"/>
    <w:rsid w:val="00454E0E"/>
    <w:pPr>
      <w:spacing w:after="120"/>
      <w:ind w:left="1152" w:right="1008"/>
    </w:pPr>
  </w:style>
  <w:style w:type="paragraph" w:customStyle="1" w:styleId="text">
    <w:name w:val="text"/>
    <w:basedOn w:val="Normal"/>
    <w:rsid w:val="00454E0E"/>
    <w:pPr>
      <w:spacing w:before="120" w:after="120"/>
    </w:pPr>
    <w:rPr>
      <w:rFonts w:ascii="Arial" w:hAnsi="Arial" w:cs="Arial"/>
      <w:sz w:val="20"/>
      <w:szCs w:val="20"/>
    </w:rPr>
  </w:style>
  <w:style w:type="paragraph" w:styleId="FootnoteText">
    <w:name w:val="footnote text"/>
    <w:basedOn w:val="Normal"/>
    <w:semiHidden/>
    <w:rsid w:val="00454E0E"/>
    <w:rPr>
      <w:sz w:val="20"/>
      <w:szCs w:val="20"/>
    </w:rPr>
  </w:style>
  <w:style w:type="character" w:styleId="FootnoteReference">
    <w:name w:val="footnote reference"/>
    <w:basedOn w:val="DefaultParagraphFont"/>
    <w:semiHidden/>
    <w:rsid w:val="00454E0E"/>
    <w:rPr>
      <w:rFonts w:cs="Times New Roman"/>
      <w:vertAlign w:val="superscript"/>
    </w:rPr>
  </w:style>
  <w:style w:type="paragraph" w:styleId="Header">
    <w:name w:val="header"/>
    <w:basedOn w:val="Normal"/>
    <w:rsid w:val="00454E0E"/>
    <w:pPr>
      <w:pBdr>
        <w:top w:val="single" w:sz="8" w:space="3" w:color="auto"/>
        <w:bottom w:val="single" w:sz="8" w:space="3" w:color="auto"/>
      </w:pBdr>
      <w:tabs>
        <w:tab w:val="center" w:pos="4320"/>
        <w:tab w:val="right" w:pos="8640"/>
      </w:tabs>
    </w:pPr>
    <w:rPr>
      <w:rFonts w:ascii="Verdana" w:hAnsi="Verdana" w:cs="Verdana"/>
      <w:sz w:val="20"/>
      <w:szCs w:val="20"/>
    </w:rPr>
  </w:style>
  <w:style w:type="paragraph" w:styleId="Footer">
    <w:name w:val="footer"/>
    <w:basedOn w:val="Normal"/>
    <w:rsid w:val="00454E0E"/>
    <w:pPr>
      <w:tabs>
        <w:tab w:val="center" w:pos="4680"/>
        <w:tab w:val="right" w:pos="9360"/>
      </w:tabs>
    </w:pPr>
    <w:rPr>
      <w:rFonts w:ascii="Verdana" w:hAnsi="Verdana" w:cs="Verdana"/>
      <w:sz w:val="18"/>
      <w:szCs w:val="18"/>
    </w:rPr>
  </w:style>
  <w:style w:type="paragraph" w:customStyle="1" w:styleId="figurecaption">
    <w:name w:val="figure caption"/>
    <w:basedOn w:val="text"/>
    <w:next w:val="text"/>
    <w:rsid w:val="00454E0E"/>
    <w:pPr>
      <w:spacing w:before="0" w:after="0"/>
      <w:jc w:val="center"/>
    </w:pPr>
    <w:rPr>
      <w:rFonts w:ascii="Verdana" w:hAnsi="Verdana" w:cs="Verdana"/>
      <w:i/>
      <w:iCs/>
      <w:sz w:val="18"/>
      <w:szCs w:val="18"/>
    </w:rPr>
  </w:style>
  <w:style w:type="paragraph" w:styleId="BalloonText">
    <w:name w:val="Balloon Text"/>
    <w:basedOn w:val="Normal"/>
    <w:semiHidden/>
    <w:rsid w:val="00454E0E"/>
    <w:rPr>
      <w:rFonts w:ascii="Tahoma" w:hAnsi="Tahoma" w:cs="Tahoma"/>
      <w:sz w:val="16"/>
      <w:szCs w:val="16"/>
    </w:rPr>
  </w:style>
  <w:style w:type="paragraph" w:customStyle="1" w:styleId="tabletext">
    <w:name w:val="table text"/>
    <w:basedOn w:val="text"/>
    <w:rsid w:val="00454E0E"/>
    <w:pPr>
      <w:spacing w:before="40" w:after="40"/>
    </w:pPr>
  </w:style>
  <w:style w:type="paragraph" w:styleId="Caption">
    <w:name w:val="caption"/>
    <w:basedOn w:val="Normal"/>
    <w:next w:val="Normal"/>
    <w:qFormat/>
    <w:rsid w:val="00454E0E"/>
    <w:pPr>
      <w:spacing w:before="120" w:after="120"/>
    </w:pPr>
    <w:rPr>
      <w:b/>
      <w:bCs/>
      <w:sz w:val="20"/>
      <w:szCs w:val="20"/>
    </w:rPr>
  </w:style>
  <w:style w:type="paragraph" w:customStyle="1" w:styleId="tabletitle">
    <w:name w:val="table title"/>
    <w:basedOn w:val="tabletext"/>
    <w:next w:val="tabletext"/>
    <w:rsid w:val="00454E0E"/>
    <w:pPr>
      <w:framePr w:hSpace="180" w:wrap="auto" w:vAnchor="page" w:hAnchor="margin" w:xAlign="center" w:y="1621"/>
      <w:pBdr>
        <w:bottom w:val="single" w:sz="8" w:space="1" w:color="auto"/>
      </w:pBdr>
    </w:pPr>
  </w:style>
  <w:style w:type="paragraph" w:customStyle="1" w:styleId="Appendix1">
    <w:name w:val="Appendix 1"/>
    <w:basedOn w:val="Heading1"/>
    <w:next w:val="textbody"/>
    <w:rsid w:val="00454E0E"/>
    <w:pPr>
      <w:numPr>
        <w:numId w:val="1"/>
      </w:numPr>
    </w:pPr>
  </w:style>
  <w:style w:type="paragraph" w:customStyle="1" w:styleId="tablecaption">
    <w:name w:val="table caption"/>
    <w:basedOn w:val="figurecaption"/>
    <w:rsid w:val="00454E0E"/>
    <w:pPr>
      <w:keepNext/>
      <w:spacing w:before="480"/>
    </w:pPr>
  </w:style>
  <w:style w:type="paragraph" w:customStyle="1" w:styleId="Equation">
    <w:name w:val="Equation"/>
    <w:basedOn w:val="textbody"/>
    <w:rsid w:val="00454E0E"/>
    <w:pPr>
      <w:ind w:left="3420" w:hanging="1800"/>
    </w:pPr>
  </w:style>
  <w:style w:type="paragraph" w:styleId="TOC1">
    <w:name w:val="toc 1"/>
    <w:basedOn w:val="Normal"/>
    <w:next w:val="Normal"/>
    <w:autoRedefine/>
    <w:uiPriority w:val="39"/>
    <w:rsid w:val="00CF2E6A"/>
    <w:pPr>
      <w:tabs>
        <w:tab w:val="left" w:pos="480"/>
        <w:tab w:val="right" w:pos="8640"/>
        <w:tab w:val="right" w:leader="dot" w:pos="15110"/>
      </w:tabs>
      <w:spacing w:before="120" w:after="120"/>
    </w:pPr>
    <w:rPr>
      <w:b/>
      <w:bCs/>
      <w:caps/>
      <w:sz w:val="20"/>
      <w:szCs w:val="20"/>
    </w:rPr>
  </w:style>
  <w:style w:type="paragraph" w:styleId="TOC2">
    <w:name w:val="toc 2"/>
    <w:basedOn w:val="Normal"/>
    <w:next w:val="Normal"/>
    <w:autoRedefine/>
    <w:uiPriority w:val="39"/>
    <w:rsid w:val="00CF2E6A"/>
    <w:pPr>
      <w:tabs>
        <w:tab w:val="left" w:pos="720"/>
        <w:tab w:val="right" w:pos="8640"/>
        <w:tab w:val="right" w:leader="dot" w:pos="15110"/>
      </w:tabs>
      <w:ind w:left="245"/>
    </w:pPr>
    <w:rPr>
      <w:sz w:val="20"/>
      <w:szCs w:val="20"/>
    </w:rPr>
  </w:style>
  <w:style w:type="paragraph" w:styleId="TOC3">
    <w:name w:val="toc 3"/>
    <w:basedOn w:val="Normal"/>
    <w:next w:val="Normal"/>
    <w:autoRedefine/>
    <w:uiPriority w:val="39"/>
    <w:rsid w:val="00CF2E6A"/>
    <w:pPr>
      <w:tabs>
        <w:tab w:val="left" w:pos="1440"/>
        <w:tab w:val="right" w:pos="8640"/>
        <w:tab w:val="right" w:leader="dot" w:pos="15110"/>
      </w:tabs>
      <w:ind w:left="475"/>
    </w:pPr>
    <w:rPr>
      <w:i/>
      <w:iCs/>
      <w:sz w:val="20"/>
      <w:szCs w:val="20"/>
    </w:rPr>
  </w:style>
  <w:style w:type="paragraph" w:styleId="TOC4">
    <w:name w:val="toc 4"/>
    <w:basedOn w:val="Normal"/>
    <w:next w:val="Normal"/>
    <w:autoRedefine/>
    <w:uiPriority w:val="39"/>
    <w:rsid w:val="00454E0E"/>
    <w:pPr>
      <w:ind w:left="720"/>
    </w:pPr>
    <w:rPr>
      <w:sz w:val="18"/>
      <w:szCs w:val="18"/>
    </w:rPr>
  </w:style>
  <w:style w:type="paragraph" w:styleId="TOC5">
    <w:name w:val="toc 5"/>
    <w:basedOn w:val="Normal"/>
    <w:next w:val="Normal"/>
    <w:autoRedefine/>
    <w:uiPriority w:val="39"/>
    <w:rsid w:val="00454E0E"/>
    <w:pPr>
      <w:ind w:left="960"/>
    </w:pPr>
    <w:rPr>
      <w:sz w:val="18"/>
      <w:szCs w:val="18"/>
    </w:rPr>
  </w:style>
  <w:style w:type="paragraph" w:styleId="TOC6">
    <w:name w:val="toc 6"/>
    <w:basedOn w:val="Normal"/>
    <w:next w:val="Normal"/>
    <w:autoRedefine/>
    <w:uiPriority w:val="39"/>
    <w:rsid w:val="00454E0E"/>
    <w:pPr>
      <w:ind w:left="1200"/>
    </w:pPr>
    <w:rPr>
      <w:sz w:val="18"/>
      <w:szCs w:val="18"/>
    </w:rPr>
  </w:style>
  <w:style w:type="paragraph" w:styleId="TOC7">
    <w:name w:val="toc 7"/>
    <w:basedOn w:val="Normal"/>
    <w:next w:val="Normal"/>
    <w:autoRedefine/>
    <w:uiPriority w:val="39"/>
    <w:rsid w:val="00454E0E"/>
    <w:pPr>
      <w:ind w:left="1440"/>
    </w:pPr>
    <w:rPr>
      <w:sz w:val="18"/>
      <w:szCs w:val="18"/>
    </w:rPr>
  </w:style>
  <w:style w:type="paragraph" w:styleId="TOC8">
    <w:name w:val="toc 8"/>
    <w:basedOn w:val="Normal"/>
    <w:next w:val="Normal"/>
    <w:autoRedefine/>
    <w:uiPriority w:val="39"/>
    <w:rsid w:val="00454E0E"/>
    <w:pPr>
      <w:ind w:left="1680"/>
    </w:pPr>
    <w:rPr>
      <w:sz w:val="18"/>
      <w:szCs w:val="18"/>
    </w:rPr>
  </w:style>
  <w:style w:type="paragraph" w:styleId="TOC9">
    <w:name w:val="toc 9"/>
    <w:basedOn w:val="Normal"/>
    <w:next w:val="Normal"/>
    <w:autoRedefine/>
    <w:uiPriority w:val="39"/>
    <w:rsid w:val="00454E0E"/>
    <w:pPr>
      <w:ind w:left="1920"/>
    </w:pPr>
    <w:rPr>
      <w:sz w:val="18"/>
      <w:szCs w:val="18"/>
    </w:rPr>
  </w:style>
  <w:style w:type="paragraph" w:customStyle="1" w:styleId="textinputfile">
    <w:name w:val="text input file"/>
    <w:basedOn w:val="commandprompt"/>
    <w:uiPriority w:val="99"/>
    <w:rsid w:val="00454E0E"/>
    <w:pPr>
      <w:spacing w:after="0"/>
    </w:pPr>
  </w:style>
  <w:style w:type="paragraph" w:customStyle="1" w:styleId="commandprompt">
    <w:name w:val="command prompt"/>
    <w:basedOn w:val="textbody"/>
    <w:rsid w:val="00454E0E"/>
    <w:pPr>
      <w:ind w:left="1498"/>
    </w:pPr>
    <w:rPr>
      <w:rFonts w:ascii="Courier New" w:hAnsi="Courier New" w:cs="Courier New"/>
      <w:sz w:val="20"/>
      <w:szCs w:val="20"/>
    </w:rPr>
  </w:style>
  <w:style w:type="paragraph" w:customStyle="1" w:styleId="Heading3moreindent">
    <w:name w:val="Heading 3 (more indent)"/>
    <w:basedOn w:val="Heading3"/>
    <w:next w:val="textbody"/>
    <w:rsid w:val="00454E0E"/>
    <w:pPr>
      <w:tabs>
        <w:tab w:val="left" w:pos="1008"/>
      </w:tabs>
      <w:ind w:left="1008" w:hanging="1008"/>
    </w:pPr>
  </w:style>
  <w:style w:type="paragraph" w:customStyle="1" w:styleId="textfilewide">
    <w:name w:val="text file (wide)"/>
    <w:basedOn w:val="textinputfile"/>
    <w:rsid w:val="00454E0E"/>
    <w:pPr>
      <w:ind w:left="432"/>
    </w:pPr>
    <w:rPr>
      <w:sz w:val="16"/>
      <w:szCs w:val="16"/>
    </w:rPr>
  </w:style>
  <w:style w:type="paragraph" w:customStyle="1" w:styleId="reference">
    <w:name w:val="reference"/>
    <w:basedOn w:val="textbody"/>
    <w:rsid w:val="00454E0E"/>
    <w:pPr>
      <w:ind w:left="1584" w:hanging="432"/>
    </w:pPr>
  </w:style>
  <w:style w:type="paragraph" w:customStyle="1" w:styleId="titleline">
    <w:name w:val="title line"/>
    <w:basedOn w:val="Normal"/>
    <w:rsid w:val="00454E0E"/>
    <w:pPr>
      <w:jc w:val="center"/>
    </w:pPr>
    <w:rPr>
      <w:rFonts w:ascii="Verdana" w:hAnsi="Verdana" w:cs="Verdana"/>
      <w:sz w:val="40"/>
      <w:szCs w:val="40"/>
    </w:rPr>
  </w:style>
  <w:style w:type="paragraph" w:customStyle="1" w:styleId="titleline1">
    <w:name w:val="title line 1"/>
    <w:basedOn w:val="titleline"/>
    <w:next w:val="titleline"/>
    <w:rsid w:val="00454E0E"/>
    <w:pPr>
      <w:spacing w:before="3240"/>
    </w:pPr>
  </w:style>
  <w:style w:type="paragraph" w:customStyle="1" w:styleId="titleline-small">
    <w:name w:val="title line - small"/>
    <w:basedOn w:val="titleline"/>
    <w:rsid w:val="00454E0E"/>
    <w:pPr>
      <w:spacing w:before="120"/>
    </w:pPr>
    <w:rPr>
      <w:rFonts w:eastAsia="SimSun"/>
      <w:sz w:val="26"/>
      <w:szCs w:val="26"/>
      <w:lang w:eastAsia="zh-CN"/>
    </w:rPr>
  </w:style>
  <w:style w:type="character" w:customStyle="1" w:styleId="titlelineChar">
    <w:name w:val="title line Char"/>
    <w:basedOn w:val="DefaultParagraphFont"/>
    <w:rsid w:val="00454E0E"/>
    <w:rPr>
      <w:rFonts w:ascii="Verdana" w:hAnsi="Verdana" w:cs="Verdana"/>
      <w:sz w:val="40"/>
      <w:szCs w:val="40"/>
      <w:lang w:val="en-US" w:eastAsia="en-US"/>
    </w:rPr>
  </w:style>
  <w:style w:type="character" w:customStyle="1" w:styleId="titleline1Char">
    <w:name w:val="title line 1 Char"/>
    <w:basedOn w:val="titlelineChar"/>
    <w:rsid w:val="00454E0E"/>
    <w:rPr>
      <w:rFonts w:ascii="Verdana" w:hAnsi="Verdana" w:cs="Verdana"/>
      <w:sz w:val="40"/>
      <w:szCs w:val="40"/>
      <w:lang w:val="en-US" w:eastAsia="en-US"/>
    </w:rPr>
  </w:style>
  <w:style w:type="character" w:styleId="FollowedHyperlink">
    <w:name w:val="FollowedHyperlink"/>
    <w:basedOn w:val="DefaultParagraphFont"/>
    <w:rsid w:val="00454E0E"/>
    <w:rPr>
      <w:rFonts w:cs="Times New Roman"/>
      <w:color w:val="800080"/>
      <w:u w:val="single"/>
    </w:rPr>
  </w:style>
  <w:style w:type="character" w:customStyle="1" w:styleId="textbodyChar">
    <w:name w:val="text: body Char"/>
    <w:basedOn w:val="DefaultParagraphFont"/>
    <w:link w:val="textbody"/>
    <w:uiPriority w:val="99"/>
    <w:locked/>
    <w:rsid w:val="00DA34CE"/>
    <w:rPr>
      <w:rFonts w:cs="Times New Roman"/>
      <w:sz w:val="24"/>
      <w:szCs w:val="24"/>
      <w:lang w:val="en-US" w:eastAsia="en-US"/>
    </w:rPr>
  </w:style>
  <w:style w:type="character" w:styleId="Hyperlink">
    <w:name w:val="Hyperlink"/>
    <w:basedOn w:val="DefaultParagraphFont"/>
    <w:uiPriority w:val="99"/>
    <w:rsid w:val="00700B24"/>
    <w:rPr>
      <w:rFonts w:cs="Times New Roman"/>
      <w:color w:val="0000FF"/>
      <w:u w:val="single"/>
    </w:rPr>
  </w:style>
  <w:style w:type="character" w:styleId="CommentReference">
    <w:name w:val="annotation reference"/>
    <w:basedOn w:val="DefaultParagraphFont"/>
    <w:uiPriority w:val="99"/>
    <w:semiHidden/>
    <w:rsid w:val="009547B8"/>
    <w:rPr>
      <w:rFonts w:cs="Times New Roman"/>
      <w:sz w:val="16"/>
      <w:szCs w:val="16"/>
    </w:rPr>
  </w:style>
  <w:style w:type="paragraph" w:styleId="CommentText">
    <w:name w:val="annotation text"/>
    <w:basedOn w:val="Normal"/>
    <w:link w:val="CommentTextChar"/>
    <w:uiPriority w:val="99"/>
    <w:semiHidden/>
    <w:rsid w:val="009547B8"/>
    <w:rPr>
      <w:sz w:val="20"/>
      <w:szCs w:val="20"/>
    </w:rPr>
  </w:style>
  <w:style w:type="paragraph" w:styleId="CommentSubject">
    <w:name w:val="annotation subject"/>
    <w:basedOn w:val="CommentText"/>
    <w:next w:val="CommentText"/>
    <w:semiHidden/>
    <w:rsid w:val="009547B8"/>
    <w:rPr>
      <w:b/>
      <w:bCs/>
    </w:rPr>
  </w:style>
  <w:style w:type="paragraph" w:styleId="DocumentMap">
    <w:name w:val="Document Map"/>
    <w:basedOn w:val="Normal"/>
    <w:link w:val="DocumentMapChar"/>
    <w:rsid w:val="00285A23"/>
    <w:rPr>
      <w:rFonts w:ascii="Tahoma" w:hAnsi="Tahoma" w:cs="Tahoma"/>
      <w:sz w:val="16"/>
      <w:szCs w:val="16"/>
    </w:rPr>
  </w:style>
  <w:style w:type="character" w:customStyle="1" w:styleId="DocumentMapChar">
    <w:name w:val="Document Map Char"/>
    <w:basedOn w:val="DefaultParagraphFont"/>
    <w:link w:val="DocumentMap"/>
    <w:rsid w:val="00285A23"/>
    <w:rPr>
      <w:rFonts w:ascii="Tahoma" w:hAnsi="Tahoma" w:cs="Tahoma"/>
      <w:sz w:val="16"/>
      <w:szCs w:val="16"/>
    </w:rPr>
  </w:style>
  <w:style w:type="paragraph" w:styleId="ListParagraph">
    <w:name w:val="List Paragraph"/>
    <w:basedOn w:val="Normal"/>
    <w:uiPriority w:val="34"/>
    <w:qFormat/>
    <w:rsid w:val="00963E06"/>
    <w:pPr>
      <w:spacing w:after="200" w:line="276" w:lineRule="auto"/>
      <w:ind w:left="720"/>
      <w:contextualSpacing/>
    </w:pPr>
    <w:rPr>
      <w:rFonts w:asciiTheme="minorHAnsi" w:eastAsiaTheme="minorHAnsi" w:hAnsiTheme="minorHAnsi" w:cstheme="minorBidi"/>
      <w:sz w:val="22"/>
      <w:szCs w:val="22"/>
    </w:rPr>
  </w:style>
  <w:style w:type="paragraph" w:styleId="HTMLPreformatted">
    <w:name w:val="HTML Preformatted"/>
    <w:basedOn w:val="Normal"/>
    <w:link w:val="HTMLPreformattedChar"/>
    <w:uiPriority w:val="99"/>
    <w:unhideWhenUsed/>
    <w:rsid w:val="00963E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963E06"/>
    <w:rPr>
      <w:rFonts w:ascii="Courier New" w:hAnsi="Courier New" w:cs="Courier New"/>
    </w:rPr>
  </w:style>
  <w:style w:type="paragraph" w:customStyle="1" w:styleId="Default">
    <w:name w:val="Default"/>
    <w:rsid w:val="006B5CC8"/>
    <w:pPr>
      <w:autoSpaceDE w:val="0"/>
      <w:autoSpaceDN w:val="0"/>
      <w:adjustRightInd w:val="0"/>
    </w:pPr>
    <w:rPr>
      <w:rFonts w:ascii="Verdana" w:eastAsiaTheme="minorHAnsi" w:hAnsi="Verdana" w:cs="Verdana"/>
      <w:color w:val="000000"/>
      <w:sz w:val="24"/>
      <w:szCs w:val="24"/>
    </w:rPr>
  </w:style>
  <w:style w:type="paragraph" w:styleId="Revision">
    <w:name w:val="Revision"/>
    <w:hidden/>
    <w:uiPriority w:val="99"/>
    <w:semiHidden/>
    <w:rsid w:val="0084021A"/>
    <w:rPr>
      <w:sz w:val="24"/>
      <w:szCs w:val="24"/>
    </w:rPr>
  </w:style>
  <w:style w:type="character" w:customStyle="1" w:styleId="CommentTextChar">
    <w:name w:val="Comment Text Char"/>
    <w:basedOn w:val="DefaultParagraphFont"/>
    <w:link w:val="CommentText"/>
    <w:uiPriority w:val="99"/>
    <w:semiHidden/>
    <w:rsid w:val="008339F2"/>
  </w:style>
  <w:style w:type="table" w:styleId="TableGrid">
    <w:name w:val="Table Grid"/>
    <w:basedOn w:val="TableNormal"/>
    <w:uiPriority w:val="39"/>
    <w:unhideWhenUsed/>
    <w:rsid w:val="00E71F79"/>
    <w:rPr>
      <w:rFonts w:asciiTheme="minorHAnsi" w:eastAsiaTheme="minorEastAsia" w:hAnsiTheme="minorHAnsi" w:cstheme="minorBidi"/>
      <w:kern w:val="2"/>
      <w:sz w:val="21"/>
      <w:szCs w:val="2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9"/>
    <w:rsid w:val="00610895"/>
    <w:rPr>
      <w:rFonts w:ascii="Verdana" w:hAnsi="Verdana" w:cs="Verdana"/>
      <w:sz w:val="24"/>
      <w:szCs w:val="24"/>
    </w:rPr>
  </w:style>
  <w:style w:type="character" w:customStyle="1" w:styleId="UnresolvedMention1">
    <w:name w:val="Unresolved Mention1"/>
    <w:basedOn w:val="DefaultParagraphFont"/>
    <w:uiPriority w:val="99"/>
    <w:semiHidden/>
    <w:unhideWhenUsed/>
    <w:rsid w:val="005720B7"/>
    <w:rPr>
      <w:color w:val="605E5C"/>
      <w:shd w:val="clear" w:color="auto" w:fill="E1DFDD"/>
    </w:rPr>
  </w:style>
  <w:style w:type="character" w:customStyle="1" w:styleId="Heading2Char">
    <w:name w:val="Heading 2 Char"/>
    <w:basedOn w:val="DefaultParagraphFont"/>
    <w:link w:val="Heading2"/>
    <w:uiPriority w:val="99"/>
    <w:rsid w:val="00CA3271"/>
    <w:rPr>
      <w:rFonts w:ascii="Verdana" w:hAnsi="Verdana" w:cs="Verdana"/>
      <w:sz w:val="28"/>
      <w:szCs w:val="28"/>
    </w:rPr>
  </w:style>
  <w:style w:type="character" w:styleId="UnresolvedMention">
    <w:name w:val="Unresolved Mention"/>
    <w:basedOn w:val="DefaultParagraphFont"/>
    <w:uiPriority w:val="99"/>
    <w:semiHidden/>
    <w:unhideWhenUsed/>
    <w:rsid w:val="00945450"/>
    <w:rPr>
      <w:color w:val="605E5C"/>
      <w:shd w:val="clear" w:color="auto" w:fill="E1DFDD"/>
    </w:rPr>
  </w:style>
  <w:style w:type="character" w:styleId="PlaceholderText">
    <w:name w:val="Placeholder Text"/>
    <w:basedOn w:val="DefaultParagraphFont"/>
    <w:uiPriority w:val="99"/>
    <w:semiHidden/>
    <w:rsid w:val="00FE308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256359">
      <w:bodyDiv w:val="1"/>
      <w:marLeft w:val="0"/>
      <w:marRight w:val="0"/>
      <w:marTop w:val="0"/>
      <w:marBottom w:val="0"/>
      <w:divBdr>
        <w:top w:val="none" w:sz="0" w:space="0" w:color="auto"/>
        <w:left w:val="none" w:sz="0" w:space="0" w:color="auto"/>
        <w:bottom w:val="none" w:sz="0" w:space="0" w:color="auto"/>
        <w:right w:val="none" w:sz="0" w:space="0" w:color="auto"/>
      </w:divBdr>
    </w:div>
    <w:div w:id="375277760">
      <w:bodyDiv w:val="1"/>
      <w:marLeft w:val="0"/>
      <w:marRight w:val="0"/>
      <w:marTop w:val="0"/>
      <w:marBottom w:val="0"/>
      <w:divBdr>
        <w:top w:val="none" w:sz="0" w:space="0" w:color="auto"/>
        <w:left w:val="none" w:sz="0" w:space="0" w:color="auto"/>
        <w:bottom w:val="none" w:sz="0" w:space="0" w:color="auto"/>
        <w:right w:val="none" w:sz="0" w:space="0" w:color="auto"/>
      </w:divBdr>
      <w:divsChild>
        <w:div w:id="1380518873">
          <w:marLeft w:val="480"/>
          <w:marRight w:val="0"/>
          <w:marTop w:val="0"/>
          <w:marBottom w:val="0"/>
          <w:divBdr>
            <w:top w:val="none" w:sz="0" w:space="0" w:color="auto"/>
            <w:left w:val="none" w:sz="0" w:space="0" w:color="auto"/>
            <w:bottom w:val="none" w:sz="0" w:space="0" w:color="auto"/>
            <w:right w:val="none" w:sz="0" w:space="0" w:color="auto"/>
          </w:divBdr>
          <w:divsChild>
            <w:div w:id="180469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29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nrel.colostate.edu/projects/century/manual4/man96.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www.nrel.colostate.edu/projects/century/manual4/man96.html"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LANDIS-II-Foundation/Extension-NECN-Succession/tree/master/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43569376-0A01-45B4-BC05-FF306F5DC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35</Pages>
  <Words>11261</Words>
  <Characters>64194</Characters>
  <Application>Microsoft Office Word</Application>
  <DocSecurity>0</DocSecurity>
  <Lines>534</Lines>
  <Paragraphs>150</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LANDIS-II NECN Succession</vt:lpstr>
      <vt:lpstr>LANDIS-II NECN Succession</vt:lpstr>
    </vt:vector>
  </TitlesOfParts>
  <Company/>
  <LinksUpToDate>false</LinksUpToDate>
  <CharactersWithSpaces>75305</CharactersWithSpaces>
  <SharedDoc>false</SharedDoc>
  <HLinks>
    <vt:vector size="624" baseType="variant">
      <vt:variant>
        <vt:i4>1835069</vt:i4>
      </vt:variant>
      <vt:variant>
        <vt:i4>629</vt:i4>
      </vt:variant>
      <vt:variant>
        <vt:i4>0</vt:i4>
      </vt:variant>
      <vt:variant>
        <vt:i4>5</vt:i4>
      </vt:variant>
      <vt:variant>
        <vt:lpwstr/>
      </vt:variant>
      <vt:variant>
        <vt:lpwstr>_Toc234383385</vt:lpwstr>
      </vt:variant>
      <vt:variant>
        <vt:i4>1835069</vt:i4>
      </vt:variant>
      <vt:variant>
        <vt:i4>623</vt:i4>
      </vt:variant>
      <vt:variant>
        <vt:i4>0</vt:i4>
      </vt:variant>
      <vt:variant>
        <vt:i4>5</vt:i4>
      </vt:variant>
      <vt:variant>
        <vt:lpwstr/>
      </vt:variant>
      <vt:variant>
        <vt:lpwstr>_Toc234383384</vt:lpwstr>
      </vt:variant>
      <vt:variant>
        <vt:i4>1835069</vt:i4>
      </vt:variant>
      <vt:variant>
        <vt:i4>617</vt:i4>
      </vt:variant>
      <vt:variant>
        <vt:i4>0</vt:i4>
      </vt:variant>
      <vt:variant>
        <vt:i4>5</vt:i4>
      </vt:variant>
      <vt:variant>
        <vt:lpwstr/>
      </vt:variant>
      <vt:variant>
        <vt:lpwstr>_Toc234383383</vt:lpwstr>
      </vt:variant>
      <vt:variant>
        <vt:i4>1835069</vt:i4>
      </vt:variant>
      <vt:variant>
        <vt:i4>611</vt:i4>
      </vt:variant>
      <vt:variant>
        <vt:i4>0</vt:i4>
      </vt:variant>
      <vt:variant>
        <vt:i4>5</vt:i4>
      </vt:variant>
      <vt:variant>
        <vt:lpwstr/>
      </vt:variant>
      <vt:variant>
        <vt:lpwstr>_Toc234383382</vt:lpwstr>
      </vt:variant>
      <vt:variant>
        <vt:i4>1835069</vt:i4>
      </vt:variant>
      <vt:variant>
        <vt:i4>605</vt:i4>
      </vt:variant>
      <vt:variant>
        <vt:i4>0</vt:i4>
      </vt:variant>
      <vt:variant>
        <vt:i4>5</vt:i4>
      </vt:variant>
      <vt:variant>
        <vt:lpwstr/>
      </vt:variant>
      <vt:variant>
        <vt:lpwstr>_Toc234383381</vt:lpwstr>
      </vt:variant>
      <vt:variant>
        <vt:i4>1835069</vt:i4>
      </vt:variant>
      <vt:variant>
        <vt:i4>599</vt:i4>
      </vt:variant>
      <vt:variant>
        <vt:i4>0</vt:i4>
      </vt:variant>
      <vt:variant>
        <vt:i4>5</vt:i4>
      </vt:variant>
      <vt:variant>
        <vt:lpwstr/>
      </vt:variant>
      <vt:variant>
        <vt:lpwstr>_Toc234383380</vt:lpwstr>
      </vt:variant>
      <vt:variant>
        <vt:i4>1245245</vt:i4>
      </vt:variant>
      <vt:variant>
        <vt:i4>593</vt:i4>
      </vt:variant>
      <vt:variant>
        <vt:i4>0</vt:i4>
      </vt:variant>
      <vt:variant>
        <vt:i4>5</vt:i4>
      </vt:variant>
      <vt:variant>
        <vt:lpwstr/>
      </vt:variant>
      <vt:variant>
        <vt:lpwstr>_Toc234383379</vt:lpwstr>
      </vt:variant>
      <vt:variant>
        <vt:i4>1245245</vt:i4>
      </vt:variant>
      <vt:variant>
        <vt:i4>587</vt:i4>
      </vt:variant>
      <vt:variant>
        <vt:i4>0</vt:i4>
      </vt:variant>
      <vt:variant>
        <vt:i4>5</vt:i4>
      </vt:variant>
      <vt:variant>
        <vt:lpwstr/>
      </vt:variant>
      <vt:variant>
        <vt:lpwstr>_Toc234383378</vt:lpwstr>
      </vt:variant>
      <vt:variant>
        <vt:i4>1245245</vt:i4>
      </vt:variant>
      <vt:variant>
        <vt:i4>581</vt:i4>
      </vt:variant>
      <vt:variant>
        <vt:i4>0</vt:i4>
      </vt:variant>
      <vt:variant>
        <vt:i4>5</vt:i4>
      </vt:variant>
      <vt:variant>
        <vt:lpwstr/>
      </vt:variant>
      <vt:variant>
        <vt:lpwstr>_Toc234383377</vt:lpwstr>
      </vt:variant>
      <vt:variant>
        <vt:i4>1245245</vt:i4>
      </vt:variant>
      <vt:variant>
        <vt:i4>575</vt:i4>
      </vt:variant>
      <vt:variant>
        <vt:i4>0</vt:i4>
      </vt:variant>
      <vt:variant>
        <vt:i4>5</vt:i4>
      </vt:variant>
      <vt:variant>
        <vt:lpwstr/>
      </vt:variant>
      <vt:variant>
        <vt:lpwstr>_Toc234383376</vt:lpwstr>
      </vt:variant>
      <vt:variant>
        <vt:i4>1245245</vt:i4>
      </vt:variant>
      <vt:variant>
        <vt:i4>569</vt:i4>
      </vt:variant>
      <vt:variant>
        <vt:i4>0</vt:i4>
      </vt:variant>
      <vt:variant>
        <vt:i4>5</vt:i4>
      </vt:variant>
      <vt:variant>
        <vt:lpwstr/>
      </vt:variant>
      <vt:variant>
        <vt:lpwstr>_Toc234383375</vt:lpwstr>
      </vt:variant>
      <vt:variant>
        <vt:i4>1245245</vt:i4>
      </vt:variant>
      <vt:variant>
        <vt:i4>563</vt:i4>
      </vt:variant>
      <vt:variant>
        <vt:i4>0</vt:i4>
      </vt:variant>
      <vt:variant>
        <vt:i4>5</vt:i4>
      </vt:variant>
      <vt:variant>
        <vt:lpwstr/>
      </vt:variant>
      <vt:variant>
        <vt:lpwstr>_Toc234383374</vt:lpwstr>
      </vt:variant>
      <vt:variant>
        <vt:i4>1245245</vt:i4>
      </vt:variant>
      <vt:variant>
        <vt:i4>557</vt:i4>
      </vt:variant>
      <vt:variant>
        <vt:i4>0</vt:i4>
      </vt:variant>
      <vt:variant>
        <vt:i4>5</vt:i4>
      </vt:variant>
      <vt:variant>
        <vt:lpwstr/>
      </vt:variant>
      <vt:variant>
        <vt:lpwstr>_Toc234383373</vt:lpwstr>
      </vt:variant>
      <vt:variant>
        <vt:i4>1245245</vt:i4>
      </vt:variant>
      <vt:variant>
        <vt:i4>551</vt:i4>
      </vt:variant>
      <vt:variant>
        <vt:i4>0</vt:i4>
      </vt:variant>
      <vt:variant>
        <vt:i4>5</vt:i4>
      </vt:variant>
      <vt:variant>
        <vt:lpwstr/>
      </vt:variant>
      <vt:variant>
        <vt:lpwstr>_Toc234383372</vt:lpwstr>
      </vt:variant>
      <vt:variant>
        <vt:i4>1245245</vt:i4>
      </vt:variant>
      <vt:variant>
        <vt:i4>545</vt:i4>
      </vt:variant>
      <vt:variant>
        <vt:i4>0</vt:i4>
      </vt:variant>
      <vt:variant>
        <vt:i4>5</vt:i4>
      </vt:variant>
      <vt:variant>
        <vt:lpwstr/>
      </vt:variant>
      <vt:variant>
        <vt:lpwstr>_Toc234383371</vt:lpwstr>
      </vt:variant>
      <vt:variant>
        <vt:i4>1245245</vt:i4>
      </vt:variant>
      <vt:variant>
        <vt:i4>539</vt:i4>
      </vt:variant>
      <vt:variant>
        <vt:i4>0</vt:i4>
      </vt:variant>
      <vt:variant>
        <vt:i4>5</vt:i4>
      </vt:variant>
      <vt:variant>
        <vt:lpwstr/>
      </vt:variant>
      <vt:variant>
        <vt:lpwstr>_Toc234383370</vt:lpwstr>
      </vt:variant>
      <vt:variant>
        <vt:i4>1179709</vt:i4>
      </vt:variant>
      <vt:variant>
        <vt:i4>533</vt:i4>
      </vt:variant>
      <vt:variant>
        <vt:i4>0</vt:i4>
      </vt:variant>
      <vt:variant>
        <vt:i4>5</vt:i4>
      </vt:variant>
      <vt:variant>
        <vt:lpwstr/>
      </vt:variant>
      <vt:variant>
        <vt:lpwstr>_Toc234383369</vt:lpwstr>
      </vt:variant>
      <vt:variant>
        <vt:i4>1179709</vt:i4>
      </vt:variant>
      <vt:variant>
        <vt:i4>527</vt:i4>
      </vt:variant>
      <vt:variant>
        <vt:i4>0</vt:i4>
      </vt:variant>
      <vt:variant>
        <vt:i4>5</vt:i4>
      </vt:variant>
      <vt:variant>
        <vt:lpwstr/>
      </vt:variant>
      <vt:variant>
        <vt:lpwstr>_Toc234383368</vt:lpwstr>
      </vt:variant>
      <vt:variant>
        <vt:i4>1179709</vt:i4>
      </vt:variant>
      <vt:variant>
        <vt:i4>521</vt:i4>
      </vt:variant>
      <vt:variant>
        <vt:i4>0</vt:i4>
      </vt:variant>
      <vt:variant>
        <vt:i4>5</vt:i4>
      </vt:variant>
      <vt:variant>
        <vt:lpwstr/>
      </vt:variant>
      <vt:variant>
        <vt:lpwstr>_Toc234383367</vt:lpwstr>
      </vt:variant>
      <vt:variant>
        <vt:i4>1179709</vt:i4>
      </vt:variant>
      <vt:variant>
        <vt:i4>515</vt:i4>
      </vt:variant>
      <vt:variant>
        <vt:i4>0</vt:i4>
      </vt:variant>
      <vt:variant>
        <vt:i4>5</vt:i4>
      </vt:variant>
      <vt:variant>
        <vt:lpwstr/>
      </vt:variant>
      <vt:variant>
        <vt:lpwstr>_Toc234383366</vt:lpwstr>
      </vt:variant>
      <vt:variant>
        <vt:i4>1179709</vt:i4>
      </vt:variant>
      <vt:variant>
        <vt:i4>509</vt:i4>
      </vt:variant>
      <vt:variant>
        <vt:i4>0</vt:i4>
      </vt:variant>
      <vt:variant>
        <vt:i4>5</vt:i4>
      </vt:variant>
      <vt:variant>
        <vt:lpwstr/>
      </vt:variant>
      <vt:variant>
        <vt:lpwstr>_Toc234383365</vt:lpwstr>
      </vt:variant>
      <vt:variant>
        <vt:i4>1179709</vt:i4>
      </vt:variant>
      <vt:variant>
        <vt:i4>503</vt:i4>
      </vt:variant>
      <vt:variant>
        <vt:i4>0</vt:i4>
      </vt:variant>
      <vt:variant>
        <vt:i4>5</vt:i4>
      </vt:variant>
      <vt:variant>
        <vt:lpwstr/>
      </vt:variant>
      <vt:variant>
        <vt:lpwstr>_Toc234383364</vt:lpwstr>
      </vt:variant>
      <vt:variant>
        <vt:i4>1179709</vt:i4>
      </vt:variant>
      <vt:variant>
        <vt:i4>497</vt:i4>
      </vt:variant>
      <vt:variant>
        <vt:i4>0</vt:i4>
      </vt:variant>
      <vt:variant>
        <vt:i4>5</vt:i4>
      </vt:variant>
      <vt:variant>
        <vt:lpwstr/>
      </vt:variant>
      <vt:variant>
        <vt:lpwstr>_Toc234383363</vt:lpwstr>
      </vt:variant>
      <vt:variant>
        <vt:i4>1179709</vt:i4>
      </vt:variant>
      <vt:variant>
        <vt:i4>491</vt:i4>
      </vt:variant>
      <vt:variant>
        <vt:i4>0</vt:i4>
      </vt:variant>
      <vt:variant>
        <vt:i4>5</vt:i4>
      </vt:variant>
      <vt:variant>
        <vt:lpwstr/>
      </vt:variant>
      <vt:variant>
        <vt:lpwstr>_Toc234383362</vt:lpwstr>
      </vt:variant>
      <vt:variant>
        <vt:i4>1179709</vt:i4>
      </vt:variant>
      <vt:variant>
        <vt:i4>485</vt:i4>
      </vt:variant>
      <vt:variant>
        <vt:i4>0</vt:i4>
      </vt:variant>
      <vt:variant>
        <vt:i4>5</vt:i4>
      </vt:variant>
      <vt:variant>
        <vt:lpwstr/>
      </vt:variant>
      <vt:variant>
        <vt:lpwstr>_Toc234383361</vt:lpwstr>
      </vt:variant>
      <vt:variant>
        <vt:i4>1179709</vt:i4>
      </vt:variant>
      <vt:variant>
        <vt:i4>479</vt:i4>
      </vt:variant>
      <vt:variant>
        <vt:i4>0</vt:i4>
      </vt:variant>
      <vt:variant>
        <vt:i4>5</vt:i4>
      </vt:variant>
      <vt:variant>
        <vt:lpwstr/>
      </vt:variant>
      <vt:variant>
        <vt:lpwstr>_Toc234383360</vt:lpwstr>
      </vt:variant>
      <vt:variant>
        <vt:i4>1114173</vt:i4>
      </vt:variant>
      <vt:variant>
        <vt:i4>473</vt:i4>
      </vt:variant>
      <vt:variant>
        <vt:i4>0</vt:i4>
      </vt:variant>
      <vt:variant>
        <vt:i4>5</vt:i4>
      </vt:variant>
      <vt:variant>
        <vt:lpwstr/>
      </vt:variant>
      <vt:variant>
        <vt:lpwstr>_Toc234383359</vt:lpwstr>
      </vt:variant>
      <vt:variant>
        <vt:i4>1114173</vt:i4>
      </vt:variant>
      <vt:variant>
        <vt:i4>467</vt:i4>
      </vt:variant>
      <vt:variant>
        <vt:i4>0</vt:i4>
      </vt:variant>
      <vt:variant>
        <vt:i4>5</vt:i4>
      </vt:variant>
      <vt:variant>
        <vt:lpwstr/>
      </vt:variant>
      <vt:variant>
        <vt:lpwstr>_Toc234383358</vt:lpwstr>
      </vt:variant>
      <vt:variant>
        <vt:i4>1114173</vt:i4>
      </vt:variant>
      <vt:variant>
        <vt:i4>461</vt:i4>
      </vt:variant>
      <vt:variant>
        <vt:i4>0</vt:i4>
      </vt:variant>
      <vt:variant>
        <vt:i4>5</vt:i4>
      </vt:variant>
      <vt:variant>
        <vt:lpwstr/>
      </vt:variant>
      <vt:variant>
        <vt:lpwstr>_Toc234383357</vt:lpwstr>
      </vt:variant>
      <vt:variant>
        <vt:i4>1114173</vt:i4>
      </vt:variant>
      <vt:variant>
        <vt:i4>455</vt:i4>
      </vt:variant>
      <vt:variant>
        <vt:i4>0</vt:i4>
      </vt:variant>
      <vt:variant>
        <vt:i4>5</vt:i4>
      </vt:variant>
      <vt:variant>
        <vt:lpwstr/>
      </vt:variant>
      <vt:variant>
        <vt:lpwstr>_Toc234383356</vt:lpwstr>
      </vt:variant>
      <vt:variant>
        <vt:i4>1114173</vt:i4>
      </vt:variant>
      <vt:variant>
        <vt:i4>449</vt:i4>
      </vt:variant>
      <vt:variant>
        <vt:i4>0</vt:i4>
      </vt:variant>
      <vt:variant>
        <vt:i4>5</vt:i4>
      </vt:variant>
      <vt:variant>
        <vt:lpwstr/>
      </vt:variant>
      <vt:variant>
        <vt:lpwstr>_Toc234383355</vt:lpwstr>
      </vt:variant>
      <vt:variant>
        <vt:i4>1114173</vt:i4>
      </vt:variant>
      <vt:variant>
        <vt:i4>443</vt:i4>
      </vt:variant>
      <vt:variant>
        <vt:i4>0</vt:i4>
      </vt:variant>
      <vt:variant>
        <vt:i4>5</vt:i4>
      </vt:variant>
      <vt:variant>
        <vt:lpwstr/>
      </vt:variant>
      <vt:variant>
        <vt:lpwstr>_Toc234383354</vt:lpwstr>
      </vt:variant>
      <vt:variant>
        <vt:i4>1114173</vt:i4>
      </vt:variant>
      <vt:variant>
        <vt:i4>437</vt:i4>
      </vt:variant>
      <vt:variant>
        <vt:i4>0</vt:i4>
      </vt:variant>
      <vt:variant>
        <vt:i4>5</vt:i4>
      </vt:variant>
      <vt:variant>
        <vt:lpwstr/>
      </vt:variant>
      <vt:variant>
        <vt:lpwstr>_Toc234383353</vt:lpwstr>
      </vt:variant>
      <vt:variant>
        <vt:i4>1114173</vt:i4>
      </vt:variant>
      <vt:variant>
        <vt:i4>431</vt:i4>
      </vt:variant>
      <vt:variant>
        <vt:i4>0</vt:i4>
      </vt:variant>
      <vt:variant>
        <vt:i4>5</vt:i4>
      </vt:variant>
      <vt:variant>
        <vt:lpwstr/>
      </vt:variant>
      <vt:variant>
        <vt:lpwstr>_Toc234383352</vt:lpwstr>
      </vt:variant>
      <vt:variant>
        <vt:i4>1114173</vt:i4>
      </vt:variant>
      <vt:variant>
        <vt:i4>425</vt:i4>
      </vt:variant>
      <vt:variant>
        <vt:i4>0</vt:i4>
      </vt:variant>
      <vt:variant>
        <vt:i4>5</vt:i4>
      </vt:variant>
      <vt:variant>
        <vt:lpwstr/>
      </vt:variant>
      <vt:variant>
        <vt:lpwstr>_Toc234383351</vt:lpwstr>
      </vt:variant>
      <vt:variant>
        <vt:i4>1114173</vt:i4>
      </vt:variant>
      <vt:variant>
        <vt:i4>419</vt:i4>
      </vt:variant>
      <vt:variant>
        <vt:i4>0</vt:i4>
      </vt:variant>
      <vt:variant>
        <vt:i4>5</vt:i4>
      </vt:variant>
      <vt:variant>
        <vt:lpwstr/>
      </vt:variant>
      <vt:variant>
        <vt:lpwstr>_Toc234383350</vt:lpwstr>
      </vt:variant>
      <vt:variant>
        <vt:i4>1048637</vt:i4>
      </vt:variant>
      <vt:variant>
        <vt:i4>413</vt:i4>
      </vt:variant>
      <vt:variant>
        <vt:i4>0</vt:i4>
      </vt:variant>
      <vt:variant>
        <vt:i4>5</vt:i4>
      </vt:variant>
      <vt:variant>
        <vt:lpwstr/>
      </vt:variant>
      <vt:variant>
        <vt:lpwstr>_Toc234383349</vt:lpwstr>
      </vt:variant>
      <vt:variant>
        <vt:i4>1048637</vt:i4>
      </vt:variant>
      <vt:variant>
        <vt:i4>407</vt:i4>
      </vt:variant>
      <vt:variant>
        <vt:i4>0</vt:i4>
      </vt:variant>
      <vt:variant>
        <vt:i4>5</vt:i4>
      </vt:variant>
      <vt:variant>
        <vt:lpwstr/>
      </vt:variant>
      <vt:variant>
        <vt:lpwstr>_Toc234383348</vt:lpwstr>
      </vt:variant>
      <vt:variant>
        <vt:i4>1048637</vt:i4>
      </vt:variant>
      <vt:variant>
        <vt:i4>401</vt:i4>
      </vt:variant>
      <vt:variant>
        <vt:i4>0</vt:i4>
      </vt:variant>
      <vt:variant>
        <vt:i4>5</vt:i4>
      </vt:variant>
      <vt:variant>
        <vt:lpwstr/>
      </vt:variant>
      <vt:variant>
        <vt:lpwstr>_Toc234383347</vt:lpwstr>
      </vt:variant>
      <vt:variant>
        <vt:i4>1048637</vt:i4>
      </vt:variant>
      <vt:variant>
        <vt:i4>395</vt:i4>
      </vt:variant>
      <vt:variant>
        <vt:i4>0</vt:i4>
      </vt:variant>
      <vt:variant>
        <vt:i4>5</vt:i4>
      </vt:variant>
      <vt:variant>
        <vt:lpwstr/>
      </vt:variant>
      <vt:variant>
        <vt:lpwstr>_Toc234383346</vt:lpwstr>
      </vt:variant>
      <vt:variant>
        <vt:i4>1048637</vt:i4>
      </vt:variant>
      <vt:variant>
        <vt:i4>389</vt:i4>
      </vt:variant>
      <vt:variant>
        <vt:i4>0</vt:i4>
      </vt:variant>
      <vt:variant>
        <vt:i4>5</vt:i4>
      </vt:variant>
      <vt:variant>
        <vt:lpwstr/>
      </vt:variant>
      <vt:variant>
        <vt:lpwstr>_Toc234383345</vt:lpwstr>
      </vt:variant>
      <vt:variant>
        <vt:i4>1048637</vt:i4>
      </vt:variant>
      <vt:variant>
        <vt:i4>383</vt:i4>
      </vt:variant>
      <vt:variant>
        <vt:i4>0</vt:i4>
      </vt:variant>
      <vt:variant>
        <vt:i4>5</vt:i4>
      </vt:variant>
      <vt:variant>
        <vt:lpwstr/>
      </vt:variant>
      <vt:variant>
        <vt:lpwstr>_Toc234383344</vt:lpwstr>
      </vt:variant>
      <vt:variant>
        <vt:i4>1048637</vt:i4>
      </vt:variant>
      <vt:variant>
        <vt:i4>377</vt:i4>
      </vt:variant>
      <vt:variant>
        <vt:i4>0</vt:i4>
      </vt:variant>
      <vt:variant>
        <vt:i4>5</vt:i4>
      </vt:variant>
      <vt:variant>
        <vt:lpwstr/>
      </vt:variant>
      <vt:variant>
        <vt:lpwstr>_Toc234383343</vt:lpwstr>
      </vt:variant>
      <vt:variant>
        <vt:i4>1048637</vt:i4>
      </vt:variant>
      <vt:variant>
        <vt:i4>371</vt:i4>
      </vt:variant>
      <vt:variant>
        <vt:i4>0</vt:i4>
      </vt:variant>
      <vt:variant>
        <vt:i4>5</vt:i4>
      </vt:variant>
      <vt:variant>
        <vt:lpwstr/>
      </vt:variant>
      <vt:variant>
        <vt:lpwstr>_Toc234383342</vt:lpwstr>
      </vt:variant>
      <vt:variant>
        <vt:i4>1048637</vt:i4>
      </vt:variant>
      <vt:variant>
        <vt:i4>365</vt:i4>
      </vt:variant>
      <vt:variant>
        <vt:i4>0</vt:i4>
      </vt:variant>
      <vt:variant>
        <vt:i4>5</vt:i4>
      </vt:variant>
      <vt:variant>
        <vt:lpwstr/>
      </vt:variant>
      <vt:variant>
        <vt:lpwstr>_Toc234383341</vt:lpwstr>
      </vt:variant>
      <vt:variant>
        <vt:i4>1048637</vt:i4>
      </vt:variant>
      <vt:variant>
        <vt:i4>359</vt:i4>
      </vt:variant>
      <vt:variant>
        <vt:i4>0</vt:i4>
      </vt:variant>
      <vt:variant>
        <vt:i4>5</vt:i4>
      </vt:variant>
      <vt:variant>
        <vt:lpwstr/>
      </vt:variant>
      <vt:variant>
        <vt:lpwstr>_Toc234383340</vt:lpwstr>
      </vt:variant>
      <vt:variant>
        <vt:i4>1507389</vt:i4>
      </vt:variant>
      <vt:variant>
        <vt:i4>353</vt:i4>
      </vt:variant>
      <vt:variant>
        <vt:i4>0</vt:i4>
      </vt:variant>
      <vt:variant>
        <vt:i4>5</vt:i4>
      </vt:variant>
      <vt:variant>
        <vt:lpwstr/>
      </vt:variant>
      <vt:variant>
        <vt:lpwstr>_Toc234383339</vt:lpwstr>
      </vt:variant>
      <vt:variant>
        <vt:i4>1507389</vt:i4>
      </vt:variant>
      <vt:variant>
        <vt:i4>347</vt:i4>
      </vt:variant>
      <vt:variant>
        <vt:i4>0</vt:i4>
      </vt:variant>
      <vt:variant>
        <vt:i4>5</vt:i4>
      </vt:variant>
      <vt:variant>
        <vt:lpwstr/>
      </vt:variant>
      <vt:variant>
        <vt:lpwstr>_Toc234383338</vt:lpwstr>
      </vt:variant>
      <vt:variant>
        <vt:i4>1507389</vt:i4>
      </vt:variant>
      <vt:variant>
        <vt:i4>341</vt:i4>
      </vt:variant>
      <vt:variant>
        <vt:i4>0</vt:i4>
      </vt:variant>
      <vt:variant>
        <vt:i4>5</vt:i4>
      </vt:variant>
      <vt:variant>
        <vt:lpwstr/>
      </vt:variant>
      <vt:variant>
        <vt:lpwstr>_Toc234383337</vt:lpwstr>
      </vt:variant>
      <vt:variant>
        <vt:i4>1507389</vt:i4>
      </vt:variant>
      <vt:variant>
        <vt:i4>335</vt:i4>
      </vt:variant>
      <vt:variant>
        <vt:i4>0</vt:i4>
      </vt:variant>
      <vt:variant>
        <vt:i4>5</vt:i4>
      </vt:variant>
      <vt:variant>
        <vt:lpwstr/>
      </vt:variant>
      <vt:variant>
        <vt:lpwstr>_Toc234383336</vt:lpwstr>
      </vt:variant>
      <vt:variant>
        <vt:i4>1507389</vt:i4>
      </vt:variant>
      <vt:variant>
        <vt:i4>329</vt:i4>
      </vt:variant>
      <vt:variant>
        <vt:i4>0</vt:i4>
      </vt:variant>
      <vt:variant>
        <vt:i4>5</vt:i4>
      </vt:variant>
      <vt:variant>
        <vt:lpwstr/>
      </vt:variant>
      <vt:variant>
        <vt:lpwstr>_Toc234383335</vt:lpwstr>
      </vt:variant>
      <vt:variant>
        <vt:i4>1507389</vt:i4>
      </vt:variant>
      <vt:variant>
        <vt:i4>323</vt:i4>
      </vt:variant>
      <vt:variant>
        <vt:i4>0</vt:i4>
      </vt:variant>
      <vt:variant>
        <vt:i4>5</vt:i4>
      </vt:variant>
      <vt:variant>
        <vt:lpwstr/>
      </vt:variant>
      <vt:variant>
        <vt:lpwstr>_Toc234383334</vt:lpwstr>
      </vt:variant>
      <vt:variant>
        <vt:i4>1507389</vt:i4>
      </vt:variant>
      <vt:variant>
        <vt:i4>317</vt:i4>
      </vt:variant>
      <vt:variant>
        <vt:i4>0</vt:i4>
      </vt:variant>
      <vt:variant>
        <vt:i4>5</vt:i4>
      </vt:variant>
      <vt:variant>
        <vt:lpwstr/>
      </vt:variant>
      <vt:variant>
        <vt:lpwstr>_Toc234383333</vt:lpwstr>
      </vt:variant>
      <vt:variant>
        <vt:i4>1507389</vt:i4>
      </vt:variant>
      <vt:variant>
        <vt:i4>311</vt:i4>
      </vt:variant>
      <vt:variant>
        <vt:i4>0</vt:i4>
      </vt:variant>
      <vt:variant>
        <vt:i4>5</vt:i4>
      </vt:variant>
      <vt:variant>
        <vt:lpwstr/>
      </vt:variant>
      <vt:variant>
        <vt:lpwstr>_Toc234383332</vt:lpwstr>
      </vt:variant>
      <vt:variant>
        <vt:i4>1507389</vt:i4>
      </vt:variant>
      <vt:variant>
        <vt:i4>305</vt:i4>
      </vt:variant>
      <vt:variant>
        <vt:i4>0</vt:i4>
      </vt:variant>
      <vt:variant>
        <vt:i4>5</vt:i4>
      </vt:variant>
      <vt:variant>
        <vt:lpwstr/>
      </vt:variant>
      <vt:variant>
        <vt:lpwstr>_Toc234383331</vt:lpwstr>
      </vt:variant>
      <vt:variant>
        <vt:i4>1507389</vt:i4>
      </vt:variant>
      <vt:variant>
        <vt:i4>299</vt:i4>
      </vt:variant>
      <vt:variant>
        <vt:i4>0</vt:i4>
      </vt:variant>
      <vt:variant>
        <vt:i4>5</vt:i4>
      </vt:variant>
      <vt:variant>
        <vt:lpwstr/>
      </vt:variant>
      <vt:variant>
        <vt:lpwstr>_Toc234383330</vt:lpwstr>
      </vt:variant>
      <vt:variant>
        <vt:i4>1441853</vt:i4>
      </vt:variant>
      <vt:variant>
        <vt:i4>293</vt:i4>
      </vt:variant>
      <vt:variant>
        <vt:i4>0</vt:i4>
      </vt:variant>
      <vt:variant>
        <vt:i4>5</vt:i4>
      </vt:variant>
      <vt:variant>
        <vt:lpwstr/>
      </vt:variant>
      <vt:variant>
        <vt:lpwstr>_Toc234383329</vt:lpwstr>
      </vt:variant>
      <vt:variant>
        <vt:i4>1441853</vt:i4>
      </vt:variant>
      <vt:variant>
        <vt:i4>287</vt:i4>
      </vt:variant>
      <vt:variant>
        <vt:i4>0</vt:i4>
      </vt:variant>
      <vt:variant>
        <vt:i4>5</vt:i4>
      </vt:variant>
      <vt:variant>
        <vt:lpwstr/>
      </vt:variant>
      <vt:variant>
        <vt:lpwstr>_Toc234383328</vt:lpwstr>
      </vt:variant>
      <vt:variant>
        <vt:i4>1441853</vt:i4>
      </vt:variant>
      <vt:variant>
        <vt:i4>281</vt:i4>
      </vt:variant>
      <vt:variant>
        <vt:i4>0</vt:i4>
      </vt:variant>
      <vt:variant>
        <vt:i4>5</vt:i4>
      </vt:variant>
      <vt:variant>
        <vt:lpwstr/>
      </vt:variant>
      <vt:variant>
        <vt:lpwstr>_Toc234383327</vt:lpwstr>
      </vt:variant>
      <vt:variant>
        <vt:i4>1441853</vt:i4>
      </vt:variant>
      <vt:variant>
        <vt:i4>275</vt:i4>
      </vt:variant>
      <vt:variant>
        <vt:i4>0</vt:i4>
      </vt:variant>
      <vt:variant>
        <vt:i4>5</vt:i4>
      </vt:variant>
      <vt:variant>
        <vt:lpwstr/>
      </vt:variant>
      <vt:variant>
        <vt:lpwstr>_Toc234383326</vt:lpwstr>
      </vt:variant>
      <vt:variant>
        <vt:i4>1441853</vt:i4>
      </vt:variant>
      <vt:variant>
        <vt:i4>269</vt:i4>
      </vt:variant>
      <vt:variant>
        <vt:i4>0</vt:i4>
      </vt:variant>
      <vt:variant>
        <vt:i4>5</vt:i4>
      </vt:variant>
      <vt:variant>
        <vt:lpwstr/>
      </vt:variant>
      <vt:variant>
        <vt:lpwstr>_Toc234383325</vt:lpwstr>
      </vt:variant>
      <vt:variant>
        <vt:i4>1441853</vt:i4>
      </vt:variant>
      <vt:variant>
        <vt:i4>263</vt:i4>
      </vt:variant>
      <vt:variant>
        <vt:i4>0</vt:i4>
      </vt:variant>
      <vt:variant>
        <vt:i4>5</vt:i4>
      </vt:variant>
      <vt:variant>
        <vt:lpwstr/>
      </vt:variant>
      <vt:variant>
        <vt:lpwstr>_Toc234383324</vt:lpwstr>
      </vt:variant>
      <vt:variant>
        <vt:i4>1441853</vt:i4>
      </vt:variant>
      <vt:variant>
        <vt:i4>257</vt:i4>
      </vt:variant>
      <vt:variant>
        <vt:i4>0</vt:i4>
      </vt:variant>
      <vt:variant>
        <vt:i4>5</vt:i4>
      </vt:variant>
      <vt:variant>
        <vt:lpwstr/>
      </vt:variant>
      <vt:variant>
        <vt:lpwstr>_Toc234383323</vt:lpwstr>
      </vt:variant>
      <vt:variant>
        <vt:i4>1441853</vt:i4>
      </vt:variant>
      <vt:variant>
        <vt:i4>251</vt:i4>
      </vt:variant>
      <vt:variant>
        <vt:i4>0</vt:i4>
      </vt:variant>
      <vt:variant>
        <vt:i4>5</vt:i4>
      </vt:variant>
      <vt:variant>
        <vt:lpwstr/>
      </vt:variant>
      <vt:variant>
        <vt:lpwstr>_Toc234383322</vt:lpwstr>
      </vt:variant>
      <vt:variant>
        <vt:i4>1441853</vt:i4>
      </vt:variant>
      <vt:variant>
        <vt:i4>245</vt:i4>
      </vt:variant>
      <vt:variant>
        <vt:i4>0</vt:i4>
      </vt:variant>
      <vt:variant>
        <vt:i4>5</vt:i4>
      </vt:variant>
      <vt:variant>
        <vt:lpwstr/>
      </vt:variant>
      <vt:variant>
        <vt:lpwstr>_Toc234383321</vt:lpwstr>
      </vt:variant>
      <vt:variant>
        <vt:i4>1441853</vt:i4>
      </vt:variant>
      <vt:variant>
        <vt:i4>239</vt:i4>
      </vt:variant>
      <vt:variant>
        <vt:i4>0</vt:i4>
      </vt:variant>
      <vt:variant>
        <vt:i4>5</vt:i4>
      </vt:variant>
      <vt:variant>
        <vt:lpwstr/>
      </vt:variant>
      <vt:variant>
        <vt:lpwstr>_Toc234383320</vt:lpwstr>
      </vt:variant>
      <vt:variant>
        <vt:i4>1376317</vt:i4>
      </vt:variant>
      <vt:variant>
        <vt:i4>233</vt:i4>
      </vt:variant>
      <vt:variant>
        <vt:i4>0</vt:i4>
      </vt:variant>
      <vt:variant>
        <vt:i4>5</vt:i4>
      </vt:variant>
      <vt:variant>
        <vt:lpwstr/>
      </vt:variant>
      <vt:variant>
        <vt:lpwstr>_Toc234383319</vt:lpwstr>
      </vt:variant>
      <vt:variant>
        <vt:i4>1376317</vt:i4>
      </vt:variant>
      <vt:variant>
        <vt:i4>227</vt:i4>
      </vt:variant>
      <vt:variant>
        <vt:i4>0</vt:i4>
      </vt:variant>
      <vt:variant>
        <vt:i4>5</vt:i4>
      </vt:variant>
      <vt:variant>
        <vt:lpwstr/>
      </vt:variant>
      <vt:variant>
        <vt:lpwstr>_Toc234383318</vt:lpwstr>
      </vt:variant>
      <vt:variant>
        <vt:i4>1376317</vt:i4>
      </vt:variant>
      <vt:variant>
        <vt:i4>221</vt:i4>
      </vt:variant>
      <vt:variant>
        <vt:i4>0</vt:i4>
      </vt:variant>
      <vt:variant>
        <vt:i4>5</vt:i4>
      </vt:variant>
      <vt:variant>
        <vt:lpwstr/>
      </vt:variant>
      <vt:variant>
        <vt:lpwstr>_Toc234383317</vt:lpwstr>
      </vt:variant>
      <vt:variant>
        <vt:i4>1376317</vt:i4>
      </vt:variant>
      <vt:variant>
        <vt:i4>215</vt:i4>
      </vt:variant>
      <vt:variant>
        <vt:i4>0</vt:i4>
      </vt:variant>
      <vt:variant>
        <vt:i4>5</vt:i4>
      </vt:variant>
      <vt:variant>
        <vt:lpwstr/>
      </vt:variant>
      <vt:variant>
        <vt:lpwstr>_Toc234383316</vt:lpwstr>
      </vt:variant>
      <vt:variant>
        <vt:i4>1376317</vt:i4>
      </vt:variant>
      <vt:variant>
        <vt:i4>209</vt:i4>
      </vt:variant>
      <vt:variant>
        <vt:i4>0</vt:i4>
      </vt:variant>
      <vt:variant>
        <vt:i4>5</vt:i4>
      </vt:variant>
      <vt:variant>
        <vt:lpwstr/>
      </vt:variant>
      <vt:variant>
        <vt:lpwstr>_Toc234383315</vt:lpwstr>
      </vt:variant>
      <vt:variant>
        <vt:i4>1376317</vt:i4>
      </vt:variant>
      <vt:variant>
        <vt:i4>203</vt:i4>
      </vt:variant>
      <vt:variant>
        <vt:i4>0</vt:i4>
      </vt:variant>
      <vt:variant>
        <vt:i4>5</vt:i4>
      </vt:variant>
      <vt:variant>
        <vt:lpwstr/>
      </vt:variant>
      <vt:variant>
        <vt:lpwstr>_Toc234383314</vt:lpwstr>
      </vt:variant>
      <vt:variant>
        <vt:i4>1376317</vt:i4>
      </vt:variant>
      <vt:variant>
        <vt:i4>197</vt:i4>
      </vt:variant>
      <vt:variant>
        <vt:i4>0</vt:i4>
      </vt:variant>
      <vt:variant>
        <vt:i4>5</vt:i4>
      </vt:variant>
      <vt:variant>
        <vt:lpwstr/>
      </vt:variant>
      <vt:variant>
        <vt:lpwstr>_Toc234383313</vt:lpwstr>
      </vt:variant>
      <vt:variant>
        <vt:i4>1376317</vt:i4>
      </vt:variant>
      <vt:variant>
        <vt:i4>191</vt:i4>
      </vt:variant>
      <vt:variant>
        <vt:i4>0</vt:i4>
      </vt:variant>
      <vt:variant>
        <vt:i4>5</vt:i4>
      </vt:variant>
      <vt:variant>
        <vt:lpwstr/>
      </vt:variant>
      <vt:variant>
        <vt:lpwstr>_Toc234383312</vt:lpwstr>
      </vt:variant>
      <vt:variant>
        <vt:i4>1376317</vt:i4>
      </vt:variant>
      <vt:variant>
        <vt:i4>185</vt:i4>
      </vt:variant>
      <vt:variant>
        <vt:i4>0</vt:i4>
      </vt:variant>
      <vt:variant>
        <vt:i4>5</vt:i4>
      </vt:variant>
      <vt:variant>
        <vt:lpwstr/>
      </vt:variant>
      <vt:variant>
        <vt:lpwstr>_Toc234383311</vt:lpwstr>
      </vt:variant>
      <vt:variant>
        <vt:i4>1376317</vt:i4>
      </vt:variant>
      <vt:variant>
        <vt:i4>179</vt:i4>
      </vt:variant>
      <vt:variant>
        <vt:i4>0</vt:i4>
      </vt:variant>
      <vt:variant>
        <vt:i4>5</vt:i4>
      </vt:variant>
      <vt:variant>
        <vt:lpwstr/>
      </vt:variant>
      <vt:variant>
        <vt:lpwstr>_Toc234383310</vt:lpwstr>
      </vt:variant>
      <vt:variant>
        <vt:i4>1310781</vt:i4>
      </vt:variant>
      <vt:variant>
        <vt:i4>173</vt:i4>
      </vt:variant>
      <vt:variant>
        <vt:i4>0</vt:i4>
      </vt:variant>
      <vt:variant>
        <vt:i4>5</vt:i4>
      </vt:variant>
      <vt:variant>
        <vt:lpwstr/>
      </vt:variant>
      <vt:variant>
        <vt:lpwstr>_Toc234383309</vt:lpwstr>
      </vt:variant>
      <vt:variant>
        <vt:i4>1310781</vt:i4>
      </vt:variant>
      <vt:variant>
        <vt:i4>167</vt:i4>
      </vt:variant>
      <vt:variant>
        <vt:i4>0</vt:i4>
      </vt:variant>
      <vt:variant>
        <vt:i4>5</vt:i4>
      </vt:variant>
      <vt:variant>
        <vt:lpwstr/>
      </vt:variant>
      <vt:variant>
        <vt:lpwstr>_Toc234383308</vt:lpwstr>
      </vt:variant>
      <vt:variant>
        <vt:i4>1310781</vt:i4>
      </vt:variant>
      <vt:variant>
        <vt:i4>161</vt:i4>
      </vt:variant>
      <vt:variant>
        <vt:i4>0</vt:i4>
      </vt:variant>
      <vt:variant>
        <vt:i4>5</vt:i4>
      </vt:variant>
      <vt:variant>
        <vt:lpwstr/>
      </vt:variant>
      <vt:variant>
        <vt:lpwstr>_Toc234383307</vt:lpwstr>
      </vt:variant>
      <vt:variant>
        <vt:i4>1310781</vt:i4>
      </vt:variant>
      <vt:variant>
        <vt:i4>155</vt:i4>
      </vt:variant>
      <vt:variant>
        <vt:i4>0</vt:i4>
      </vt:variant>
      <vt:variant>
        <vt:i4>5</vt:i4>
      </vt:variant>
      <vt:variant>
        <vt:lpwstr/>
      </vt:variant>
      <vt:variant>
        <vt:lpwstr>_Toc234383306</vt:lpwstr>
      </vt:variant>
      <vt:variant>
        <vt:i4>1310781</vt:i4>
      </vt:variant>
      <vt:variant>
        <vt:i4>149</vt:i4>
      </vt:variant>
      <vt:variant>
        <vt:i4>0</vt:i4>
      </vt:variant>
      <vt:variant>
        <vt:i4>5</vt:i4>
      </vt:variant>
      <vt:variant>
        <vt:lpwstr/>
      </vt:variant>
      <vt:variant>
        <vt:lpwstr>_Toc234383305</vt:lpwstr>
      </vt:variant>
      <vt:variant>
        <vt:i4>1310781</vt:i4>
      </vt:variant>
      <vt:variant>
        <vt:i4>143</vt:i4>
      </vt:variant>
      <vt:variant>
        <vt:i4>0</vt:i4>
      </vt:variant>
      <vt:variant>
        <vt:i4>5</vt:i4>
      </vt:variant>
      <vt:variant>
        <vt:lpwstr/>
      </vt:variant>
      <vt:variant>
        <vt:lpwstr>_Toc234383304</vt:lpwstr>
      </vt:variant>
      <vt:variant>
        <vt:i4>1310781</vt:i4>
      </vt:variant>
      <vt:variant>
        <vt:i4>137</vt:i4>
      </vt:variant>
      <vt:variant>
        <vt:i4>0</vt:i4>
      </vt:variant>
      <vt:variant>
        <vt:i4>5</vt:i4>
      </vt:variant>
      <vt:variant>
        <vt:lpwstr/>
      </vt:variant>
      <vt:variant>
        <vt:lpwstr>_Toc234383303</vt:lpwstr>
      </vt:variant>
      <vt:variant>
        <vt:i4>1310781</vt:i4>
      </vt:variant>
      <vt:variant>
        <vt:i4>131</vt:i4>
      </vt:variant>
      <vt:variant>
        <vt:i4>0</vt:i4>
      </vt:variant>
      <vt:variant>
        <vt:i4>5</vt:i4>
      </vt:variant>
      <vt:variant>
        <vt:lpwstr/>
      </vt:variant>
      <vt:variant>
        <vt:lpwstr>_Toc234383302</vt:lpwstr>
      </vt:variant>
      <vt:variant>
        <vt:i4>1310781</vt:i4>
      </vt:variant>
      <vt:variant>
        <vt:i4>125</vt:i4>
      </vt:variant>
      <vt:variant>
        <vt:i4>0</vt:i4>
      </vt:variant>
      <vt:variant>
        <vt:i4>5</vt:i4>
      </vt:variant>
      <vt:variant>
        <vt:lpwstr/>
      </vt:variant>
      <vt:variant>
        <vt:lpwstr>_Toc234383301</vt:lpwstr>
      </vt:variant>
      <vt:variant>
        <vt:i4>1310781</vt:i4>
      </vt:variant>
      <vt:variant>
        <vt:i4>119</vt:i4>
      </vt:variant>
      <vt:variant>
        <vt:i4>0</vt:i4>
      </vt:variant>
      <vt:variant>
        <vt:i4>5</vt:i4>
      </vt:variant>
      <vt:variant>
        <vt:lpwstr/>
      </vt:variant>
      <vt:variant>
        <vt:lpwstr>_Toc234383300</vt:lpwstr>
      </vt:variant>
      <vt:variant>
        <vt:i4>1900604</vt:i4>
      </vt:variant>
      <vt:variant>
        <vt:i4>113</vt:i4>
      </vt:variant>
      <vt:variant>
        <vt:i4>0</vt:i4>
      </vt:variant>
      <vt:variant>
        <vt:i4>5</vt:i4>
      </vt:variant>
      <vt:variant>
        <vt:lpwstr/>
      </vt:variant>
      <vt:variant>
        <vt:lpwstr>_Toc234383299</vt:lpwstr>
      </vt:variant>
      <vt:variant>
        <vt:i4>1900604</vt:i4>
      </vt:variant>
      <vt:variant>
        <vt:i4>107</vt:i4>
      </vt:variant>
      <vt:variant>
        <vt:i4>0</vt:i4>
      </vt:variant>
      <vt:variant>
        <vt:i4>5</vt:i4>
      </vt:variant>
      <vt:variant>
        <vt:lpwstr/>
      </vt:variant>
      <vt:variant>
        <vt:lpwstr>_Toc234383298</vt:lpwstr>
      </vt:variant>
      <vt:variant>
        <vt:i4>1900604</vt:i4>
      </vt:variant>
      <vt:variant>
        <vt:i4>101</vt:i4>
      </vt:variant>
      <vt:variant>
        <vt:i4>0</vt:i4>
      </vt:variant>
      <vt:variant>
        <vt:i4>5</vt:i4>
      </vt:variant>
      <vt:variant>
        <vt:lpwstr/>
      </vt:variant>
      <vt:variant>
        <vt:lpwstr>_Toc234383297</vt:lpwstr>
      </vt:variant>
      <vt:variant>
        <vt:i4>1900604</vt:i4>
      </vt:variant>
      <vt:variant>
        <vt:i4>95</vt:i4>
      </vt:variant>
      <vt:variant>
        <vt:i4>0</vt:i4>
      </vt:variant>
      <vt:variant>
        <vt:i4>5</vt:i4>
      </vt:variant>
      <vt:variant>
        <vt:lpwstr/>
      </vt:variant>
      <vt:variant>
        <vt:lpwstr>_Toc234383296</vt:lpwstr>
      </vt:variant>
      <vt:variant>
        <vt:i4>1900604</vt:i4>
      </vt:variant>
      <vt:variant>
        <vt:i4>89</vt:i4>
      </vt:variant>
      <vt:variant>
        <vt:i4>0</vt:i4>
      </vt:variant>
      <vt:variant>
        <vt:i4>5</vt:i4>
      </vt:variant>
      <vt:variant>
        <vt:lpwstr/>
      </vt:variant>
      <vt:variant>
        <vt:lpwstr>_Toc234383295</vt:lpwstr>
      </vt:variant>
      <vt:variant>
        <vt:i4>1900604</vt:i4>
      </vt:variant>
      <vt:variant>
        <vt:i4>83</vt:i4>
      </vt:variant>
      <vt:variant>
        <vt:i4>0</vt:i4>
      </vt:variant>
      <vt:variant>
        <vt:i4>5</vt:i4>
      </vt:variant>
      <vt:variant>
        <vt:lpwstr/>
      </vt:variant>
      <vt:variant>
        <vt:lpwstr>_Toc234383294</vt:lpwstr>
      </vt:variant>
      <vt:variant>
        <vt:i4>1900604</vt:i4>
      </vt:variant>
      <vt:variant>
        <vt:i4>77</vt:i4>
      </vt:variant>
      <vt:variant>
        <vt:i4>0</vt:i4>
      </vt:variant>
      <vt:variant>
        <vt:i4>5</vt:i4>
      </vt:variant>
      <vt:variant>
        <vt:lpwstr/>
      </vt:variant>
      <vt:variant>
        <vt:lpwstr>_Toc234383293</vt:lpwstr>
      </vt:variant>
      <vt:variant>
        <vt:i4>1900604</vt:i4>
      </vt:variant>
      <vt:variant>
        <vt:i4>71</vt:i4>
      </vt:variant>
      <vt:variant>
        <vt:i4>0</vt:i4>
      </vt:variant>
      <vt:variant>
        <vt:i4>5</vt:i4>
      </vt:variant>
      <vt:variant>
        <vt:lpwstr/>
      </vt:variant>
      <vt:variant>
        <vt:lpwstr>_Toc234383292</vt:lpwstr>
      </vt:variant>
      <vt:variant>
        <vt:i4>1900604</vt:i4>
      </vt:variant>
      <vt:variant>
        <vt:i4>65</vt:i4>
      </vt:variant>
      <vt:variant>
        <vt:i4>0</vt:i4>
      </vt:variant>
      <vt:variant>
        <vt:i4>5</vt:i4>
      </vt:variant>
      <vt:variant>
        <vt:lpwstr/>
      </vt:variant>
      <vt:variant>
        <vt:lpwstr>_Toc234383291</vt:lpwstr>
      </vt:variant>
      <vt:variant>
        <vt:i4>1900604</vt:i4>
      </vt:variant>
      <vt:variant>
        <vt:i4>59</vt:i4>
      </vt:variant>
      <vt:variant>
        <vt:i4>0</vt:i4>
      </vt:variant>
      <vt:variant>
        <vt:i4>5</vt:i4>
      </vt:variant>
      <vt:variant>
        <vt:lpwstr/>
      </vt:variant>
      <vt:variant>
        <vt:lpwstr>_Toc234383290</vt:lpwstr>
      </vt:variant>
      <vt:variant>
        <vt:i4>1835068</vt:i4>
      </vt:variant>
      <vt:variant>
        <vt:i4>53</vt:i4>
      </vt:variant>
      <vt:variant>
        <vt:i4>0</vt:i4>
      </vt:variant>
      <vt:variant>
        <vt:i4>5</vt:i4>
      </vt:variant>
      <vt:variant>
        <vt:lpwstr/>
      </vt:variant>
      <vt:variant>
        <vt:lpwstr>_Toc234383289</vt:lpwstr>
      </vt:variant>
      <vt:variant>
        <vt:i4>1835068</vt:i4>
      </vt:variant>
      <vt:variant>
        <vt:i4>47</vt:i4>
      </vt:variant>
      <vt:variant>
        <vt:i4>0</vt:i4>
      </vt:variant>
      <vt:variant>
        <vt:i4>5</vt:i4>
      </vt:variant>
      <vt:variant>
        <vt:lpwstr/>
      </vt:variant>
      <vt:variant>
        <vt:lpwstr>_Toc234383288</vt:lpwstr>
      </vt:variant>
      <vt:variant>
        <vt:i4>1835068</vt:i4>
      </vt:variant>
      <vt:variant>
        <vt:i4>41</vt:i4>
      </vt:variant>
      <vt:variant>
        <vt:i4>0</vt:i4>
      </vt:variant>
      <vt:variant>
        <vt:i4>5</vt:i4>
      </vt:variant>
      <vt:variant>
        <vt:lpwstr/>
      </vt:variant>
      <vt:variant>
        <vt:lpwstr>_Toc234383287</vt:lpwstr>
      </vt:variant>
      <vt:variant>
        <vt:i4>1835068</vt:i4>
      </vt:variant>
      <vt:variant>
        <vt:i4>35</vt:i4>
      </vt:variant>
      <vt:variant>
        <vt:i4>0</vt:i4>
      </vt:variant>
      <vt:variant>
        <vt:i4>5</vt:i4>
      </vt:variant>
      <vt:variant>
        <vt:lpwstr/>
      </vt:variant>
      <vt:variant>
        <vt:lpwstr>_Toc234383286</vt:lpwstr>
      </vt:variant>
      <vt:variant>
        <vt:i4>1835068</vt:i4>
      </vt:variant>
      <vt:variant>
        <vt:i4>29</vt:i4>
      </vt:variant>
      <vt:variant>
        <vt:i4>0</vt:i4>
      </vt:variant>
      <vt:variant>
        <vt:i4>5</vt:i4>
      </vt:variant>
      <vt:variant>
        <vt:lpwstr/>
      </vt:variant>
      <vt:variant>
        <vt:lpwstr>_Toc234383285</vt:lpwstr>
      </vt:variant>
      <vt:variant>
        <vt:i4>1835068</vt:i4>
      </vt:variant>
      <vt:variant>
        <vt:i4>23</vt:i4>
      </vt:variant>
      <vt:variant>
        <vt:i4>0</vt:i4>
      </vt:variant>
      <vt:variant>
        <vt:i4>5</vt:i4>
      </vt:variant>
      <vt:variant>
        <vt:lpwstr/>
      </vt:variant>
      <vt:variant>
        <vt:lpwstr>_Toc234383284</vt:lpwstr>
      </vt:variant>
      <vt:variant>
        <vt:i4>1835068</vt:i4>
      </vt:variant>
      <vt:variant>
        <vt:i4>17</vt:i4>
      </vt:variant>
      <vt:variant>
        <vt:i4>0</vt:i4>
      </vt:variant>
      <vt:variant>
        <vt:i4>5</vt:i4>
      </vt:variant>
      <vt:variant>
        <vt:lpwstr/>
      </vt:variant>
      <vt:variant>
        <vt:lpwstr>_Toc234383283</vt:lpwstr>
      </vt:variant>
      <vt:variant>
        <vt:i4>1835068</vt:i4>
      </vt:variant>
      <vt:variant>
        <vt:i4>11</vt:i4>
      </vt:variant>
      <vt:variant>
        <vt:i4>0</vt:i4>
      </vt:variant>
      <vt:variant>
        <vt:i4>5</vt:i4>
      </vt:variant>
      <vt:variant>
        <vt:lpwstr/>
      </vt:variant>
      <vt:variant>
        <vt:lpwstr>_Toc234383282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LANDIS-II NECN Succession</dc:title>
  <dc:creator>Robert Scheller;Various</dc:creator>
  <cp:lastModifiedBy>Robert Scheller</cp:lastModifiedBy>
  <cp:revision>37</cp:revision>
  <cp:lastPrinted>2018-03-30T17:31:00Z</cp:lastPrinted>
  <dcterms:created xsi:type="dcterms:W3CDTF">2024-04-09T12:32:00Z</dcterms:created>
  <dcterms:modified xsi:type="dcterms:W3CDTF">2026-03-27T16:20:00Z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xtension Name">
    <vt:lpwstr>NECN Succession</vt:lpwstr>
  </property>
  <property fmtid="{D5CDD505-2E9C-101B-9397-08002B2CF9AE}" pid="3" name="Extension Version">
    <vt:lpwstr>8.2</vt:lpwstr>
  </property>
</Properties>
</file>