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F519" w14:textId="0FF195F6"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1F73B5">
        <w:rPr>
          <w:rStyle w:val="titleline1Char"/>
        </w:rPr>
        <w:t>8.1</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4FF6F246"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1F73B5">
        <w:rPr>
          <w:noProof/>
        </w:rPr>
        <w:t>September 29, 2025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D4EE08F" w14:textId="373036A9" w:rsidR="000E0017"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93101680" w:history="1">
        <w:r w:rsidR="000E0017" w:rsidRPr="00782FB6">
          <w:rPr>
            <w:rStyle w:val="Hyperlink"/>
            <w:noProof/>
          </w:rPr>
          <w:t>1</w:t>
        </w:r>
        <w:r w:rsidR="000E0017">
          <w:rPr>
            <w:rFonts w:asciiTheme="minorHAnsi" w:eastAsiaTheme="minorEastAsia" w:hAnsiTheme="minorHAnsi" w:cstheme="minorBidi"/>
            <w:b w:val="0"/>
            <w:bCs w:val="0"/>
            <w:caps w:val="0"/>
            <w:noProof/>
            <w:kern w:val="2"/>
            <w:sz w:val="24"/>
            <w:szCs w:val="24"/>
            <w14:ligatures w14:val="standardContextual"/>
          </w:rPr>
          <w:tab/>
        </w:r>
        <w:r w:rsidR="000E0017" w:rsidRPr="00782FB6">
          <w:rPr>
            <w:rStyle w:val="Hyperlink"/>
            <w:noProof/>
          </w:rPr>
          <w:t>Introduction</w:t>
        </w:r>
        <w:r w:rsidR="000E0017">
          <w:rPr>
            <w:noProof/>
            <w:webHidden/>
          </w:rPr>
          <w:tab/>
        </w:r>
        <w:r w:rsidR="000E0017">
          <w:rPr>
            <w:noProof/>
            <w:webHidden/>
          </w:rPr>
          <w:fldChar w:fldCharType="begin"/>
        </w:r>
        <w:r w:rsidR="000E0017">
          <w:rPr>
            <w:noProof/>
            <w:webHidden/>
          </w:rPr>
          <w:instrText xml:space="preserve"> PAGEREF _Toc193101680 \h </w:instrText>
        </w:r>
        <w:r w:rsidR="000E0017">
          <w:rPr>
            <w:noProof/>
            <w:webHidden/>
          </w:rPr>
        </w:r>
        <w:r w:rsidR="000E0017">
          <w:rPr>
            <w:noProof/>
            <w:webHidden/>
          </w:rPr>
          <w:fldChar w:fldCharType="separate"/>
        </w:r>
        <w:r w:rsidR="000E0017">
          <w:rPr>
            <w:noProof/>
            <w:webHidden/>
          </w:rPr>
          <w:t>3</w:t>
        </w:r>
        <w:r w:rsidR="000E0017">
          <w:rPr>
            <w:noProof/>
            <w:webHidden/>
          </w:rPr>
          <w:fldChar w:fldCharType="end"/>
        </w:r>
      </w:hyperlink>
    </w:p>
    <w:p w14:paraId="6609A6AA" w14:textId="2A140DF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1" w:history="1">
        <w:r w:rsidRPr="00782FB6">
          <w:rPr>
            <w:rStyle w:val="Hyperlink"/>
            <w:noProof/>
          </w:rPr>
          <w:t>1.1</w:t>
        </w:r>
        <w:r>
          <w:rPr>
            <w:rFonts w:asciiTheme="minorHAnsi" w:eastAsiaTheme="minorEastAsia" w:hAnsiTheme="minorHAnsi" w:cstheme="minorBidi"/>
            <w:noProof/>
            <w:kern w:val="2"/>
            <w:sz w:val="24"/>
            <w:szCs w:val="24"/>
            <w14:ligatures w14:val="standardContextual"/>
          </w:rPr>
          <w:tab/>
        </w:r>
        <w:r w:rsidRPr="00782FB6">
          <w:rPr>
            <w:rStyle w:val="Hyperlink"/>
            <w:noProof/>
          </w:rPr>
          <w:t>Purpose</w:t>
        </w:r>
        <w:r>
          <w:rPr>
            <w:noProof/>
            <w:webHidden/>
          </w:rPr>
          <w:tab/>
        </w:r>
        <w:r>
          <w:rPr>
            <w:noProof/>
            <w:webHidden/>
          </w:rPr>
          <w:fldChar w:fldCharType="begin"/>
        </w:r>
        <w:r>
          <w:rPr>
            <w:noProof/>
            <w:webHidden/>
          </w:rPr>
          <w:instrText xml:space="preserve"> PAGEREF _Toc193101681 \h </w:instrText>
        </w:r>
        <w:r>
          <w:rPr>
            <w:noProof/>
            <w:webHidden/>
          </w:rPr>
        </w:r>
        <w:r>
          <w:rPr>
            <w:noProof/>
            <w:webHidden/>
          </w:rPr>
          <w:fldChar w:fldCharType="separate"/>
        </w:r>
        <w:r>
          <w:rPr>
            <w:noProof/>
            <w:webHidden/>
          </w:rPr>
          <w:t>3</w:t>
        </w:r>
        <w:r>
          <w:rPr>
            <w:noProof/>
            <w:webHidden/>
          </w:rPr>
          <w:fldChar w:fldCharType="end"/>
        </w:r>
      </w:hyperlink>
    </w:p>
    <w:p w14:paraId="1B4BA3FF" w14:textId="2175897E"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2" w:history="1">
        <w:r w:rsidRPr="00782FB6">
          <w:rPr>
            <w:rStyle w:val="Hyperlink"/>
            <w:noProof/>
          </w:rPr>
          <w:t>1.2</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Probability of Establishment</w:t>
        </w:r>
        <w:r>
          <w:rPr>
            <w:noProof/>
            <w:webHidden/>
          </w:rPr>
          <w:tab/>
        </w:r>
        <w:r>
          <w:rPr>
            <w:noProof/>
            <w:webHidden/>
          </w:rPr>
          <w:fldChar w:fldCharType="begin"/>
        </w:r>
        <w:r>
          <w:rPr>
            <w:noProof/>
            <w:webHidden/>
          </w:rPr>
          <w:instrText xml:space="preserve"> PAGEREF _Toc193101682 \h </w:instrText>
        </w:r>
        <w:r>
          <w:rPr>
            <w:noProof/>
            <w:webHidden/>
          </w:rPr>
        </w:r>
        <w:r>
          <w:rPr>
            <w:noProof/>
            <w:webHidden/>
          </w:rPr>
          <w:fldChar w:fldCharType="separate"/>
        </w:r>
        <w:r>
          <w:rPr>
            <w:noProof/>
            <w:webHidden/>
          </w:rPr>
          <w:t>3</w:t>
        </w:r>
        <w:r>
          <w:rPr>
            <w:noProof/>
            <w:webHidden/>
          </w:rPr>
          <w:fldChar w:fldCharType="end"/>
        </w:r>
      </w:hyperlink>
    </w:p>
    <w:p w14:paraId="3FDF381E" w14:textId="021BC9A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3" w:history="1">
        <w:r w:rsidRPr="00782FB6">
          <w:rPr>
            <w:rStyle w:val="Hyperlink"/>
            <w:noProof/>
          </w:rPr>
          <w:t>1.3</w:t>
        </w:r>
        <w:r>
          <w:rPr>
            <w:rFonts w:asciiTheme="minorHAnsi" w:eastAsiaTheme="minorEastAsia" w:hAnsiTheme="minorHAnsi" w:cstheme="minorBidi"/>
            <w:noProof/>
            <w:kern w:val="2"/>
            <w:sz w:val="24"/>
            <w:szCs w:val="24"/>
            <w14:ligatures w14:val="standardContextual"/>
          </w:rPr>
          <w:tab/>
        </w:r>
        <w:r w:rsidRPr="00782FB6">
          <w:rPr>
            <w:rStyle w:val="Hyperlink"/>
            <w:noProof/>
          </w:rPr>
          <w:t>Cohort Growth</w:t>
        </w:r>
        <w:r>
          <w:rPr>
            <w:noProof/>
            <w:webHidden/>
          </w:rPr>
          <w:tab/>
        </w:r>
        <w:r>
          <w:rPr>
            <w:noProof/>
            <w:webHidden/>
          </w:rPr>
          <w:fldChar w:fldCharType="begin"/>
        </w:r>
        <w:r>
          <w:rPr>
            <w:noProof/>
            <w:webHidden/>
          </w:rPr>
          <w:instrText xml:space="preserve"> PAGEREF _Toc193101683 \h </w:instrText>
        </w:r>
        <w:r>
          <w:rPr>
            <w:noProof/>
            <w:webHidden/>
          </w:rPr>
        </w:r>
        <w:r>
          <w:rPr>
            <w:noProof/>
            <w:webHidden/>
          </w:rPr>
          <w:fldChar w:fldCharType="separate"/>
        </w:r>
        <w:r>
          <w:rPr>
            <w:noProof/>
            <w:webHidden/>
          </w:rPr>
          <w:t>3</w:t>
        </w:r>
        <w:r>
          <w:rPr>
            <w:noProof/>
            <w:webHidden/>
          </w:rPr>
          <w:fldChar w:fldCharType="end"/>
        </w:r>
      </w:hyperlink>
    </w:p>
    <w:p w14:paraId="71789F80" w14:textId="2ED04848"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84" w:history="1">
        <w:r w:rsidRPr="00782FB6">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Water and temperature limits</w:t>
        </w:r>
        <w:r>
          <w:rPr>
            <w:noProof/>
            <w:webHidden/>
          </w:rPr>
          <w:tab/>
        </w:r>
        <w:r>
          <w:rPr>
            <w:noProof/>
            <w:webHidden/>
          </w:rPr>
          <w:fldChar w:fldCharType="begin"/>
        </w:r>
        <w:r>
          <w:rPr>
            <w:noProof/>
            <w:webHidden/>
          </w:rPr>
          <w:instrText xml:space="preserve"> PAGEREF _Toc193101684 \h </w:instrText>
        </w:r>
        <w:r>
          <w:rPr>
            <w:noProof/>
            <w:webHidden/>
          </w:rPr>
        </w:r>
        <w:r>
          <w:rPr>
            <w:noProof/>
            <w:webHidden/>
          </w:rPr>
          <w:fldChar w:fldCharType="separate"/>
        </w:r>
        <w:r>
          <w:rPr>
            <w:noProof/>
            <w:webHidden/>
          </w:rPr>
          <w:t>4</w:t>
        </w:r>
        <w:r>
          <w:rPr>
            <w:noProof/>
            <w:webHidden/>
          </w:rPr>
          <w:fldChar w:fldCharType="end"/>
        </w:r>
      </w:hyperlink>
    </w:p>
    <w:p w14:paraId="3B8BF214" w14:textId="318ACDC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5" w:history="1">
        <w:r w:rsidRPr="00782FB6">
          <w:rPr>
            <w:rStyle w:val="Hyperlink"/>
            <w:noProof/>
          </w:rPr>
          <w:t>1.4</w:t>
        </w:r>
        <w:r>
          <w:rPr>
            <w:rFonts w:asciiTheme="minorHAnsi" w:eastAsiaTheme="minorEastAsia" w:hAnsiTheme="minorHAnsi" w:cstheme="minorBidi"/>
            <w:noProof/>
            <w:kern w:val="2"/>
            <w:sz w:val="24"/>
            <w:szCs w:val="24"/>
            <w14:ligatures w14:val="standardContextual"/>
          </w:rPr>
          <w:tab/>
        </w:r>
        <w:r w:rsidRPr="00782FB6">
          <w:rPr>
            <w:rStyle w:val="Hyperlink"/>
            <w:noProof/>
          </w:rPr>
          <w:t>Soil and Dead Biomass Decay</w:t>
        </w:r>
        <w:r>
          <w:rPr>
            <w:noProof/>
            <w:webHidden/>
          </w:rPr>
          <w:tab/>
        </w:r>
        <w:r>
          <w:rPr>
            <w:noProof/>
            <w:webHidden/>
          </w:rPr>
          <w:fldChar w:fldCharType="begin"/>
        </w:r>
        <w:r>
          <w:rPr>
            <w:noProof/>
            <w:webHidden/>
          </w:rPr>
          <w:instrText xml:space="preserve"> PAGEREF _Toc193101685 \h </w:instrText>
        </w:r>
        <w:r>
          <w:rPr>
            <w:noProof/>
            <w:webHidden/>
          </w:rPr>
        </w:r>
        <w:r>
          <w:rPr>
            <w:noProof/>
            <w:webHidden/>
          </w:rPr>
          <w:fldChar w:fldCharType="separate"/>
        </w:r>
        <w:r>
          <w:rPr>
            <w:noProof/>
            <w:webHidden/>
          </w:rPr>
          <w:t>5</w:t>
        </w:r>
        <w:r>
          <w:rPr>
            <w:noProof/>
            <w:webHidden/>
          </w:rPr>
          <w:fldChar w:fldCharType="end"/>
        </w:r>
      </w:hyperlink>
    </w:p>
    <w:p w14:paraId="02D2B76B" w14:textId="0E762F5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6" w:history="1">
        <w:r w:rsidRPr="00782FB6">
          <w:rPr>
            <w:rStyle w:val="Hyperlink"/>
            <w:noProof/>
          </w:rPr>
          <w:t>1.5</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and Soil Properties</w:t>
        </w:r>
        <w:r>
          <w:rPr>
            <w:noProof/>
            <w:webHidden/>
          </w:rPr>
          <w:tab/>
        </w:r>
        <w:r>
          <w:rPr>
            <w:noProof/>
            <w:webHidden/>
          </w:rPr>
          <w:fldChar w:fldCharType="begin"/>
        </w:r>
        <w:r>
          <w:rPr>
            <w:noProof/>
            <w:webHidden/>
          </w:rPr>
          <w:instrText xml:space="preserve"> PAGEREF _Toc193101686 \h </w:instrText>
        </w:r>
        <w:r>
          <w:rPr>
            <w:noProof/>
            <w:webHidden/>
          </w:rPr>
        </w:r>
        <w:r>
          <w:rPr>
            <w:noProof/>
            <w:webHidden/>
          </w:rPr>
          <w:fldChar w:fldCharType="separate"/>
        </w:r>
        <w:r>
          <w:rPr>
            <w:noProof/>
            <w:webHidden/>
          </w:rPr>
          <w:t>5</w:t>
        </w:r>
        <w:r>
          <w:rPr>
            <w:noProof/>
            <w:webHidden/>
          </w:rPr>
          <w:fldChar w:fldCharType="end"/>
        </w:r>
      </w:hyperlink>
    </w:p>
    <w:p w14:paraId="68D348A7" w14:textId="00F7147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7" w:history="1">
        <w:r w:rsidRPr="00782FB6">
          <w:rPr>
            <w:rStyle w:val="Hyperlink"/>
            <w:noProof/>
          </w:rPr>
          <w:t>1.6</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Disturbance Interactions</w:t>
        </w:r>
        <w:r>
          <w:rPr>
            <w:noProof/>
            <w:webHidden/>
          </w:rPr>
          <w:tab/>
        </w:r>
        <w:r>
          <w:rPr>
            <w:noProof/>
            <w:webHidden/>
          </w:rPr>
          <w:fldChar w:fldCharType="begin"/>
        </w:r>
        <w:r>
          <w:rPr>
            <w:noProof/>
            <w:webHidden/>
          </w:rPr>
          <w:instrText xml:space="preserve"> PAGEREF _Toc193101687 \h </w:instrText>
        </w:r>
        <w:r>
          <w:rPr>
            <w:noProof/>
            <w:webHidden/>
          </w:rPr>
        </w:r>
        <w:r>
          <w:rPr>
            <w:noProof/>
            <w:webHidden/>
          </w:rPr>
          <w:fldChar w:fldCharType="separate"/>
        </w:r>
        <w:r>
          <w:rPr>
            <w:noProof/>
            <w:webHidden/>
          </w:rPr>
          <w:t>5</w:t>
        </w:r>
        <w:r>
          <w:rPr>
            <w:noProof/>
            <w:webHidden/>
          </w:rPr>
          <w:fldChar w:fldCharType="end"/>
        </w:r>
      </w:hyperlink>
    </w:p>
    <w:p w14:paraId="0C972523" w14:textId="582F00B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8" w:history="1">
        <w:r w:rsidRPr="00782FB6">
          <w:rPr>
            <w:rStyle w:val="Hyperlink"/>
            <w:noProof/>
          </w:rPr>
          <w:t>1.7</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Initial Biomass</w:t>
        </w:r>
        <w:r>
          <w:rPr>
            <w:noProof/>
            <w:webHidden/>
          </w:rPr>
          <w:tab/>
        </w:r>
        <w:r>
          <w:rPr>
            <w:noProof/>
            <w:webHidden/>
          </w:rPr>
          <w:fldChar w:fldCharType="begin"/>
        </w:r>
        <w:r>
          <w:rPr>
            <w:noProof/>
            <w:webHidden/>
          </w:rPr>
          <w:instrText xml:space="preserve"> PAGEREF _Toc193101688 \h </w:instrText>
        </w:r>
        <w:r>
          <w:rPr>
            <w:noProof/>
            <w:webHidden/>
          </w:rPr>
        </w:r>
        <w:r>
          <w:rPr>
            <w:noProof/>
            <w:webHidden/>
          </w:rPr>
          <w:fldChar w:fldCharType="separate"/>
        </w:r>
        <w:r>
          <w:rPr>
            <w:noProof/>
            <w:webHidden/>
          </w:rPr>
          <w:t>5</w:t>
        </w:r>
        <w:r>
          <w:rPr>
            <w:noProof/>
            <w:webHidden/>
          </w:rPr>
          <w:fldChar w:fldCharType="end"/>
        </w:r>
      </w:hyperlink>
    </w:p>
    <w:p w14:paraId="1D785A80" w14:textId="4E05347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9" w:history="1">
        <w:r w:rsidRPr="00782FB6">
          <w:rPr>
            <w:rStyle w:val="Hyperlink"/>
            <w:noProof/>
          </w:rPr>
          <w:t>1.8</w:t>
        </w:r>
        <w:r>
          <w:rPr>
            <w:rFonts w:asciiTheme="minorHAnsi" w:eastAsiaTheme="minorEastAsia" w:hAnsiTheme="minorHAnsi" w:cstheme="minorBidi"/>
            <w:noProof/>
            <w:kern w:val="2"/>
            <w:sz w:val="24"/>
            <w:szCs w:val="24"/>
            <w14:ligatures w14:val="standardContextual"/>
          </w:rPr>
          <w:tab/>
        </w:r>
        <w:r w:rsidRPr="00782FB6">
          <w:rPr>
            <w:rStyle w:val="Hyperlink"/>
            <w:noProof/>
          </w:rPr>
          <w:t>Interactions with Disturbances</w:t>
        </w:r>
        <w:r>
          <w:rPr>
            <w:noProof/>
            <w:webHidden/>
          </w:rPr>
          <w:tab/>
        </w:r>
        <w:r>
          <w:rPr>
            <w:noProof/>
            <w:webHidden/>
          </w:rPr>
          <w:fldChar w:fldCharType="begin"/>
        </w:r>
        <w:r>
          <w:rPr>
            <w:noProof/>
            <w:webHidden/>
          </w:rPr>
          <w:instrText xml:space="preserve"> PAGEREF _Toc193101689 \h </w:instrText>
        </w:r>
        <w:r>
          <w:rPr>
            <w:noProof/>
            <w:webHidden/>
          </w:rPr>
        </w:r>
        <w:r>
          <w:rPr>
            <w:noProof/>
            <w:webHidden/>
          </w:rPr>
          <w:fldChar w:fldCharType="separate"/>
        </w:r>
        <w:r>
          <w:rPr>
            <w:noProof/>
            <w:webHidden/>
          </w:rPr>
          <w:t>6</w:t>
        </w:r>
        <w:r>
          <w:rPr>
            <w:noProof/>
            <w:webHidden/>
          </w:rPr>
          <w:fldChar w:fldCharType="end"/>
        </w:r>
      </w:hyperlink>
    </w:p>
    <w:p w14:paraId="2D34AF7A" w14:textId="76F4426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0" w:history="1">
        <w:r w:rsidRPr="00782FB6">
          <w:rPr>
            <w:rStyle w:val="Hyperlink"/>
            <w:noProof/>
          </w:rPr>
          <w:t>1.9</w:t>
        </w:r>
        <w:r>
          <w:rPr>
            <w:rFonts w:asciiTheme="minorHAnsi" w:eastAsiaTheme="minorEastAsia" w:hAnsiTheme="minorHAnsi" w:cstheme="minorBidi"/>
            <w:noProof/>
            <w:kern w:val="2"/>
            <w:sz w:val="24"/>
            <w:szCs w:val="24"/>
            <w14:ligatures w14:val="standardContextual"/>
          </w:rPr>
          <w:tab/>
        </w:r>
        <w:r w:rsidRPr="00782FB6">
          <w:rPr>
            <w:rStyle w:val="Hyperlink"/>
            <w:noProof/>
          </w:rPr>
          <w:t>Drought mortality</w:t>
        </w:r>
        <w:r>
          <w:rPr>
            <w:noProof/>
            <w:webHidden/>
          </w:rPr>
          <w:tab/>
        </w:r>
        <w:r>
          <w:rPr>
            <w:noProof/>
            <w:webHidden/>
          </w:rPr>
          <w:fldChar w:fldCharType="begin"/>
        </w:r>
        <w:r>
          <w:rPr>
            <w:noProof/>
            <w:webHidden/>
          </w:rPr>
          <w:instrText xml:space="preserve"> PAGEREF _Toc193101690 \h </w:instrText>
        </w:r>
        <w:r>
          <w:rPr>
            <w:noProof/>
            <w:webHidden/>
          </w:rPr>
        </w:r>
        <w:r>
          <w:rPr>
            <w:noProof/>
            <w:webHidden/>
          </w:rPr>
          <w:fldChar w:fldCharType="separate"/>
        </w:r>
        <w:r>
          <w:rPr>
            <w:noProof/>
            <w:webHidden/>
          </w:rPr>
          <w:t>6</w:t>
        </w:r>
        <w:r>
          <w:rPr>
            <w:noProof/>
            <w:webHidden/>
          </w:rPr>
          <w:fldChar w:fldCharType="end"/>
        </w:r>
      </w:hyperlink>
    </w:p>
    <w:p w14:paraId="593CA007" w14:textId="1A4A4CC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1" w:history="1">
        <w:r w:rsidRPr="00782FB6">
          <w:rPr>
            <w:rStyle w:val="Hyperlink"/>
            <w:noProof/>
          </w:rPr>
          <w:t>1.10</w:t>
        </w:r>
        <w:r>
          <w:rPr>
            <w:rFonts w:asciiTheme="minorHAnsi" w:eastAsiaTheme="minorEastAsia" w:hAnsiTheme="minorHAnsi" w:cstheme="minorBidi"/>
            <w:noProof/>
            <w:kern w:val="2"/>
            <w:sz w:val="24"/>
            <w:szCs w:val="24"/>
            <w14:ligatures w14:val="standardContextual"/>
          </w:rPr>
          <w:tab/>
        </w:r>
        <w:r w:rsidRPr="00782FB6">
          <w:rPr>
            <w:rStyle w:val="Hyperlink"/>
            <w:noProof/>
          </w:rPr>
          <w:t>Cohort Senescence</w:t>
        </w:r>
        <w:r>
          <w:rPr>
            <w:noProof/>
            <w:webHidden/>
          </w:rPr>
          <w:tab/>
        </w:r>
        <w:r>
          <w:rPr>
            <w:noProof/>
            <w:webHidden/>
          </w:rPr>
          <w:fldChar w:fldCharType="begin"/>
        </w:r>
        <w:r>
          <w:rPr>
            <w:noProof/>
            <w:webHidden/>
          </w:rPr>
          <w:instrText xml:space="preserve"> PAGEREF _Toc193101691 \h </w:instrText>
        </w:r>
        <w:r>
          <w:rPr>
            <w:noProof/>
            <w:webHidden/>
          </w:rPr>
        </w:r>
        <w:r>
          <w:rPr>
            <w:noProof/>
            <w:webHidden/>
          </w:rPr>
          <w:fldChar w:fldCharType="separate"/>
        </w:r>
        <w:r>
          <w:rPr>
            <w:noProof/>
            <w:webHidden/>
          </w:rPr>
          <w:t>6</w:t>
        </w:r>
        <w:r>
          <w:rPr>
            <w:noProof/>
            <w:webHidden/>
          </w:rPr>
          <w:fldChar w:fldCharType="end"/>
        </w:r>
      </w:hyperlink>
    </w:p>
    <w:p w14:paraId="05D41C0A" w14:textId="7656F83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2" w:history="1">
        <w:r w:rsidRPr="00782FB6">
          <w:rPr>
            <w:rStyle w:val="Hyperlink"/>
            <w:noProof/>
          </w:rPr>
          <w:t>1.11</w:t>
        </w:r>
        <w:r>
          <w:rPr>
            <w:rFonts w:asciiTheme="minorHAnsi" w:eastAsiaTheme="minorEastAsia" w:hAnsiTheme="minorHAnsi" w:cstheme="minorBidi"/>
            <w:noProof/>
            <w:kern w:val="2"/>
            <w:sz w:val="24"/>
            <w:szCs w:val="24"/>
            <w14:ligatures w14:val="standardContextual"/>
          </w:rPr>
          <w:tab/>
        </w:r>
        <w:r w:rsidRPr="00782FB6">
          <w:rPr>
            <w:rStyle w:val="Hyperlink"/>
            <w:noProof/>
          </w:rPr>
          <w:t>Major Releases</w:t>
        </w:r>
        <w:r>
          <w:rPr>
            <w:noProof/>
            <w:webHidden/>
          </w:rPr>
          <w:tab/>
        </w:r>
        <w:r>
          <w:rPr>
            <w:noProof/>
            <w:webHidden/>
          </w:rPr>
          <w:fldChar w:fldCharType="begin"/>
        </w:r>
        <w:r>
          <w:rPr>
            <w:noProof/>
            <w:webHidden/>
          </w:rPr>
          <w:instrText xml:space="preserve"> PAGEREF _Toc193101692 \h </w:instrText>
        </w:r>
        <w:r>
          <w:rPr>
            <w:noProof/>
            <w:webHidden/>
          </w:rPr>
        </w:r>
        <w:r>
          <w:rPr>
            <w:noProof/>
            <w:webHidden/>
          </w:rPr>
          <w:fldChar w:fldCharType="separate"/>
        </w:r>
        <w:r>
          <w:rPr>
            <w:noProof/>
            <w:webHidden/>
          </w:rPr>
          <w:t>6</w:t>
        </w:r>
        <w:r>
          <w:rPr>
            <w:noProof/>
            <w:webHidden/>
          </w:rPr>
          <w:fldChar w:fldCharType="end"/>
        </w:r>
      </w:hyperlink>
    </w:p>
    <w:p w14:paraId="354469E6" w14:textId="08E310BC"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3" w:history="1">
        <w:r w:rsidRPr="00782FB6">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8.0 (August 2024)</w:t>
        </w:r>
        <w:r>
          <w:rPr>
            <w:noProof/>
            <w:webHidden/>
          </w:rPr>
          <w:tab/>
        </w:r>
        <w:r>
          <w:rPr>
            <w:noProof/>
            <w:webHidden/>
          </w:rPr>
          <w:fldChar w:fldCharType="begin"/>
        </w:r>
        <w:r>
          <w:rPr>
            <w:noProof/>
            <w:webHidden/>
          </w:rPr>
          <w:instrText xml:space="preserve"> PAGEREF _Toc193101693 \h </w:instrText>
        </w:r>
        <w:r>
          <w:rPr>
            <w:noProof/>
            <w:webHidden/>
          </w:rPr>
        </w:r>
        <w:r>
          <w:rPr>
            <w:noProof/>
            <w:webHidden/>
          </w:rPr>
          <w:fldChar w:fldCharType="separate"/>
        </w:r>
        <w:r>
          <w:rPr>
            <w:noProof/>
            <w:webHidden/>
          </w:rPr>
          <w:t>6</w:t>
        </w:r>
        <w:r>
          <w:rPr>
            <w:noProof/>
            <w:webHidden/>
          </w:rPr>
          <w:fldChar w:fldCharType="end"/>
        </w:r>
      </w:hyperlink>
    </w:p>
    <w:p w14:paraId="1C9F7439" w14:textId="03105526"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4" w:history="1">
        <w:r w:rsidRPr="00782FB6">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7.0 (September 2023)</w:t>
        </w:r>
        <w:r>
          <w:rPr>
            <w:noProof/>
            <w:webHidden/>
          </w:rPr>
          <w:tab/>
        </w:r>
        <w:r>
          <w:rPr>
            <w:noProof/>
            <w:webHidden/>
          </w:rPr>
          <w:fldChar w:fldCharType="begin"/>
        </w:r>
        <w:r>
          <w:rPr>
            <w:noProof/>
            <w:webHidden/>
          </w:rPr>
          <w:instrText xml:space="preserve"> PAGEREF _Toc193101694 \h </w:instrText>
        </w:r>
        <w:r>
          <w:rPr>
            <w:noProof/>
            <w:webHidden/>
          </w:rPr>
        </w:r>
        <w:r>
          <w:rPr>
            <w:noProof/>
            <w:webHidden/>
          </w:rPr>
          <w:fldChar w:fldCharType="separate"/>
        </w:r>
        <w:r>
          <w:rPr>
            <w:noProof/>
            <w:webHidden/>
          </w:rPr>
          <w:t>6</w:t>
        </w:r>
        <w:r>
          <w:rPr>
            <w:noProof/>
            <w:webHidden/>
          </w:rPr>
          <w:fldChar w:fldCharType="end"/>
        </w:r>
      </w:hyperlink>
    </w:p>
    <w:p w14:paraId="2C3A761D" w14:textId="32640C65"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5" w:history="1">
        <w:r w:rsidRPr="00782FB6">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6.10 (April 2022)</w:t>
        </w:r>
        <w:r>
          <w:rPr>
            <w:noProof/>
            <w:webHidden/>
          </w:rPr>
          <w:tab/>
        </w:r>
        <w:r>
          <w:rPr>
            <w:noProof/>
            <w:webHidden/>
          </w:rPr>
          <w:fldChar w:fldCharType="begin"/>
        </w:r>
        <w:r>
          <w:rPr>
            <w:noProof/>
            <w:webHidden/>
          </w:rPr>
          <w:instrText xml:space="preserve"> PAGEREF _Toc193101695 \h </w:instrText>
        </w:r>
        <w:r>
          <w:rPr>
            <w:noProof/>
            <w:webHidden/>
          </w:rPr>
        </w:r>
        <w:r>
          <w:rPr>
            <w:noProof/>
            <w:webHidden/>
          </w:rPr>
          <w:fldChar w:fldCharType="separate"/>
        </w:r>
        <w:r>
          <w:rPr>
            <w:noProof/>
            <w:webHidden/>
          </w:rPr>
          <w:t>9</w:t>
        </w:r>
        <w:r>
          <w:rPr>
            <w:noProof/>
            <w:webHidden/>
          </w:rPr>
          <w:fldChar w:fldCharType="end"/>
        </w:r>
      </w:hyperlink>
    </w:p>
    <w:p w14:paraId="59D21458" w14:textId="45F717C1"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6" w:history="1">
        <w:r w:rsidRPr="00782FB6">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6.8 and 6.9 (January 2022)</w:t>
        </w:r>
        <w:r>
          <w:rPr>
            <w:noProof/>
            <w:webHidden/>
          </w:rPr>
          <w:tab/>
        </w:r>
        <w:r>
          <w:rPr>
            <w:noProof/>
            <w:webHidden/>
          </w:rPr>
          <w:fldChar w:fldCharType="begin"/>
        </w:r>
        <w:r>
          <w:rPr>
            <w:noProof/>
            <w:webHidden/>
          </w:rPr>
          <w:instrText xml:space="preserve"> PAGEREF _Toc193101696 \h </w:instrText>
        </w:r>
        <w:r>
          <w:rPr>
            <w:noProof/>
            <w:webHidden/>
          </w:rPr>
        </w:r>
        <w:r>
          <w:rPr>
            <w:noProof/>
            <w:webHidden/>
          </w:rPr>
          <w:fldChar w:fldCharType="separate"/>
        </w:r>
        <w:r>
          <w:rPr>
            <w:noProof/>
            <w:webHidden/>
          </w:rPr>
          <w:t>9</w:t>
        </w:r>
        <w:r>
          <w:rPr>
            <w:noProof/>
            <w:webHidden/>
          </w:rPr>
          <w:fldChar w:fldCharType="end"/>
        </w:r>
      </w:hyperlink>
    </w:p>
    <w:p w14:paraId="6B635DB1" w14:textId="41031773"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7" w:history="1">
        <w:r w:rsidRPr="00782FB6">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6.7 (May 2021)</w:t>
        </w:r>
        <w:r>
          <w:rPr>
            <w:noProof/>
            <w:webHidden/>
          </w:rPr>
          <w:tab/>
        </w:r>
        <w:r>
          <w:rPr>
            <w:noProof/>
            <w:webHidden/>
          </w:rPr>
          <w:fldChar w:fldCharType="begin"/>
        </w:r>
        <w:r>
          <w:rPr>
            <w:noProof/>
            <w:webHidden/>
          </w:rPr>
          <w:instrText xml:space="preserve"> PAGEREF _Toc193101697 \h </w:instrText>
        </w:r>
        <w:r>
          <w:rPr>
            <w:noProof/>
            <w:webHidden/>
          </w:rPr>
        </w:r>
        <w:r>
          <w:rPr>
            <w:noProof/>
            <w:webHidden/>
          </w:rPr>
          <w:fldChar w:fldCharType="separate"/>
        </w:r>
        <w:r>
          <w:rPr>
            <w:noProof/>
            <w:webHidden/>
          </w:rPr>
          <w:t>10</w:t>
        </w:r>
        <w:r>
          <w:rPr>
            <w:noProof/>
            <w:webHidden/>
          </w:rPr>
          <w:fldChar w:fldCharType="end"/>
        </w:r>
      </w:hyperlink>
    </w:p>
    <w:p w14:paraId="5E0E3474" w14:textId="217FECE3"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8" w:history="1">
        <w:r w:rsidRPr="00782FB6">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6.6 and Earlier</w:t>
        </w:r>
        <w:r>
          <w:rPr>
            <w:noProof/>
            <w:webHidden/>
          </w:rPr>
          <w:tab/>
        </w:r>
        <w:r>
          <w:rPr>
            <w:noProof/>
            <w:webHidden/>
          </w:rPr>
          <w:fldChar w:fldCharType="begin"/>
        </w:r>
        <w:r>
          <w:rPr>
            <w:noProof/>
            <w:webHidden/>
          </w:rPr>
          <w:instrText xml:space="preserve"> PAGEREF _Toc193101698 \h </w:instrText>
        </w:r>
        <w:r>
          <w:rPr>
            <w:noProof/>
            <w:webHidden/>
          </w:rPr>
        </w:r>
        <w:r>
          <w:rPr>
            <w:noProof/>
            <w:webHidden/>
          </w:rPr>
          <w:fldChar w:fldCharType="separate"/>
        </w:r>
        <w:r>
          <w:rPr>
            <w:noProof/>
            <w:webHidden/>
          </w:rPr>
          <w:t>10</w:t>
        </w:r>
        <w:r>
          <w:rPr>
            <w:noProof/>
            <w:webHidden/>
          </w:rPr>
          <w:fldChar w:fldCharType="end"/>
        </w:r>
      </w:hyperlink>
    </w:p>
    <w:p w14:paraId="61FF285F" w14:textId="253EEAD1"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9" w:history="1">
        <w:r w:rsidRPr="00782FB6">
          <w:rPr>
            <w:rStyle w:val="Hyperlink"/>
            <w:noProof/>
          </w:rPr>
          <w:t>1.12</w:t>
        </w:r>
        <w:r>
          <w:rPr>
            <w:rFonts w:asciiTheme="minorHAnsi" w:eastAsiaTheme="minorEastAsia" w:hAnsiTheme="minorHAnsi" w:cstheme="minorBidi"/>
            <w:noProof/>
            <w:kern w:val="2"/>
            <w:sz w:val="24"/>
            <w:szCs w:val="24"/>
            <w14:ligatures w14:val="standardContextual"/>
          </w:rPr>
          <w:tab/>
        </w:r>
        <w:r w:rsidRPr="00782FB6">
          <w:rPr>
            <w:rStyle w:val="Hyperlink"/>
            <w:noProof/>
          </w:rPr>
          <w:t>Minor Releases (this major release)</w:t>
        </w:r>
        <w:r>
          <w:rPr>
            <w:noProof/>
            <w:webHidden/>
          </w:rPr>
          <w:tab/>
        </w:r>
        <w:r>
          <w:rPr>
            <w:noProof/>
            <w:webHidden/>
          </w:rPr>
          <w:fldChar w:fldCharType="begin"/>
        </w:r>
        <w:r>
          <w:rPr>
            <w:noProof/>
            <w:webHidden/>
          </w:rPr>
          <w:instrText xml:space="preserve"> PAGEREF _Toc193101699 \h </w:instrText>
        </w:r>
        <w:r>
          <w:rPr>
            <w:noProof/>
            <w:webHidden/>
          </w:rPr>
        </w:r>
        <w:r>
          <w:rPr>
            <w:noProof/>
            <w:webHidden/>
          </w:rPr>
          <w:fldChar w:fldCharType="separate"/>
        </w:r>
        <w:r>
          <w:rPr>
            <w:noProof/>
            <w:webHidden/>
          </w:rPr>
          <w:t>10</w:t>
        </w:r>
        <w:r>
          <w:rPr>
            <w:noProof/>
            <w:webHidden/>
          </w:rPr>
          <w:fldChar w:fldCharType="end"/>
        </w:r>
      </w:hyperlink>
    </w:p>
    <w:p w14:paraId="14BCA360" w14:textId="5AB91E6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0" w:history="1">
        <w:r w:rsidRPr="00782FB6">
          <w:rPr>
            <w:rStyle w:val="Hyperlink"/>
            <w:noProof/>
          </w:rPr>
          <w:t>1.13</w:t>
        </w:r>
        <w:r>
          <w:rPr>
            <w:rFonts w:asciiTheme="minorHAnsi" w:eastAsiaTheme="minorEastAsia" w:hAnsiTheme="minorHAnsi" w:cstheme="minorBidi"/>
            <w:noProof/>
            <w:kern w:val="2"/>
            <w:sz w:val="24"/>
            <w:szCs w:val="24"/>
            <w14:ligatures w14:val="standardContextual"/>
          </w:rPr>
          <w:tab/>
        </w:r>
        <w:r w:rsidRPr="00782FB6">
          <w:rPr>
            <w:rStyle w:val="Hyperlink"/>
            <w:noProof/>
          </w:rPr>
          <w:t>References</w:t>
        </w:r>
        <w:r>
          <w:rPr>
            <w:noProof/>
            <w:webHidden/>
          </w:rPr>
          <w:tab/>
        </w:r>
        <w:r>
          <w:rPr>
            <w:noProof/>
            <w:webHidden/>
          </w:rPr>
          <w:fldChar w:fldCharType="begin"/>
        </w:r>
        <w:r>
          <w:rPr>
            <w:noProof/>
            <w:webHidden/>
          </w:rPr>
          <w:instrText xml:space="preserve"> PAGEREF _Toc193101700 \h </w:instrText>
        </w:r>
        <w:r>
          <w:rPr>
            <w:noProof/>
            <w:webHidden/>
          </w:rPr>
        </w:r>
        <w:r>
          <w:rPr>
            <w:noProof/>
            <w:webHidden/>
          </w:rPr>
          <w:fldChar w:fldCharType="separate"/>
        </w:r>
        <w:r>
          <w:rPr>
            <w:noProof/>
            <w:webHidden/>
          </w:rPr>
          <w:t>10</w:t>
        </w:r>
        <w:r>
          <w:rPr>
            <w:noProof/>
            <w:webHidden/>
          </w:rPr>
          <w:fldChar w:fldCharType="end"/>
        </w:r>
      </w:hyperlink>
    </w:p>
    <w:p w14:paraId="23D44BB4" w14:textId="652E452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1" w:history="1">
        <w:r w:rsidRPr="00782FB6">
          <w:rPr>
            <w:rStyle w:val="Hyperlink"/>
            <w:noProof/>
          </w:rPr>
          <w:t>1.14</w:t>
        </w:r>
        <w:r>
          <w:rPr>
            <w:rFonts w:asciiTheme="minorHAnsi" w:eastAsiaTheme="minorEastAsia" w:hAnsiTheme="minorHAnsi" w:cstheme="minorBidi"/>
            <w:noProof/>
            <w:kern w:val="2"/>
            <w:sz w:val="24"/>
            <w:szCs w:val="24"/>
            <w14:ligatures w14:val="standardContextual"/>
          </w:rPr>
          <w:tab/>
        </w:r>
        <w:r w:rsidRPr="00782FB6">
          <w:rPr>
            <w:rStyle w:val="Hyperlink"/>
            <w:noProof/>
          </w:rPr>
          <w:t>Acknowledgments</w:t>
        </w:r>
        <w:r>
          <w:rPr>
            <w:noProof/>
            <w:webHidden/>
          </w:rPr>
          <w:tab/>
        </w:r>
        <w:r>
          <w:rPr>
            <w:noProof/>
            <w:webHidden/>
          </w:rPr>
          <w:fldChar w:fldCharType="begin"/>
        </w:r>
        <w:r>
          <w:rPr>
            <w:noProof/>
            <w:webHidden/>
          </w:rPr>
          <w:instrText xml:space="preserve"> PAGEREF _Toc193101701 \h </w:instrText>
        </w:r>
        <w:r>
          <w:rPr>
            <w:noProof/>
            <w:webHidden/>
          </w:rPr>
        </w:r>
        <w:r>
          <w:rPr>
            <w:noProof/>
            <w:webHidden/>
          </w:rPr>
          <w:fldChar w:fldCharType="separate"/>
        </w:r>
        <w:r>
          <w:rPr>
            <w:noProof/>
            <w:webHidden/>
          </w:rPr>
          <w:t>12</w:t>
        </w:r>
        <w:r>
          <w:rPr>
            <w:noProof/>
            <w:webHidden/>
          </w:rPr>
          <w:fldChar w:fldCharType="end"/>
        </w:r>
      </w:hyperlink>
    </w:p>
    <w:p w14:paraId="22690A37" w14:textId="56D02FDB"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02" w:history="1">
        <w:r w:rsidRPr="00782FB6">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Succession Input File</w:t>
        </w:r>
        <w:r>
          <w:rPr>
            <w:noProof/>
            <w:webHidden/>
          </w:rPr>
          <w:tab/>
        </w:r>
        <w:r>
          <w:rPr>
            <w:noProof/>
            <w:webHidden/>
          </w:rPr>
          <w:fldChar w:fldCharType="begin"/>
        </w:r>
        <w:r>
          <w:rPr>
            <w:noProof/>
            <w:webHidden/>
          </w:rPr>
          <w:instrText xml:space="preserve"> PAGEREF _Toc193101702 \h </w:instrText>
        </w:r>
        <w:r>
          <w:rPr>
            <w:noProof/>
            <w:webHidden/>
          </w:rPr>
        </w:r>
        <w:r>
          <w:rPr>
            <w:noProof/>
            <w:webHidden/>
          </w:rPr>
          <w:fldChar w:fldCharType="separate"/>
        </w:r>
        <w:r>
          <w:rPr>
            <w:noProof/>
            <w:webHidden/>
          </w:rPr>
          <w:t>13</w:t>
        </w:r>
        <w:r>
          <w:rPr>
            <w:noProof/>
            <w:webHidden/>
          </w:rPr>
          <w:fldChar w:fldCharType="end"/>
        </w:r>
      </w:hyperlink>
    </w:p>
    <w:p w14:paraId="32B9A0F2" w14:textId="2009B29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3" w:history="1">
        <w:r w:rsidRPr="00782FB6">
          <w:rPr>
            <w:rStyle w:val="Hyperlink"/>
            <w:noProof/>
          </w:rPr>
          <w:t>2.1</w:t>
        </w:r>
        <w:r>
          <w:rPr>
            <w:rFonts w:asciiTheme="minorHAnsi" w:eastAsiaTheme="minorEastAsia" w:hAnsiTheme="minorHAnsi" w:cstheme="minorBidi"/>
            <w:noProof/>
            <w:kern w:val="2"/>
            <w:sz w:val="24"/>
            <w:szCs w:val="24"/>
            <w14:ligatures w14:val="standardContextual"/>
          </w:rPr>
          <w:tab/>
        </w:r>
        <w:r w:rsidRPr="00782FB6">
          <w:rPr>
            <w:rStyle w:val="Hyperlink"/>
            <w:noProof/>
          </w:rPr>
          <w:t>LandisData</w:t>
        </w:r>
        <w:r>
          <w:rPr>
            <w:noProof/>
            <w:webHidden/>
          </w:rPr>
          <w:tab/>
        </w:r>
        <w:r>
          <w:rPr>
            <w:noProof/>
            <w:webHidden/>
          </w:rPr>
          <w:fldChar w:fldCharType="begin"/>
        </w:r>
        <w:r>
          <w:rPr>
            <w:noProof/>
            <w:webHidden/>
          </w:rPr>
          <w:instrText xml:space="preserve"> PAGEREF _Toc193101703 \h </w:instrText>
        </w:r>
        <w:r>
          <w:rPr>
            <w:noProof/>
            <w:webHidden/>
          </w:rPr>
        </w:r>
        <w:r>
          <w:rPr>
            <w:noProof/>
            <w:webHidden/>
          </w:rPr>
          <w:fldChar w:fldCharType="separate"/>
        </w:r>
        <w:r>
          <w:rPr>
            <w:noProof/>
            <w:webHidden/>
          </w:rPr>
          <w:t>13</w:t>
        </w:r>
        <w:r>
          <w:rPr>
            <w:noProof/>
            <w:webHidden/>
          </w:rPr>
          <w:fldChar w:fldCharType="end"/>
        </w:r>
      </w:hyperlink>
    </w:p>
    <w:p w14:paraId="166029E6" w14:textId="2C2C818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4" w:history="1">
        <w:r w:rsidRPr="00782FB6">
          <w:rPr>
            <w:rStyle w:val="Hyperlink"/>
            <w:noProof/>
          </w:rPr>
          <w:t>2.2</w:t>
        </w:r>
        <w:r>
          <w:rPr>
            <w:rFonts w:asciiTheme="minorHAnsi" w:eastAsiaTheme="minorEastAsia" w:hAnsiTheme="minorHAnsi" w:cstheme="minorBidi"/>
            <w:noProof/>
            <w:kern w:val="2"/>
            <w:sz w:val="24"/>
            <w:szCs w:val="24"/>
            <w14:ligatures w14:val="standardContextual"/>
          </w:rPr>
          <w:tab/>
        </w:r>
        <w:r w:rsidRPr="00782FB6">
          <w:rPr>
            <w:rStyle w:val="Hyperlink"/>
            <w:noProof/>
          </w:rPr>
          <w:t>Timestep</w:t>
        </w:r>
        <w:r>
          <w:rPr>
            <w:noProof/>
            <w:webHidden/>
          </w:rPr>
          <w:tab/>
        </w:r>
        <w:r>
          <w:rPr>
            <w:noProof/>
            <w:webHidden/>
          </w:rPr>
          <w:fldChar w:fldCharType="begin"/>
        </w:r>
        <w:r>
          <w:rPr>
            <w:noProof/>
            <w:webHidden/>
          </w:rPr>
          <w:instrText xml:space="preserve"> PAGEREF _Toc193101704 \h </w:instrText>
        </w:r>
        <w:r>
          <w:rPr>
            <w:noProof/>
            <w:webHidden/>
          </w:rPr>
        </w:r>
        <w:r>
          <w:rPr>
            <w:noProof/>
            <w:webHidden/>
          </w:rPr>
          <w:fldChar w:fldCharType="separate"/>
        </w:r>
        <w:r>
          <w:rPr>
            <w:noProof/>
            <w:webHidden/>
          </w:rPr>
          <w:t>13</w:t>
        </w:r>
        <w:r>
          <w:rPr>
            <w:noProof/>
            <w:webHidden/>
          </w:rPr>
          <w:fldChar w:fldCharType="end"/>
        </w:r>
      </w:hyperlink>
    </w:p>
    <w:p w14:paraId="02342910" w14:textId="1F6CF33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5" w:history="1">
        <w:r w:rsidRPr="00782FB6">
          <w:rPr>
            <w:rStyle w:val="Hyperlink"/>
            <w:noProof/>
          </w:rPr>
          <w:t>2.3</w:t>
        </w:r>
        <w:r>
          <w:rPr>
            <w:rFonts w:asciiTheme="minorHAnsi" w:eastAsiaTheme="minorEastAsia" w:hAnsiTheme="minorHAnsi" w:cstheme="minorBidi"/>
            <w:noProof/>
            <w:kern w:val="2"/>
            <w:sz w:val="24"/>
            <w:szCs w:val="24"/>
            <w14:ligatures w14:val="standardContextual"/>
          </w:rPr>
          <w:tab/>
        </w:r>
        <w:r w:rsidRPr="00782FB6">
          <w:rPr>
            <w:rStyle w:val="Hyperlink"/>
            <w:noProof/>
          </w:rPr>
          <w:t>SeedingAlgorithm</w:t>
        </w:r>
        <w:r>
          <w:rPr>
            <w:noProof/>
            <w:webHidden/>
          </w:rPr>
          <w:tab/>
        </w:r>
        <w:r>
          <w:rPr>
            <w:noProof/>
            <w:webHidden/>
          </w:rPr>
          <w:fldChar w:fldCharType="begin"/>
        </w:r>
        <w:r>
          <w:rPr>
            <w:noProof/>
            <w:webHidden/>
          </w:rPr>
          <w:instrText xml:space="preserve"> PAGEREF _Toc193101705 \h </w:instrText>
        </w:r>
        <w:r>
          <w:rPr>
            <w:noProof/>
            <w:webHidden/>
          </w:rPr>
        </w:r>
        <w:r>
          <w:rPr>
            <w:noProof/>
            <w:webHidden/>
          </w:rPr>
          <w:fldChar w:fldCharType="separate"/>
        </w:r>
        <w:r>
          <w:rPr>
            <w:noProof/>
            <w:webHidden/>
          </w:rPr>
          <w:t>13</w:t>
        </w:r>
        <w:r>
          <w:rPr>
            <w:noProof/>
            <w:webHidden/>
          </w:rPr>
          <w:fldChar w:fldCharType="end"/>
        </w:r>
      </w:hyperlink>
    </w:p>
    <w:p w14:paraId="2617E963" w14:textId="1C15CEA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6" w:history="1">
        <w:r w:rsidRPr="00782FB6">
          <w:rPr>
            <w:rStyle w:val="Hyperlink"/>
            <w:noProof/>
          </w:rPr>
          <w:t>2.4</w:t>
        </w:r>
        <w:r>
          <w:rPr>
            <w:rFonts w:asciiTheme="minorHAnsi" w:eastAsiaTheme="minorEastAsia" w:hAnsiTheme="minorHAnsi" w:cstheme="minorBidi"/>
            <w:noProof/>
            <w:kern w:val="2"/>
            <w:sz w:val="24"/>
            <w:szCs w:val="24"/>
            <w14:ligatures w14:val="standardContextual"/>
          </w:rPr>
          <w:tab/>
        </w:r>
        <w:r w:rsidRPr="00782FB6">
          <w:rPr>
            <w:rStyle w:val="Hyperlink"/>
            <w:noProof/>
          </w:rPr>
          <w:t>InitialCommunitiesCSV (file name)</w:t>
        </w:r>
        <w:r>
          <w:rPr>
            <w:noProof/>
            <w:webHidden/>
          </w:rPr>
          <w:tab/>
        </w:r>
        <w:r>
          <w:rPr>
            <w:noProof/>
            <w:webHidden/>
          </w:rPr>
          <w:fldChar w:fldCharType="begin"/>
        </w:r>
        <w:r>
          <w:rPr>
            <w:noProof/>
            <w:webHidden/>
          </w:rPr>
          <w:instrText xml:space="preserve"> PAGEREF _Toc193101706 \h </w:instrText>
        </w:r>
        <w:r>
          <w:rPr>
            <w:noProof/>
            <w:webHidden/>
          </w:rPr>
        </w:r>
        <w:r>
          <w:rPr>
            <w:noProof/>
            <w:webHidden/>
          </w:rPr>
          <w:fldChar w:fldCharType="separate"/>
        </w:r>
        <w:r>
          <w:rPr>
            <w:noProof/>
            <w:webHidden/>
          </w:rPr>
          <w:t>13</w:t>
        </w:r>
        <w:r>
          <w:rPr>
            <w:noProof/>
            <w:webHidden/>
          </w:rPr>
          <w:fldChar w:fldCharType="end"/>
        </w:r>
      </w:hyperlink>
    </w:p>
    <w:p w14:paraId="7E6132A3" w14:textId="4018655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7" w:history="1">
        <w:r w:rsidRPr="00782FB6">
          <w:rPr>
            <w:rStyle w:val="Hyperlink"/>
            <w:noProof/>
          </w:rPr>
          <w:t>2.5</w:t>
        </w:r>
        <w:r>
          <w:rPr>
            <w:rFonts w:asciiTheme="minorHAnsi" w:eastAsiaTheme="minorEastAsia" w:hAnsiTheme="minorHAnsi" w:cstheme="minorBidi"/>
            <w:noProof/>
            <w:kern w:val="2"/>
            <w:sz w:val="24"/>
            <w:szCs w:val="24"/>
            <w14:ligatures w14:val="standardContextual"/>
          </w:rPr>
          <w:tab/>
        </w:r>
        <w:r w:rsidRPr="00782FB6">
          <w:rPr>
            <w:rStyle w:val="Hyperlink"/>
            <w:noProof/>
          </w:rPr>
          <w:t>InitialCommunitiesMap (file name)</w:t>
        </w:r>
        <w:r>
          <w:rPr>
            <w:noProof/>
            <w:webHidden/>
          </w:rPr>
          <w:tab/>
        </w:r>
        <w:r>
          <w:rPr>
            <w:noProof/>
            <w:webHidden/>
          </w:rPr>
          <w:fldChar w:fldCharType="begin"/>
        </w:r>
        <w:r>
          <w:rPr>
            <w:noProof/>
            <w:webHidden/>
          </w:rPr>
          <w:instrText xml:space="preserve"> PAGEREF _Toc193101707 \h </w:instrText>
        </w:r>
        <w:r>
          <w:rPr>
            <w:noProof/>
            <w:webHidden/>
          </w:rPr>
        </w:r>
        <w:r>
          <w:rPr>
            <w:noProof/>
            <w:webHidden/>
          </w:rPr>
          <w:fldChar w:fldCharType="separate"/>
        </w:r>
        <w:r>
          <w:rPr>
            <w:noProof/>
            <w:webHidden/>
          </w:rPr>
          <w:t>13</w:t>
        </w:r>
        <w:r>
          <w:rPr>
            <w:noProof/>
            <w:webHidden/>
          </w:rPr>
          <w:fldChar w:fldCharType="end"/>
        </w:r>
      </w:hyperlink>
    </w:p>
    <w:p w14:paraId="71E0867B" w14:textId="7E3E7C1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8" w:history="1">
        <w:r w:rsidRPr="00782FB6">
          <w:rPr>
            <w:rStyle w:val="Hyperlink"/>
            <w:noProof/>
          </w:rPr>
          <w:t>2.6</w:t>
        </w:r>
        <w:r>
          <w:rPr>
            <w:rFonts w:asciiTheme="minorHAnsi" w:eastAsiaTheme="minorEastAsia" w:hAnsiTheme="minorHAnsi" w:cstheme="minorBidi"/>
            <w:noProof/>
            <w:kern w:val="2"/>
            <w:sz w:val="24"/>
            <w:szCs w:val="24"/>
            <w14:ligatures w14:val="standardContextual"/>
          </w:rPr>
          <w:tab/>
        </w:r>
        <w:r w:rsidRPr="00782FB6">
          <w:rPr>
            <w:rStyle w:val="Hyperlink"/>
            <w:noProof/>
          </w:rPr>
          <w:t>ClimateConfigFile (file name)</w:t>
        </w:r>
        <w:r>
          <w:rPr>
            <w:noProof/>
            <w:webHidden/>
          </w:rPr>
          <w:tab/>
        </w:r>
        <w:r>
          <w:rPr>
            <w:noProof/>
            <w:webHidden/>
          </w:rPr>
          <w:fldChar w:fldCharType="begin"/>
        </w:r>
        <w:r>
          <w:rPr>
            <w:noProof/>
            <w:webHidden/>
          </w:rPr>
          <w:instrText xml:space="preserve"> PAGEREF _Toc193101708 \h </w:instrText>
        </w:r>
        <w:r>
          <w:rPr>
            <w:noProof/>
            <w:webHidden/>
          </w:rPr>
        </w:r>
        <w:r>
          <w:rPr>
            <w:noProof/>
            <w:webHidden/>
          </w:rPr>
          <w:fldChar w:fldCharType="separate"/>
        </w:r>
        <w:r>
          <w:rPr>
            <w:noProof/>
            <w:webHidden/>
          </w:rPr>
          <w:t>13</w:t>
        </w:r>
        <w:r>
          <w:rPr>
            <w:noProof/>
            <w:webHidden/>
          </w:rPr>
          <w:fldChar w:fldCharType="end"/>
        </w:r>
      </w:hyperlink>
    </w:p>
    <w:p w14:paraId="4D9412D8" w14:textId="10B9B33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9" w:history="1">
        <w:r w:rsidRPr="00782FB6">
          <w:rPr>
            <w:rStyle w:val="Hyperlink"/>
            <w:noProof/>
          </w:rPr>
          <w:t>2.7</w:t>
        </w:r>
        <w:r>
          <w:rPr>
            <w:rFonts w:asciiTheme="minorHAnsi" w:eastAsiaTheme="minorEastAsia" w:hAnsiTheme="minorHAnsi" w:cstheme="minorBidi"/>
            <w:noProof/>
            <w:kern w:val="2"/>
            <w:sz w:val="24"/>
            <w:szCs w:val="24"/>
            <w14:ligatures w14:val="standardContextual"/>
          </w:rPr>
          <w:tab/>
        </w:r>
        <w:r w:rsidRPr="00782FB6">
          <w:rPr>
            <w:rStyle w:val="Hyperlink"/>
            <w:noProof/>
          </w:rPr>
          <w:t>Soil Physical Parameters</w:t>
        </w:r>
        <w:r>
          <w:rPr>
            <w:noProof/>
            <w:webHidden/>
          </w:rPr>
          <w:tab/>
        </w:r>
        <w:r>
          <w:rPr>
            <w:noProof/>
            <w:webHidden/>
          </w:rPr>
          <w:fldChar w:fldCharType="begin"/>
        </w:r>
        <w:r>
          <w:rPr>
            <w:noProof/>
            <w:webHidden/>
          </w:rPr>
          <w:instrText xml:space="preserve"> PAGEREF _Toc193101709 \h </w:instrText>
        </w:r>
        <w:r>
          <w:rPr>
            <w:noProof/>
            <w:webHidden/>
          </w:rPr>
        </w:r>
        <w:r>
          <w:rPr>
            <w:noProof/>
            <w:webHidden/>
          </w:rPr>
          <w:fldChar w:fldCharType="separate"/>
        </w:r>
        <w:r>
          <w:rPr>
            <w:noProof/>
            <w:webHidden/>
          </w:rPr>
          <w:t>13</w:t>
        </w:r>
        <w:r>
          <w:rPr>
            <w:noProof/>
            <w:webHidden/>
          </w:rPr>
          <w:fldChar w:fldCharType="end"/>
        </w:r>
      </w:hyperlink>
    </w:p>
    <w:p w14:paraId="44A3D38B" w14:textId="799CA85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0" w:history="1">
        <w:r w:rsidRPr="00782FB6">
          <w:rPr>
            <w:rStyle w:val="Hyperlink"/>
            <w:noProof/>
          </w:rPr>
          <w:t>2.8</w:t>
        </w:r>
        <w:r>
          <w:rPr>
            <w:rFonts w:asciiTheme="minorHAnsi" w:eastAsiaTheme="minorEastAsia" w:hAnsiTheme="minorHAnsi" w:cstheme="minorBidi"/>
            <w:noProof/>
            <w:kern w:val="2"/>
            <w:sz w:val="24"/>
            <w:szCs w:val="24"/>
            <w14:ligatures w14:val="standardContextual"/>
          </w:rPr>
          <w:tab/>
        </w:r>
        <w:r w:rsidRPr="00782FB6">
          <w:rPr>
            <w:rStyle w:val="Hyperlink"/>
            <w:noProof/>
          </w:rPr>
          <w:t>Initial Soil and Dead Wood Inputs</w:t>
        </w:r>
        <w:r>
          <w:rPr>
            <w:noProof/>
            <w:webHidden/>
          </w:rPr>
          <w:tab/>
        </w:r>
        <w:r>
          <w:rPr>
            <w:noProof/>
            <w:webHidden/>
          </w:rPr>
          <w:fldChar w:fldCharType="begin"/>
        </w:r>
        <w:r>
          <w:rPr>
            <w:noProof/>
            <w:webHidden/>
          </w:rPr>
          <w:instrText xml:space="preserve"> PAGEREF _Toc193101710 \h </w:instrText>
        </w:r>
        <w:r>
          <w:rPr>
            <w:noProof/>
            <w:webHidden/>
          </w:rPr>
        </w:r>
        <w:r>
          <w:rPr>
            <w:noProof/>
            <w:webHidden/>
          </w:rPr>
          <w:fldChar w:fldCharType="separate"/>
        </w:r>
        <w:r>
          <w:rPr>
            <w:noProof/>
            <w:webHidden/>
          </w:rPr>
          <w:t>15</w:t>
        </w:r>
        <w:r>
          <w:rPr>
            <w:noProof/>
            <w:webHidden/>
          </w:rPr>
          <w:fldChar w:fldCharType="end"/>
        </w:r>
      </w:hyperlink>
    </w:p>
    <w:p w14:paraId="5BF744A0" w14:textId="39133E9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1" w:history="1">
        <w:r w:rsidRPr="00782FB6">
          <w:rPr>
            <w:rStyle w:val="Hyperlink"/>
            <w:noProof/>
          </w:rPr>
          <w:t>2.9</w:t>
        </w:r>
        <w:r>
          <w:rPr>
            <w:rFonts w:asciiTheme="minorHAnsi" w:eastAsiaTheme="minorEastAsia" w:hAnsiTheme="minorHAnsi" w:cstheme="minorBidi"/>
            <w:noProof/>
            <w:kern w:val="2"/>
            <w:sz w:val="24"/>
            <w:szCs w:val="24"/>
            <w14:ligatures w14:val="standardContextual"/>
          </w:rPr>
          <w:tab/>
        </w:r>
        <w:r w:rsidRPr="00782FB6">
          <w:rPr>
            <w:rStyle w:val="Hyperlink"/>
            <w:noProof/>
          </w:rPr>
          <w:t>SlopeMapName (double, optional)</w:t>
        </w:r>
        <w:r>
          <w:rPr>
            <w:noProof/>
            <w:webHidden/>
          </w:rPr>
          <w:tab/>
        </w:r>
        <w:r>
          <w:rPr>
            <w:noProof/>
            <w:webHidden/>
          </w:rPr>
          <w:fldChar w:fldCharType="begin"/>
        </w:r>
        <w:r>
          <w:rPr>
            <w:noProof/>
            <w:webHidden/>
          </w:rPr>
          <w:instrText xml:space="preserve"> PAGEREF _Toc193101711 \h </w:instrText>
        </w:r>
        <w:r>
          <w:rPr>
            <w:noProof/>
            <w:webHidden/>
          </w:rPr>
        </w:r>
        <w:r>
          <w:rPr>
            <w:noProof/>
            <w:webHidden/>
          </w:rPr>
          <w:fldChar w:fldCharType="separate"/>
        </w:r>
        <w:r>
          <w:rPr>
            <w:noProof/>
            <w:webHidden/>
          </w:rPr>
          <w:t>16</w:t>
        </w:r>
        <w:r>
          <w:rPr>
            <w:noProof/>
            <w:webHidden/>
          </w:rPr>
          <w:fldChar w:fldCharType="end"/>
        </w:r>
      </w:hyperlink>
    </w:p>
    <w:p w14:paraId="381092C1" w14:textId="548C224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2" w:history="1">
        <w:r w:rsidRPr="00782FB6">
          <w:rPr>
            <w:rStyle w:val="Hyperlink"/>
            <w:noProof/>
          </w:rPr>
          <w:t>2.10</w:t>
        </w:r>
        <w:r>
          <w:rPr>
            <w:rFonts w:asciiTheme="minorHAnsi" w:eastAsiaTheme="minorEastAsia" w:hAnsiTheme="minorHAnsi" w:cstheme="minorBidi"/>
            <w:noProof/>
            <w:kern w:val="2"/>
            <w:sz w:val="24"/>
            <w:szCs w:val="24"/>
            <w14:ligatures w14:val="standardContextual"/>
          </w:rPr>
          <w:tab/>
        </w:r>
        <w:r w:rsidRPr="00782FB6">
          <w:rPr>
            <w:rStyle w:val="Hyperlink"/>
            <w:noProof/>
          </w:rPr>
          <w:t>AspectMapName (double, optional)</w:t>
        </w:r>
        <w:r>
          <w:rPr>
            <w:noProof/>
            <w:webHidden/>
          </w:rPr>
          <w:tab/>
        </w:r>
        <w:r>
          <w:rPr>
            <w:noProof/>
            <w:webHidden/>
          </w:rPr>
          <w:fldChar w:fldCharType="begin"/>
        </w:r>
        <w:r>
          <w:rPr>
            <w:noProof/>
            <w:webHidden/>
          </w:rPr>
          <w:instrText xml:space="preserve"> PAGEREF _Toc193101712 \h </w:instrText>
        </w:r>
        <w:r>
          <w:rPr>
            <w:noProof/>
            <w:webHidden/>
          </w:rPr>
        </w:r>
        <w:r>
          <w:rPr>
            <w:noProof/>
            <w:webHidden/>
          </w:rPr>
          <w:fldChar w:fldCharType="separate"/>
        </w:r>
        <w:r>
          <w:rPr>
            <w:noProof/>
            <w:webHidden/>
          </w:rPr>
          <w:t>16</w:t>
        </w:r>
        <w:r>
          <w:rPr>
            <w:noProof/>
            <w:webHidden/>
          </w:rPr>
          <w:fldChar w:fldCharType="end"/>
        </w:r>
      </w:hyperlink>
    </w:p>
    <w:p w14:paraId="6EDACDC7" w14:textId="1AA04D3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3" w:history="1">
        <w:r w:rsidRPr="00782FB6">
          <w:rPr>
            <w:rStyle w:val="Hyperlink"/>
            <w:noProof/>
          </w:rPr>
          <w:t>2.11</w:t>
        </w:r>
        <w:r>
          <w:rPr>
            <w:rFonts w:asciiTheme="minorHAnsi" w:eastAsiaTheme="minorEastAsia" w:hAnsiTheme="minorHAnsi" w:cstheme="minorBidi"/>
            <w:noProof/>
            <w:kern w:val="2"/>
            <w:sz w:val="24"/>
            <w:szCs w:val="24"/>
            <w14:ligatures w14:val="standardContextual"/>
          </w:rPr>
          <w:tab/>
        </w:r>
        <w:r w:rsidRPr="00782FB6">
          <w:rPr>
            <w:rStyle w:val="Hyperlink"/>
            <w:noProof/>
          </w:rPr>
          <w:t>NormalSWAMapName (double, optional)</w:t>
        </w:r>
        <w:r>
          <w:rPr>
            <w:noProof/>
            <w:webHidden/>
          </w:rPr>
          <w:tab/>
        </w:r>
        <w:r>
          <w:rPr>
            <w:noProof/>
            <w:webHidden/>
          </w:rPr>
          <w:fldChar w:fldCharType="begin"/>
        </w:r>
        <w:r>
          <w:rPr>
            <w:noProof/>
            <w:webHidden/>
          </w:rPr>
          <w:instrText xml:space="preserve"> PAGEREF _Toc193101713 \h </w:instrText>
        </w:r>
        <w:r>
          <w:rPr>
            <w:noProof/>
            <w:webHidden/>
          </w:rPr>
        </w:r>
        <w:r>
          <w:rPr>
            <w:noProof/>
            <w:webHidden/>
          </w:rPr>
          <w:fldChar w:fldCharType="separate"/>
        </w:r>
        <w:r>
          <w:rPr>
            <w:noProof/>
            <w:webHidden/>
          </w:rPr>
          <w:t>16</w:t>
        </w:r>
        <w:r>
          <w:rPr>
            <w:noProof/>
            <w:webHidden/>
          </w:rPr>
          <w:fldChar w:fldCharType="end"/>
        </w:r>
      </w:hyperlink>
    </w:p>
    <w:p w14:paraId="5B153910" w14:textId="77BD604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4" w:history="1">
        <w:r w:rsidRPr="00782FB6">
          <w:rPr>
            <w:rStyle w:val="Hyperlink"/>
            <w:noProof/>
          </w:rPr>
          <w:t>2.12</w:t>
        </w:r>
        <w:r>
          <w:rPr>
            <w:rFonts w:asciiTheme="minorHAnsi" w:eastAsiaTheme="minorEastAsia" w:hAnsiTheme="minorHAnsi" w:cstheme="minorBidi"/>
            <w:noProof/>
            <w:kern w:val="2"/>
            <w:sz w:val="24"/>
            <w:szCs w:val="24"/>
            <w14:ligatures w14:val="standardContextual"/>
          </w:rPr>
          <w:tab/>
        </w:r>
        <w:r w:rsidRPr="00782FB6">
          <w:rPr>
            <w:rStyle w:val="Hyperlink"/>
            <w:noProof/>
          </w:rPr>
          <w:t>NormalCWDMapName (double, optional)</w:t>
        </w:r>
        <w:r>
          <w:rPr>
            <w:noProof/>
            <w:webHidden/>
          </w:rPr>
          <w:tab/>
        </w:r>
        <w:r>
          <w:rPr>
            <w:noProof/>
            <w:webHidden/>
          </w:rPr>
          <w:fldChar w:fldCharType="begin"/>
        </w:r>
        <w:r>
          <w:rPr>
            <w:noProof/>
            <w:webHidden/>
          </w:rPr>
          <w:instrText xml:space="preserve"> PAGEREF _Toc193101714 \h </w:instrText>
        </w:r>
        <w:r>
          <w:rPr>
            <w:noProof/>
            <w:webHidden/>
          </w:rPr>
        </w:r>
        <w:r>
          <w:rPr>
            <w:noProof/>
            <w:webHidden/>
          </w:rPr>
          <w:fldChar w:fldCharType="separate"/>
        </w:r>
        <w:r>
          <w:rPr>
            <w:noProof/>
            <w:webHidden/>
          </w:rPr>
          <w:t>16</w:t>
        </w:r>
        <w:r>
          <w:rPr>
            <w:noProof/>
            <w:webHidden/>
          </w:rPr>
          <w:fldChar w:fldCharType="end"/>
        </w:r>
      </w:hyperlink>
    </w:p>
    <w:p w14:paraId="583AF8B2" w14:textId="73900C2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5" w:history="1">
        <w:r w:rsidRPr="00782FB6">
          <w:rPr>
            <w:rStyle w:val="Hyperlink"/>
            <w:noProof/>
          </w:rPr>
          <w:t>2.13</w:t>
        </w:r>
        <w:r>
          <w:rPr>
            <w:rFonts w:asciiTheme="minorHAnsi" w:eastAsiaTheme="minorEastAsia" w:hAnsiTheme="minorHAnsi" w:cstheme="minorBidi"/>
            <w:noProof/>
            <w:kern w:val="2"/>
            <w:sz w:val="24"/>
            <w:szCs w:val="24"/>
            <w14:ligatures w14:val="standardContextual"/>
          </w:rPr>
          <w:tab/>
        </w:r>
        <w:r w:rsidRPr="00782FB6">
          <w:rPr>
            <w:rStyle w:val="Hyperlink"/>
            <w:noProof/>
          </w:rPr>
          <w:t>NormalTempMapName (double, optional)</w:t>
        </w:r>
        <w:r>
          <w:rPr>
            <w:noProof/>
            <w:webHidden/>
          </w:rPr>
          <w:tab/>
        </w:r>
        <w:r>
          <w:rPr>
            <w:noProof/>
            <w:webHidden/>
          </w:rPr>
          <w:fldChar w:fldCharType="begin"/>
        </w:r>
        <w:r>
          <w:rPr>
            <w:noProof/>
            <w:webHidden/>
          </w:rPr>
          <w:instrText xml:space="preserve"> PAGEREF _Toc193101715 \h </w:instrText>
        </w:r>
        <w:r>
          <w:rPr>
            <w:noProof/>
            <w:webHidden/>
          </w:rPr>
        </w:r>
        <w:r>
          <w:rPr>
            <w:noProof/>
            <w:webHidden/>
          </w:rPr>
          <w:fldChar w:fldCharType="separate"/>
        </w:r>
        <w:r>
          <w:rPr>
            <w:noProof/>
            <w:webHidden/>
          </w:rPr>
          <w:t>16</w:t>
        </w:r>
        <w:r>
          <w:rPr>
            <w:noProof/>
            <w:webHidden/>
          </w:rPr>
          <w:fldChar w:fldCharType="end"/>
        </w:r>
      </w:hyperlink>
    </w:p>
    <w:p w14:paraId="6963B55B" w14:textId="5E3F66F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6" w:history="1">
        <w:r w:rsidRPr="00782FB6">
          <w:rPr>
            <w:rStyle w:val="Hyperlink"/>
            <w:noProof/>
          </w:rPr>
          <w:t>2.14</w:t>
        </w:r>
        <w:r>
          <w:rPr>
            <w:rFonts w:asciiTheme="minorHAnsi" w:eastAsiaTheme="minorEastAsia" w:hAnsiTheme="minorHAnsi" w:cstheme="minorBidi"/>
            <w:noProof/>
            <w:kern w:val="2"/>
            <w:sz w:val="24"/>
            <w:szCs w:val="24"/>
            <w14:ligatures w14:val="standardContextual"/>
          </w:rPr>
          <w:tab/>
        </w:r>
        <w:r w:rsidRPr="00782FB6">
          <w:rPr>
            <w:rStyle w:val="Hyperlink"/>
            <w:noProof/>
          </w:rPr>
          <w:t>CalibrateMode (Boolean, optional)</w:t>
        </w:r>
        <w:r>
          <w:rPr>
            <w:noProof/>
            <w:webHidden/>
          </w:rPr>
          <w:tab/>
        </w:r>
        <w:r>
          <w:rPr>
            <w:noProof/>
            <w:webHidden/>
          </w:rPr>
          <w:fldChar w:fldCharType="begin"/>
        </w:r>
        <w:r>
          <w:rPr>
            <w:noProof/>
            <w:webHidden/>
          </w:rPr>
          <w:instrText xml:space="preserve"> PAGEREF _Toc193101716 \h </w:instrText>
        </w:r>
        <w:r>
          <w:rPr>
            <w:noProof/>
            <w:webHidden/>
          </w:rPr>
        </w:r>
        <w:r>
          <w:rPr>
            <w:noProof/>
            <w:webHidden/>
          </w:rPr>
          <w:fldChar w:fldCharType="separate"/>
        </w:r>
        <w:r>
          <w:rPr>
            <w:noProof/>
            <w:webHidden/>
          </w:rPr>
          <w:t>16</w:t>
        </w:r>
        <w:r>
          <w:rPr>
            <w:noProof/>
            <w:webHidden/>
          </w:rPr>
          <w:fldChar w:fldCharType="end"/>
        </w:r>
      </w:hyperlink>
    </w:p>
    <w:p w14:paraId="31314518" w14:textId="75BED28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7" w:history="1">
        <w:r w:rsidRPr="00782FB6">
          <w:rPr>
            <w:rStyle w:val="Hyperlink"/>
            <w:noProof/>
          </w:rPr>
          <w:t>2.15</w:t>
        </w:r>
        <w:r>
          <w:rPr>
            <w:rFonts w:asciiTheme="minorHAnsi" w:eastAsiaTheme="minorEastAsia" w:hAnsiTheme="minorHAnsi" w:cstheme="minorBidi"/>
            <w:noProof/>
            <w:kern w:val="2"/>
            <w:sz w:val="24"/>
            <w:szCs w:val="24"/>
            <w14:ligatures w14:val="standardContextual"/>
          </w:rPr>
          <w:tab/>
        </w:r>
        <w:r w:rsidRPr="00782FB6">
          <w:rPr>
            <w:rStyle w:val="Hyperlink"/>
            <w:noProof/>
          </w:rPr>
          <w:t>SmokeModelOutputs (Boolean, optional)</w:t>
        </w:r>
        <w:r>
          <w:rPr>
            <w:noProof/>
            <w:webHidden/>
          </w:rPr>
          <w:tab/>
        </w:r>
        <w:r>
          <w:rPr>
            <w:noProof/>
            <w:webHidden/>
          </w:rPr>
          <w:fldChar w:fldCharType="begin"/>
        </w:r>
        <w:r>
          <w:rPr>
            <w:noProof/>
            <w:webHidden/>
          </w:rPr>
          <w:instrText xml:space="preserve"> PAGEREF _Toc193101717 \h </w:instrText>
        </w:r>
        <w:r>
          <w:rPr>
            <w:noProof/>
            <w:webHidden/>
          </w:rPr>
        </w:r>
        <w:r>
          <w:rPr>
            <w:noProof/>
            <w:webHidden/>
          </w:rPr>
          <w:fldChar w:fldCharType="separate"/>
        </w:r>
        <w:r>
          <w:rPr>
            <w:noProof/>
            <w:webHidden/>
          </w:rPr>
          <w:t>16</w:t>
        </w:r>
        <w:r>
          <w:rPr>
            <w:noProof/>
            <w:webHidden/>
          </w:rPr>
          <w:fldChar w:fldCharType="end"/>
        </w:r>
      </w:hyperlink>
    </w:p>
    <w:p w14:paraId="4A3465D0" w14:textId="440BFFA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8" w:history="1">
        <w:r w:rsidRPr="00782FB6">
          <w:rPr>
            <w:rStyle w:val="Hyperlink"/>
            <w:noProof/>
          </w:rPr>
          <w:t>2.16</w:t>
        </w:r>
        <w:r>
          <w:rPr>
            <w:rFonts w:asciiTheme="minorHAnsi" w:eastAsiaTheme="minorEastAsia" w:hAnsiTheme="minorHAnsi" w:cstheme="minorBidi"/>
            <w:noProof/>
            <w:kern w:val="2"/>
            <w:sz w:val="24"/>
            <w:szCs w:val="24"/>
            <w14:ligatures w14:val="standardContextual"/>
          </w:rPr>
          <w:tab/>
        </w:r>
        <w:r w:rsidRPr="00782FB6">
          <w:rPr>
            <w:rStyle w:val="Hyperlink"/>
            <w:noProof/>
          </w:rPr>
          <w:t>Write_SWA_Maps (Boolean, optional)</w:t>
        </w:r>
        <w:r>
          <w:rPr>
            <w:noProof/>
            <w:webHidden/>
          </w:rPr>
          <w:tab/>
        </w:r>
        <w:r>
          <w:rPr>
            <w:noProof/>
            <w:webHidden/>
          </w:rPr>
          <w:fldChar w:fldCharType="begin"/>
        </w:r>
        <w:r>
          <w:rPr>
            <w:noProof/>
            <w:webHidden/>
          </w:rPr>
          <w:instrText xml:space="preserve"> PAGEREF _Toc193101718 \h </w:instrText>
        </w:r>
        <w:r>
          <w:rPr>
            <w:noProof/>
            <w:webHidden/>
          </w:rPr>
        </w:r>
        <w:r>
          <w:rPr>
            <w:noProof/>
            <w:webHidden/>
          </w:rPr>
          <w:fldChar w:fldCharType="separate"/>
        </w:r>
        <w:r>
          <w:rPr>
            <w:noProof/>
            <w:webHidden/>
          </w:rPr>
          <w:t>17</w:t>
        </w:r>
        <w:r>
          <w:rPr>
            <w:noProof/>
            <w:webHidden/>
          </w:rPr>
          <w:fldChar w:fldCharType="end"/>
        </w:r>
      </w:hyperlink>
    </w:p>
    <w:p w14:paraId="5732A9F6" w14:textId="52AB11E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9" w:history="1">
        <w:r w:rsidRPr="00782FB6">
          <w:rPr>
            <w:rStyle w:val="Hyperlink"/>
            <w:noProof/>
          </w:rPr>
          <w:t>2.17</w:t>
        </w:r>
        <w:r>
          <w:rPr>
            <w:rFonts w:asciiTheme="minorHAnsi" w:eastAsiaTheme="minorEastAsia" w:hAnsiTheme="minorHAnsi" w:cstheme="minorBidi"/>
            <w:noProof/>
            <w:kern w:val="2"/>
            <w:sz w:val="24"/>
            <w:szCs w:val="24"/>
            <w14:ligatures w14:val="standardContextual"/>
          </w:rPr>
          <w:tab/>
        </w:r>
        <w:r w:rsidRPr="00782FB6">
          <w:rPr>
            <w:rStyle w:val="Hyperlink"/>
            <w:noProof/>
          </w:rPr>
          <w:t>Write_CWD_Maps (Boolean, optional)</w:t>
        </w:r>
        <w:r>
          <w:rPr>
            <w:noProof/>
            <w:webHidden/>
          </w:rPr>
          <w:tab/>
        </w:r>
        <w:r>
          <w:rPr>
            <w:noProof/>
            <w:webHidden/>
          </w:rPr>
          <w:fldChar w:fldCharType="begin"/>
        </w:r>
        <w:r>
          <w:rPr>
            <w:noProof/>
            <w:webHidden/>
          </w:rPr>
          <w:instrText xml:space="preserve"> PAGEREF _Toc193101719 \h </w:instrText>
        </w:r>
        <w:r>
          <w:rPr>
            <w:noProof/>
            <w:webHidden/>
          </w:rPr>
        </w:r>
        <w:r>
          <w:rPr>
            <w:noProof/>
            <w:webHidden/>
          </w:rPr>
          <w:fldChar w:fldCharType="separate"/>
        </w:r>
        <w:r>
          <w:rPr>
            <w:noProof/>
            <w:webHidden/>
          </w:rPr>
          <w:t>17</w:t>
        </w:r>
        <w:r>
          <w:rPr>
            <w:noProof/>
            <w:webHidden/>
          </w:rPr>
          <w:fldChar w:fldCharType="end"/>
        </w:r>
      </w:hyperlink>
    </w:p>
    <w:p w14:paraId="4DAF348F" w14:textId="5558235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0" w:history="1">
        <w:r w:rsidRPr="00782FB6">
          <w:rPr>
            <w:rStyle w:val="Hyperlink"/>
            <w:noProof/>
          </w:rPr>
          <w:t>2.18</w:t>
        </w:r>
        <w:r>
          <w:rPr>
            <w:rFonts w:asciiTheme="minorHAnsi" w:eastAsiaTheme="minorEastAsia" w:hAnsiTheme="minorHAnsi" w:cstheme="minorBidi"/>
            <w:noProof/>
            <w:kern w:val="2"/>
            <w:sz w:val="24"/>
            <w:szCs w:val="24"/>
            <w14:ligatures w14:val="standardContextual"/>
          </w:rPr>
          <w:tab/>
        </w:r>
        <w:r w:rsidRPr="00782FB6">
          <w:rPr>
            <w:rStyle w:val="Hyperlink"/>
            <w:noProof/>
          </w:rPr>
          <w:t>Write_Temperature_Maps (Boolean, optional)</w:t>
        </w:r>
        <w:r>
          <w:rPr>
            <w:noProof/>
            <w:webHidden/>
          </w:rPr>
          <w:tab/>
        </w:r>
        <w:r>
          <w:rPr>
            <w:noProof/>
            <w:webHidden/>
          </w:rPr>
          <w:fldChar w:fldCharType="begin"/>
        </w:r>
        <w:r>
          <w:rPr>
            <w:noProof/>
            <w:webHidden/>
          </w:rPr>
          <w:instrText xml:space="preserve"> PAGEREF _Toc193101720 \h </w:instrText>
        </w:r>
        <w:r>
          <w:rPr>
            <w:noProof/>
            <w:webHidden/>
          </w:rPr>
        </w:r>
        <w:r>
          <w:rPr>
            <w:noProof/>
            <w:webHidden/>
          </w:rPr>
          <w:fldChar w:fldCharType="separate"/>
        </w:r>
        <w:r>
          <w:rPr>
            <w:noProof/>
            <w:webHidden/>
          </w:rPr>
          <w:t>17</w:t>
        </w:r>
        <w:r>
          <w:rPr>
            <w:noProof/>
            <w:webHidden/>
          </w:rPr>
          <w:fldChar w:fldCharType="end"/>
        </w:r>
      </w:hyperlink>
    </w:p>
    <w:p w14:paraId="558024E5" w14:textId="49FC765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1" w:history="1">
        <w:r w:rsidRPr="00782FB6">
          <w:rPr>
            <w:rStyle w:val="Hyperlink"/>
            <w:noProof/>
          </w:rPr>
          <w:t>2.19</w:t>
        </w:r>
        <w:r>
          <w:rPr>
            <w:rFonts w:asciiTheme="minorHAnsi" w:eastAsiaTheme="minorEastAsia" w:hAnsiTheme="minorHAnsi" w:cstheme="minorBidi"/>
            <w:noProof/>
            <w:kern w:val="2"/>
            <w:sz w:val="24"/>
            <w:szCs w:val="24"/>
            <w14:ligatures w14:val="standardContextual"/>
          </w:rPr>
          <w:tab/>
        </w:r>
        <w:r w:rsidRPr="00782FB6">
          <w:rPr>
            <w:rStyle w:val="Hyperlink"/>
            <w:noProof/>
          </w:rPr>
          <w:t>Write_Species_Drought_Maps (Boolean, optional)</w:t>
        </w:r>
        <w:r>
          <w:rPr>
            <w:noProof/>
            <w:webHidden/>
          </w:rPr>
          <w:tab/>
        </w:r>
        <w:r>
          <w:rPr>
            <w:noProof/>
            <w:webHidden/>
          </w:rPr>
          <w:fldChar w:fldCharType="begin"/>
        </w:r>
        <w:r>
          <w:rPr>
            <w:noProof/>
            <w:webHidden/>
          </w:rPr>
          <w:instrText xml:space="preserve"> PAGEREF _Toc193101721 \h </w:instrText>
        </w:r>
        <w:r>
          <w:rPr>
            <w:noProof/>
            <w:webHidden/>
          </w:rPr>
        </w:r>
        <w:r>
          <w:rPr>
            <w:noProof/>
            <w:webHidden/>
          </w:rPr>
          <w:fldChar w:fldCharType="separate"/>
        </w:r>
        <w:r>
          <w:rPr>
            <w:noProof/>
            <w:webHidden/>
          </w:rPr>
          <w:t>17</w:t>
        </w:r>
        <w:r>
          <w:rPr>
            <w:noProof/>
            <w:webHidden/>
          </w:rPr>
          <w:fldChar w:fldCharType="end"/>
        </w:r>
      </w:hyperlink>
    </w:p>
    <w:p w14:paraId="301441F4" w14:textId="4F819FD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2" w:history="1">
        <w:r w:rsidRPr="00782FB6">
          <w:rPr>
            <w:rStyle w:val="Hyperlink"/>
            <w:noProof/>
          </w:rPr>
          <w:t>2.20</w:t>
        </w:r>
        <w:r>
          <w:rPr>
            <w:rFonts w:asciiTheme="minorHAnsi" w:eastAsiaTheme="minorEastAsia" w:hAnsiTheme="minorHAnsi" w:cstheme="minorBidi"/>
            <w:noProof/>
            <w:kern w:val="2"/>
            <w:sz w:val="24"/>
            <w:szCs w:val="24"/>
            <w14:ligatures w14:val="standardContextual"/>
          </w:rPr>
          <w:tab/>
        </w:r>
        <w:r w:rsidRPr="00782FB6">
          <w:rPr>
            <w:rStyle w:val="Hyperlink"/>
            <w:noProof/>
          </w:rPr>
          <w:t>WaterDecayFunction</w:t>
        </w:r>
        <w:r>
          <w:rPr>
            <w:noProof/>
            <w:webHidden/>
          </w:rPr>
          <w:tab/>
        </w:r>
        <w:r>
          <w:rPr>
            <w:noProof/>
            <w:webHidden/>
          </w:rPr>
          <w:fldChar w:fldCharType="begin"/>
        </w:r>
        <w:r>
          <w:rPr>
            <w:noProof/>
            <w:webHidden/>
          </w:rPr>
          <w:instrText xml:space="preserve"> PAGEREF _Toc193101722 \h </w:instrText>
        </w:r>
        <w:r>
          <w:rPr>
            <w:noProof/>
            <w:webHidden/>
          </w:rPr>
        </w:r>
        <w:r>
          <w:rPr>
            <w:noProof/>
            <w:webHidden/>
          </w:rPr>
          <w:fldChar w:fldCharType="separate"/>
        </w:r>
        <w:r>
          <w:rPr>
            <w:noProof/>
            <w:webHidden/>
          </w:rPr>
          <w:t>17</w:t>
        </w:r>
        <w:r>
          <w:rPr>
            <w:noProof/>
            <w:webHidden/>
          </w:rPr>
          <w:fldChar w:fldCharType="end"/>
        </w:r>
      </w:hyperlink>
    </w:p>
    <w:p w14:paraId="1433028A" w14:textId="21AC43F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3" w:history="1">
        <w:r w:rsidRPr="00782FB6">
          <w:rPr>
            <w:rStyle w:val="Hyperlink"/>
            <w:noProof/>
          </w:rPr>
          <w:t>2.21</w:t>
        </w:r>
        <w:r>
          <w:rPr>
            <w:rFonts w:asciiTheme="minorHAnsi" w:eastAsiaTheme="minorEastAsia" w:hAnsiTheme="minorHAnsi" w:cstheme="minorBidi"/>
            <w:noProof/>
            <w:kern w:val="2"/>
            <w:sz w:val="24"/>
            <w:szCs w:val="24"/>
            <w14:ligatures w14:val="standardContextual"/>
          </w:rPr>
          <w:tab/>
        </w:r>
        <w:r w:rsidRPr="00782FB6">
          <w:rPr>
            <w:rStyle w:val="Hyperlink"/>
            <w:noProof/>
          </w:rPr>
          <w:t>ProbabilityEstablishAdjust (double)</w:t>
        </w:r>
        <w:r>
          <w:rPr>
            <w:noProof/>
            <w:webHidden/>
          </w:rPr>
          <w:tab/>
        </w:r>
        <w:r>
          <w:rPr>
            <w:noProof/>
            <w:webHidden/>
          </w:rPr>
          <w:fldChar w:fldCharType="begin"/>
        </w:r>
        <w:r>
          <w:rPr>
            <w:noProof/>
            <w:webHidden/>
          </w:rPr>
          <w:instrText xml:space="preserve"> PAGEREF _Toc193101723 \h </w:instrText>
        </w:r>
        <w:r>
          <w:rPr>
            <w:noProof/>
            <w:webHidden/>
          </w:rPr>
        </w:r>
        <w:r>
          <w:rPr>
            <w:noProof/>
            <w:webHidden/>
          </w:rPr>
          <w:fldChar w:fldCharType="separate"/>
        </w:r>
        <w:r>
          <w:rPr>
            <w:noProof/>
            <w:webHidden/>
          </w:rPr>
          <w:t>17</w:t>
        </w:r>
        <w:r>
          <w:rPr>
            <w:noProof/>
            <w:webHidden/>
          </w:rPr>
          <w:fldChar w:fldCharType="end"/>
        </w:r>
      </w:hyperlink>
    </w:p>
    <w:p w14:paraId="03F513E5" w14:textId="19653F8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4" w:history="1">
        <w:r w:rsidRPr="00782FB6">
          <w:rPr>
            <w:rStyle w:val="Hyperlink"/>
            <w:noProof/>
          </w:rPr>
          <w:t>2.22</w:t>
        </w:r>
        <w:r>
          <w:rPr>
            <w:rFonts w:asciiTheme="minorHAnsi" w:eastAsiaTheme="minorEastAsia" w:hAnsiTheme="minorHAnsi" w:cstheme="minorBidi"/>
            <w:noProof/>
            <w:kern w:val="2"/>
            <w:sz w:val="24"/>
            <w:szCs w:val="24"/>
            <w14:ligatures w14:val="standardContextual"/>
          </w:rPr>
          <w:tab/>
        </w:r>
        <w:r w:rsidRPr="00782FB6">
          <w:rPr>
            <w:rStyle w:val="Hyperlink"/>
            <w:noProof/>
          </w:rPr>
          <w:t>InitialMineralN (double)</w:t>
        </w:r>
        <w:r>
          <w:rPr>
            <w:noProof/>
            <w:webHidden/>
          </w:rPr>
          <w:tab/>
        </w:r>
        <w:r>
          <w:rPr>
            <w:noProof/>
            <w:webHidden/>
          </w:rPr>
          <w:fldChar w:fldCharType="begin"/>
        </w:r>
        <w:r>
          <w:rPr>
            <w:noProof/>
            <w:webHidden/>
          </w:rPr>
          <w:instrText xml:space="preserve"> PAGEREF _Toc193101724 \h </w:instrText>
        </w:r>
        <w:r>
          <w:rPr>
            <w:noProof/>
            <w:webHidden/>
          </w:rPr>
        </w:r>
        <w:r>
          <w:rPr>
            <w:noProof/>
            <w:webHidden/>
          </w:rPr>
          <w:fldChar w:fldCharType="separate"/>
        </w:r>
        <w:r>
          <w:rPr>
            <w:noProof/>
            <w:webHidden/>
          </w:rPr>
          <w:t>17</w:t>
        </w:r>
        <w:r>
          <w:rPr>
            <w:noProof/>
            <w:webHidden/>
          </w:rPr>
          <w:fldChar w:fldCharType="end"/>
        </w:r>
      </w:hyperlink>
    </w:p>
    <w:p w14:paraId="6C08EEA9" w14:textId="51C32B9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5" w:history="1">
        <w:r w:rsidRPr="00782FB6">
          <w:rPr>
            <w:rStyle w:val="Hyperlink"/>
            <w:noProof/>
          </w:rPr>
          <w:t>2.23</w:t>
        </w:r>
        <w:r>
          <w:rPr>
            <w:rFonts w:asciiTheme="minorHAnsi" w:eastAsiaTheme="minorEastAsia" w:hAnsiTheme="minorHAnsi" w:cstheme="minorBidi"/>
            <w:noProof/>
            <w:kern w:val="2"/>
            <w:sz w:val="24"/>
            <w:szCs w:val="24"/>
            <w14:ligatures w14:val="standardContextual"/>
          </w:rPr>
          <w:tab/>
        </w:r>
        <w:r w:rsidRPr="00782FB6">
          <w:rPr>
            <w:rStyle w:val="Hyperlink"/>
            <w:noProof/>
          </w:rPr>
          <w:t>InitialFineFuels (double)</w:t>
        </w:r>
        <w:r>
          <w:rPr>
            <w:noProof/>
            <w:webHidden/>
          </w:rPr>
          <w:tab/>
        </w:r>
        <w:r>
          <w:rPr>
            <w:noProof/>
            <w:webHidden/>
          </w:rPr>
          <w:fldChar w:fldCharType="begin"/>
        </w:r>
        <w:r>
          <w:rPr>
            <w:noProof/>
            <w:webHidden/>
          </w:rPr>
          <w:instrText xml:space="preserve"> PAGEREF _Toc193101725 \h </w:instrText>
        </w:r>
        <w:r>
          <w:rPr>
            <w:noProof/>
            <w:webHidden/>
          </w:rPr>
        </w:r>
        <w:r>
          <w:rPr>
            <w:noProof/>
            <w:webHidden/>
          </w:rPr>
          <w:fldChar w:fldCharType="separate"/>
        </w:r>
        <w:r>
          <w:rPr>
            <w:noProof/>
            <w:webHidden/>
          </w:rPr>
          <w:t>18</w:t>
        </w:r>
        <w:r>
          <w:rPr>
            <w:noProof/>
            <w:webHidden/>
          </w:rPr>
          <w:fldChar w:fldCharType="end"/>
        </w:r>
      </w:hyperlink>
    </w:p>
    <w:p w14:paraId="2DB8CB9F" w14:textId="13E4745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6" w:history="1">
        <w:r w:rsidRPr="00782FB6">
          <w:rPr>
            <w:rStyle w:val="Hyperlink"/>
            <w:noProof/>
          </w:rPr>
          <w:t>2.24</w:t>
        </w:r>
        <w:r>
          <w:rPr>
            <w:rFonts w:asciiTheme="minorHAnsi" w:eastAsiaTheme="minorEastAsia" w:hAnsiTheme="minorHAnsi" w:cstheme="minorBidi"/>
            <w:noProof/>
            <w:kern w:val="2"/>
            <w:sz w:val="24"/>
            <w:szCs w:val="24"/>
            <w14:ligatures w14:val="standardContextual"/>
          </w:rPr>
          <w:tab/>
        </w:r>
        <w:r w:rsidRPr="00782FB6">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_Toc193101726 \h </w:instrText>
        </w:r>
        <w:r>
          <w:rPr>
            <w:noProof/>
            <w:webHidden/>
          </w:rPr>
        </w:r>
        <w:r>
          <w:rPr>
            <w:noProof/>
            <w:webHidden/>
          </w:rPr>
          <w:fldChar w:fldCharType="separate"/>
        </w:r>
        <w:r>
          <w:rPr>
            <w:noProof/>
            <w:webHidden/>
          </w:rPr>
          <w:t>18</w:t>
        </w:r>
        <w:r>
          <w:rPr>
            <w:noProof/>
            <w:webHidden/>
          </w:rPr>
          <w:fldChar w:fldCharType="end"/>
        </w:r>
      </w:hyperlink>
    </w:p>
    <w:p w14:paraId="256860EA" w14:textId="72A65D4E"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7" w:history="1">
        <w:r w:rsidRPr="00782FB6">
          <w:rPr>
            <w:rStyle w:val="Hyperlink"/>
            <w:noProof/>
          </w:rPr>
          <w:t>2.25</w:t>
        </w:r>
        <w:r>
          <w:rPr>
            <w:rFonts w:asciiTheme="minorHAnsi" w:eastAsiaTheme="minorEastAsia" w:hAnsiTheme="minorHAnsi" w:cstheme="minorBidi"/>
            <w:noProof/>
            <w:kern w:val="2"/>
            <w:sz w:val="24"/>
            <w:szCs w:val="24"/>
            <w14:ligatures w14:val="standardContextual"/>
          </w:rPr>
          <w:tab/>
        </w:r>
        <w:r w:rsidRPr="00782FB6">
          <w:rPr>
            <w:rStyle w:val="Hyperlink"/>
            <w:noProof/>
          </w:rPr>
          <w:t>Latitude (double)</w:t>
        </w:r>
        <w:r>
          <w:rPr>
            <w:noProof/>
            <w:webHidden/>
          </w:rPr>
          <w:tab/>
        </w:r>
        <w:r>
          <w:rPr>
            <w:noProof/>
            <w:webHidden/>
          </w:rPr>
          <w:fldChar w:fldCharType="begin"/>
        </w:r>
        <w:r>
          <w:rPr>
            <w:noProof/>
            <w:webHidden/>
          </w:rPr>
          <w:instrText xml:space="preserve"> PAGEREF _Toc193101727 \h </w:instrText>
        </w:r>
        <w:r>
          <w:rPr>
            <w:noProof/>
            <w:webHidden/>
          </w:rPr>
        </w:r>
        <w:r>
          <w:rPr>
            <w:noProof/>
            <w:webHidden/>
          </w:rPr>
          <w:fldChar w:fldCharType="separate"/>
        </w:r>
        <w:r>
          <w:rPr>
            <w:noProof/>
            <w:webHidden/>
          </w:rPr>
          <w:t>18</w:t>
        </w:r>
        <w:r>
          <w:rPr>
            <w:noProof/>
            <w:webHidden/>
          </w:rPr>
          <w:fldChar w:fldCharType="end"/>
        </w:r>
      </w:hyperlink>
    </w:p>
    <w:p w14:paraId="305AB5CB" w14:textId="6721DCB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8" w:history="1">
        <w:r w:rsidRPr="00782FB6">
          <w:rPr>
            <w:rStyle w:val="Hyperlink"/>
            <w:noProof/>
          </w:rPr>
          <w:t>2.26</w:t>
        </w:r>
        <w:r>
          <w:rPr>
            <w:rFonts w:asciiTheme="minorHAnsi" w:eastAsiaTheme="minorEastAsia" w:hAnsiTheme="minorHAnsi" w:cstheme="minorBidi"/>
            <w:noProof/>
            <w:kern w:val="2"/>
            <w:sz w:val="24"/>
            <w:szCs w:val="24"/>
            <w14:ligatures w14:val="standardContextual"/>
          </w:rPr>
          <w:tab/>
        </w:r>
        <w:r w:rsidRPr="00782FB6">
          <w:rPr>
            <w:rStyle w:val="Hyperlink"/>
            <w:noProof/>
          </w:rPr>
          <w:t>DenitrificationRate (double)</w:t>
        </w:r>
        <w:r>
          <w:rPr>
            <w:noProof/>
            <w:webHidden/>
          </w:rPr>
          <w:tab/>
        </w:r>
        <w:r>
          <w:rPr>
            <w:noProof/>
            <w:webHidden/>
          </w:rPr>
          <w:fldChar w:fldCharType="begin"/>
        </w:r>
        <w:r>
          <w:rPr>
            <w:noProof/>
            <w:webHidden/>
          </w:rPr>
          <w:instrText xml:space="preserve"> PAGEREF _Toc193101728 \h </w:instrText>
        </w:r>
        <w:r>
          <w:rPr>
            <w:noProof/>
            <w:webHidden/>
          </w:rPr>
        </w:r>
        <w:r>
          <w:rPr>
            <w:noProof/>
            <w:webHidden/>
          </w:rPr>
          <w:fldChar w:fldCharType="separate"/>
        </w:r>
        <w:r>
          <w:rPr>
            <w:noProof/>
            <w:webHidden/>
          </w:rPr>
          <w:t>18</w:t>
        </w:r>
        <w:r>
          <w:rPr>
            <w:noProof/>
            <w:webHidden/>
          </w:rPr>
          <w:fldChar w:fldCharType="end"/>
        </w:r>
      </w:hyperlink>
    </w:p>
    <w:p w14:paraId="22FCFCD9" w14:textId="108EBEF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9" w:history="1">
        <w:r w:rsidRPr="00782FB6">
          <w:rPr>
            <w:rStyle w:val="Hyperlink"/>
            <w:noProof/>
          </w:rPr>
          <w:t>2.27</w:t>
        </w:r>
        <w:r>
          <w:rPr>
            <w:rFonts w:asciiTheme="minorHAnsi" w:eastAsiaTheme="minorEastAsia" w:hAnsiTheme="minorHAnsi" w:cstheme="minorBidi"/>
            <w:noProof/>
            <w:kern w:val="2"/>
            <w:sz w:val="24"/>
            <w:szCs w:val="24"/>
            <w14:ligatures w14:val="standardContextual"/>
          </w:rPr>
          <w:tab/>
        </w:r>
        <w:r w:rsidRPr="00782FB6">
          <w:rPr>
            <w:rStyle w:val="Hyperlink"/>
            <w:noProof/>
          </w:rPr>
          <w:t>Decay Rates of SOM1, SOM2, and SOM3 soil pools (double)</w:t>
        </w:r>
        <w:r>
          <w:rPr>
            <w:noProof/>
            <w:webHidden/>
          </w:rPr>
          <w:tab/>
        </w:r>
        <w:r>
          <w:rPr>
            <w:noProof/>
            <w:webHidden/>
          </w:rPr>
          <w:fldChar w:fldCharType="begin"/>
        </w:r>
        <w:r>
          <w:rPr>
            <w:noProof/>
            <w:webHidden/>
          </w:rPr>
          <w:instrText xml:space="preserve"> PAGEREF _Toc193101729 \h </w:instrText>
        </w:r>
        <w:r>
          <w:rPr>
            <w:noProof/>
            <w:webHidden/>
          </w:rPr>
        </w:r>
        <w:r>
          <w:rPr>
            <w:noProof/>
            <w:webHidden/>
          </w:rPr>
          <w:fldChar w:fldCharType="separate"/>
        </w:r>
        <w:r>
          <w:rPr>
            <w:noProof/>
            <w:webHidden/>
          </w:rPr>
          <w:t>18</w:t>
        </w:r>
        <w:r>
          <w:rPr>
            <w:noProof/>
            <w:webHidden/>
          </w:rPr>
          <w:fldChar w:fldCharType="end"/>
        </w:r>
      </w:hyperlink>
    </w:p>
    <w:p w14:paraId="5E7CCAFA" w14:textId="23C51B8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0" w:history="1">
        <w:r w:rsidRPr="00782FB6">
          <w:rPr>
            <w:rStyle w:val="Hyperlink"/>
            <w:noProof/>
          </w:rPr>
          <w:t>2.28</w:t>
        </w:r>
        <w:r>
          <w:rPr>
            <w:rFonts w:asciiTheme="minorHAnsi" w:eastAsiaTheme="minorEastAsia" w:hAnsiTheme="minorHAnsi" w:cstheme="minorBidi"/>
            <w:noProof/>
            <w:kern w:val="2"/>
            <w:sz w:val="24"/>
            <w:szCs w:val="24"/>
            <w14:ligatures w14:val="standardContextual"/>
          </w:rPr>
          <w:tab/>
        </w:r>
        <w:r w:rsidRPr="00782FB6">
          <w:rPr>
            <w:rStyle w:val="Hyperlink"/>
            <w:noProof/>
          </w:rPr>
          <w:t>GrassThresholdMultiplier (double, optional)</w:t>
        </w:r>
        <w:r>
          <w:rPr>
            <w:noProof/>
            <w:webHidden/>
          </w:rPr>
          <w:tab/>
        </w:r>
        <w:r>
          <w:rPr>
            <w:noProof/>
            <w:webHidden/>
          </w:rPr>
          <w:fldChar w:fldCharType="begin"/>
        </w:r>
        <w:r>
          <w:rPr>
            <w:noProof/>
            <w:webHidden/>
          </w:rPr>
          <w:instrText xml:space="preserve"> PAGEREF _Toc193101730 \h </w:instrText>
        </w:r>
        <w:r>
          <w:rPr>
            <w:noProof/>
            <w:webHidden/>
          </w:rPr>
        </w:r>
        <w:r>
          <w:rPr>
            <w:noProof/>
            <w:webHidden/>
          </w:rPr>
          <w:fldChar w:fldCharType="separate"/>
        </w:r>
        <w:r>
          <w:rPr>
            <w:noProof/>
            <w:webHidden/>
          </w:rPr>
          <w:t>19</w:t>
        </w:r>
        <w:r>
          <w:rPr>
            <w:noProof/>
            <w:webHidden/>
          </w:rPr>
          <w:fldChar w:fldCharType="end"/>
        </w:r>
      </w:hyperlink>
    </w:p>
    <w:p w14:paraId="7483B0DC" w14:textId="2244C15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1" w:history="1">
        <w:r w:rsidRPr="00782FB6">
          <w:rPr>
            <w:rStyle w:val="Hyperlink"/>
            <w:noProof/>
          </w:rPr>
          <w:t>2.29</w:t>
        </w:r>
        <w:r>
          <w:rPr>
            <w:rFonts w:asciiTheme="minorHAnsi" w:eastAsiaTheme="minorEastAsia" w:hAnsiTheme="minorHAnsi" w:cstheme="minorBidi"/>
            <w:noProof/>
            <w:kern w:val="2"/>
            <w:sz w:val="24"/>
            <w:szCs w:val="24"/>
            <w14:ligatures w14:val="standardContextual"/>
          </w:rPr>
          <w:tab/>
        </w:r>
        <w:r w:rsidRPr="00782FB6">
          <w:rPr>
            <w:rStyle w:val="Hyperlink"/>
            <w:noProof/>
          </w:rPr>
          <w:t>Optional Maps</w:t>
        </w:r>
        <w:r>
          <w:rPr>
            <w:noProof/>
            <w:webHidden/>
          </w:rPr>
          <w:tab/>
        </w:r>
        <w:r>
          <w:rPr>
            <w:noProof/>
            <w:webHidden/>
          </w:rPr>
          <w:fldChar w:fldCharType="begin"/>
        </w:r>
        <w:r>
          <w:rPr>
            <w:noProof/>
            <w:webHidden/>
          </w:rPr>
          <w:instrText xml:space="preserve"> PAGEREF _Toc193101731 \h </w:instrText>
        </w:r>
        <w:r>
          <w:rPr>
            <w:noProof/>
            <w:webHidden/>
          </w:rPr>
        </w:r>
        <w:r>
          <w:rPr>
            <w:noProof/>
            <w:webHidden/>
          </w:rPr>
          <w:fldChar w:fldCharType="separate"/>
        </w:r>
        <w:r>
          <w:rPr>
            <w:noProof/>
            <w:webHidden/>
          </w:rPr>
          <w:t>19</w:t>
        </w:r>
        <w:r>
          <w:rPr>
            <w:noProof/>
            <w:webHidden/>
          </w:rPr>
          <w:fldChar w:fldCharType="end"/>
        </w:r>
      </w:hyperlink>
    </w:p>
    <w:p w14:paraId="7B24D22B" w14:textId="2DFCD12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2" w:history="1">
        <w:r w:rsidRPr="00782FB6">
          <w:rPr>
            <w:rStyle w:val="Hyperlink"/>
            <w:noProof/>
          </w:rPr>
          <w:t>2.30</w:t>
        </w:r>
        <w:r>
          <w:rPr>
            <w:rFonts w:asciiTheme="minorHAnsi" w:eastAsiaTheme="minorEastAsia" w:hAnsiTheme="minorHAnsi" w:cstheme="minorBidi"/>
            <w:noProof/>
            <w:kern w:val="2"/>
            <w:sz w:val="24"/>
            <w:szCs w:val="24"/>
            <w14:ligatures w14:val="standardContextual"/>
          </w:rPr>
          <w:tab/>
        </w:r>
        <w:r w:rsidRPr="00782FB6">
          <w:rPr>
            <w:rStyle w:val="Hyperlink"/>
            <w:noProof/>
          </w:rPr>
          <w:t>CreateInputCommunityMaps (Boolean, optional)</w:t>
        </w:r>
        <w:r>
          <w:rPr>
            <w:noProof/>
            <w:webHidden/>
          </w:rPr>
          <w:tab/>
        </w:r>
        <w:r>
          <w:rPr>
            <w:noProof/>
            <w:webHidden/>
          </w:rPr>
          <w:fldChar w:fldCharType="begin"/>
        </w:r>
        <w:r>
          <w:rPr>
            <w:noProof/>
            <w:webHidden/>
          </w:rPr>
          <w:instrText xml:space="preserve"> PAGEREF _Toc193101732 \h </w:instrText>
        </w:r>
        <w:r>
          <w:rPr>
            <w:noProof/>
            <w:webHidden/>
          </w:rPr>
        </w:r>
        <w:r>
          <w:rPr>
            <w:noProof/>
            <w:webHidden/>
          </w:rPr>
          <w:fldChar w:fldCharType="separate"/>
        </w:r>
        <w:r>
          <w:rPr>
            <w:noProof/>
            <w:webHidden/>
          </w:rPr>
          <w:t>20</w:t>
        </w:r>
        <w:r>
          <w:rPr>
            <w:noProof/>
            <w:webHidden/>
          </w:rPr>
          <w:fldChar w:fldCharType="end"/>
        </w:r>
      </w:hyperlink>
    </w:p>
    <w:p w14:paraId="4E9FAB57" w14:textId="5CEB5E0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3" w:history="1">
        <w:r w:rsidRPr="00782FB6">
          <w:rPr>
            <w:rStyle w:val="Hyperlink"/>
            <w:noProof/>
          </w:rPr>
          <w:t>2.31</w:t>
        </w:r>
        <w:r>
          <w:rPr>
            <w:rFonts w:asciiTheme="minorHAnsi" w:eastAsiaTheme="minorEastAsia" w:hAnsiTheme="minorHAnsi" w:cstheme="minorBidi"/>
            <w:noProof/>
            <w:kern w:val="2"/>
            <w:sz w:val="24"/>
            <w:szCs w:val="24"/>
            <w14:ligatures w14:val="standardContextual"/>
          </w:rPr>
          <w:tab/>
        </w:r>
        <w:r w:rsidRPr="00782FB6">
          <w:rPr>
            <w:rStyle w:val="Hyperlink"/>
            <w:noProof/>
          </w:rPr>
          <w:t>Variable overrides (double, optional)</w:t>
        </w:r>
        <w:r>
          <w:rPr>
            <w:noProof/>
            <w:webHidden/>
          </w:rPr>
          <w:tab/>
        </w:r>
        <w:r>
          <w:rPr>
            <w:noProof/>
            <w:webHidden/>
          </w:rPr>
          <w:fldChar w:fldCharType="begin"/>
        </w:r>
        <w:r>
          <w:rPr>
            <w:noProof/>
            <w:webHidden/>
          </w:rPr>
          <w:instrText xml:space="preserve"> PAGEREF _Toc193101733 \h </w:instrText>
        </w:r>
        <w:r>
          <w:rPr>
            <w:noProof/>
            <w:webHidden/>
          </w:rPr>
        </w:r>
        <w:r>
          <w:rPr>
            <w:noProof/>
            <w:webHidden/>
          </w:rPr>
          <w:fldChar w:fldCharType="separate"/>
        </w:r>
        <w:r>
          <w:rPr>
            <w:noProof/>
            <w:webHidden/>
          </w:rPr>
          <w:t>20</w:t>
        </w:r>
        <w:r>
          <w:rPr>
            <w:noProof/>
            <w:webHidden/>
          </w:rPr>
          <w:fldChar w:fldCharType="end"/>
        </w:r>
      </w:hyperlink>
    </w:p>
    <w:p w14:paraId="5E7CFBD9" w14:textId="534CF38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4" w:history="1">
        <w:r w:rsidRPr="00782FB6">
          <w:rPr>
            <w:rStyle w:val="Hyperlink"/>
            <w:noProof/>
          </w:rPr>
          <w:t>2.32</w:t>
        </w:r>
        <w:r>
          <w:rPr>
            <w:rFonts w:asciiTheme="minorHAnsi" w:eastAsiaTheme="minorEastAsia" w:hAnsiTheme="minorHAnsi" w:cstheme="minorBidi"/>
            <w:noProof/>
            <w:kern w:val="2"/>
            <w:sz w:val="24"/>
            <w:szCs w:val="24"/>
            <w14:ligatures w14:val="standardContextual"/>
          </w:rPr>
          <w:tab/>
        </w:r>
        <w:r w:rsidRPr="00782FB6">
          <w:rPr>
            <w:rStyle w:val="Hyperlink"/>
            <w:noProof/>
          </w:rPr>
          <w:t>SpeciesParameters (CSV file name)</w:t>
        </w:r>
        <w:r>
          <w:rPr>
            <w:noProof/>
            <w:webHidden/>
          </w:rPr>
          <w:tab/>
        </w:r>
        <w:r>
          <w:rPr>
            <w:noProof/>
            <w:webHidden/>
          </w:rPr>
          <w:fldChar w:fldCharType="begin"/>
        </w:r>
        <w:r>
          <w:rPr>
            <w:noProof/>
            <w:webHidden/>
          </w:rPr>
          <w:instrText xml:space="preserve"> PAGEREF _Toc193101734 \h </w:instrText>
        </w:r>
        <w:r>
          <w:rPr>
            <w:noProof/>
            <w:webHidden/>
          </w:rPr>
        </w:r>
        <w:r>
          <w:rPr>
            <w:noProof/>
            <w:webHidden/>
          </w:rPr>
          <w:fldChar w:fldCharType="separate"/>
        </w:r>
        <w:r>
          <w:rPr>
            <w:noProof/>
            <w:webHidden/>
          </w:rPr>
          <w:t>20</w:t>
        </w:r>
        <w:r>
          <w:rPr>
            <w:noProof/>
            <w:webHidden/>
          </w:rPr>
          <w:fldChar w:fldCharType="end"/>
        </w:r>
      </w:hyperlink>
    </w:p>
    <w:p w14:paraId="7BD6AC77" w14:textId="210128A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5" w:history="1">
        <w:r w:rsidRPr="00782FB6">
          <w:rPr>
            <w:rStyle w:val="Hyperlink"/>
            <w:noProof/>
          </w:rPr>
          <w:t>2.33</w:t>
        </w:r>
        <w:r>
          <w:rPr>
            <w:rFonts w:asciiTheme="minorHAnsi" w:eastAsiaTheme="minorEastAsia" w:hAnsiTheme="minorHAnsi" w:cstheme="minorBidi"/>
            <w:noProof/>
            <w:kern w:val="2"/>
            <w:sz w:val="24"/>
            <w:szCs w:val="24"/>
            <w14:ligatures w14:val="standardContextual"/>
          </w:rPr>
          <w:tab/>
        </w:r>
        <w:r w:rsidRPr="00782FB6">
          <w:rPr>
            <w:rStyle w:val="Hyperlink"/>
            <w:noProof/>
          </w:rPr>
          <w:t>DroughtMortalityParameters (CSV file name, optional)</w:t>
        </w:r>
        <w:r>
          <w:rPr>
            <w:noProof/>
            <w:webHidden/>
          </w:rPr>
          <w:tab/>
        </w:r>
        <w:r>
          <w:rPr>
            <w:noProof/>
            <w:webHidden/>
          </w:rPr>
          <w:fldChar w:fldCharType="begin"/>
        </w:r>
        <w:r>
          <w:rPr>
            <w:noProof/>
            <w:webHidden/>
          </w:rPr>
          <w:instrText xml:space="preserve"> PAGEREF _Toc193101735 \h </w:instrText>
        </w:r>
        <w:r>
          <w:rPr>
            <w:noProof/>
            <w:webHidden/>
          </w:rPr>
        </w:r>
        <w:r>
          <w:rPr>
            <w:noProof/>
            <w:webHidden/>
          </w:rPr>
          <w:fldChar w:fldCharType="separate"/>
        </w:r>
        <w:r>
          <w:rPr>
            <w:noProof/>
            <w:webHidden/>
          </w:rPr>
          <w:t>25</w:t>
        </w:r>
        <w:r>
          <w:rPr>
            <w:noProof/>
            <w:webHidden/>
          </w:rPr>
          <w:fldChar w:fldCharType="end"/>
        </w:r>
      </w:hyperlink>
    </w:p>
    <w:p w14:paraId="75A33C00" w14:textId="637442E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6" w:history="1">
        <w:r w:rsidRPr="00782FB6">
          <w:rPr>
            <w:rStyle w:val="Hyperlink"/>
            <w:noProof/>
          </w:rPr>
          <w:t>2.34</w:t>
        </w:r>
        <w:r>
          <w:rPr>
            <w:rFonts w:asciiTheme="minorHAnsi" w:eastAsiaTheme="minorEastAsia" w:hAnsiTheme="minorHAnsi" w:cstheme="minorBidi"/>
            <w:noProof/>
            <w:kern w:val="2"/>
            <w:sz w:val="24"/>
            <w:szCs w:val="24"/>
            <w14:ligatures w14:val="standardContextual"/>
          </w:rPr>
          <w:tab/>
        </w:r>
        <w:r w:rsidRPr="00782FB6">
          <w:rPr>
            <w:rStyle w:val="Hyperlink"/>
            <w:noProof/>
          </w:rPr>
          <w:t>Fire Reduction Parameters</w:t>
        </w:r>
        <w:r>
          <w:rPr>
            <w:noProof/>
            <w:webHidden/>
          </w:rPr>
          <w:tab/>
        </w:r>
        <w:r>
          <w:rPr>
            <w:noProof/>
            <w:webHidden/>
          </w:rPr>
          <w:fldChar w:fldCharType="begin"/>
        </w:r>
        <w:r>
          <w:rPr>
            <w:noProof/>
            <w:webHidden/>
          </w:rPr>
          <w:instrText xml:space="preserve"> PAGEREF _Toc193101736 \h </w:instrText>
        </w:r>
        <w:r>
          <w:rPr>
            <w:noProof/>
            <w:webHidden/>
          </w:rPr>
        </w:r>
        <w:r>
          <w:rPr>
            <w:noProof/>
            <w:webHidden/>
          </w:rPr>
          <w:fldChar w:fldCharType="separate"/>
        </w:r>
        <w:r>
          <w:rPr>
            <w:noProof/>
            <w:webHidden/>
          </w:rPr>
          <w:t>27</w:t>
        </w:r>
        <w:r>
          <w:rPr>
            <w:noProof/>
            <w:webHidden/>
          </w:rPr>
          <w:fldChar w:fldCharType="end"/>
        </w:r>
      </w:hyperlink>
    </w:p>
    <w:p w14:paraId="1241C610" w14:textId="2F0D38ED"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7" w:history="1">
        <w:r w:rsidRPr="00782FB6">
          <w:rPr>
            <w:rStyle w:val="Hyperlink"/>
            <w:noProof/>
          </w:rPr>
          <w:t>2.34.1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Fire Severity (integer)</w:t>
        </w:r>
        <w:r>
          <w:rPr>
            <w:noProof/>
            <w:webHidden/>
          </w:rPr>
          <w:tab/>
        </w:r>
        <w:r>
          <w:rPr>
            <w:noProof/>
            <w:webHidden/>
          </w:rPr>
          <w:fldChar w:fldCharType="begin"/>
        </w:r>
        <w:r>
          <w:rPr>
            <w:noProof/>
            <w:webHidden/>
          </w:rPr>
          <w:instrText xml:space="preserve"> PAGEREF _Toc193101737 \h </w:instrText>
        </w:r>
        <w:r>
          <w:rPr>
            <w:noProof/>
            <w:webHidden/>
          </w:rPr>
        </w:r>
        <w:r>
          <w:rPr>
            <w:noProof/>
            <w:webHidden/>
          </w:rPr>
          <w:fldChar w:fldCharType="separate"/>
        </w:r>
        <w:r>
          <w:rPr>
            <w:noProof/>
            <w:webHidden/>
          </w:rPr>
          <w:t>27</w:t>
        </w:r>
        <w:r>
          <w:rPr>
            <w:noProof/>
            <w:webHidden/>
          </w:rPr>
          <w:fldChar w:fldCharType="end"/>
        </w:r>
      </w:hyperlink>
    </w:p>
    <w:p w14:paraId="0058033F" w14:textId="6A95337F"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8" w:history="1">
        <w:r w:rsidRPr="00782FB6">
          <w:rPr>
            <w:rStyle w:val="Hyperlink"/>
            <w:noProof/>
          </w:rPr>
          <w:t>2.34.2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Coarse Debris Reduction (double)</w:t>
        </w:r>
        <w:r>
          <w:rPr>
            <w:noProof/>
            <w:webHidden/>
          </w:rPr>
          <w:tab/>
        </w:r>
        <w:r>
          <w:rPr>
            <w:noProof/>
            <w:webHidden/>
          </w:rPr>
          <w:fldChar w:fldCharType="begin"/>
        </w:r>
        <w:r>
          <w:rPr>
            <w:noProof/>
            <w:webHidden/>
          </w:rPr>
          <w:instrText xml:space="preserve"> PAGEREF _Toc193101738 \h </w:instrText>
        </w:r>
        <w:r>
          <w:rPr>
            <w:noProof/>
            <w:webHidden/>
          </w:rPr>
        </w:r>
        <w:r>
          <w:rPr>
            <w:noProof/>
            <w:webHidden/>
          </w:rPr>
          <w:fldChar w:fldCharType="separate"/>
        </w:r>
        <w:r>
          <w:rPr>
            <w:noProof/>
            <w:webHidden/>
          </w:rPr>
          <w:t>27</w:t>
        </w:r>
        <w:r>
          <w:rPr>
            <w:noProof/>
            <w:webHidden/>
          </w:rPr>
          <w:fldChar w:fldCharType="end"/>
        </w:r>
      </w:hyperlink>
    </w:p>
    <w:p w14:paraId="4B813A8A" w14:textId="0F406827"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9" w:history="1">
        <w:r w:rsidRPr="00782FB6">
          <w:rPr>
            <w:rStyle w:val="Hyperlink"/>
            <w:noProof/>
          </w:rPr>
          <w:t>2.34.3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Fine Litter Reduction (double)</w:t>
        </w:r>
        <w:r>
          <w:rPr>
            <w:noProof/>
            <w:webHidden/>
          </w:rPr>
          <w:tab/>
        </w:r>
        <w:r>
          <w:rPr>
            <w:noProof/>
            <w:webHidden/>
          </w:rPr>
          <w:fldChar w:fldCharType="begin"/>
        </w:r>
        <w:r>
          <w:rPr>
            <w:noProof/>
            <w:webHidden/>
          </w:rPr>
          <w:instrText xml:space="preserve"> PAGEREF _Toc193101739 \h </w:instrText>
        </w:r>
        <w:r>
          <w:rPr>
            <w:noProof/>
            <w:webHidden/>
          </w:rPr>
        </w:r>
        <w:r>
          <w:rPr>
            <w:noProof/>
            <w:webHidden/>
          </w:rPr>
          <w:fldChar w:fldCharType="separate"/>
        </w:r>
        <w:r>
          <w:rPr>
            <w:noProof/>
            <w:webHidden/>
          </w:rPr>
          <w:t>27</w:t>
        </w:r>
        <w:r>
          <w:rPr>
            <w:noProof/>
            <w:webHidden/>
          </w:rPr>
          <w:fldChar w:fldCharType="end"/>
        </w:r>
      </w:hyperlink>
    </w:p>
    <w:p w14:paraId="37AF91E2" w14:textId="32861E38"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0" w:history="1">
        <w:r w:rsidRPr="00782FB6">
          <w:rPr>
            <w:rStyle w:val="Hyperlink"/>
            <w:noProof/>
          </w:rPr>
          <w:t>2.34.4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Wood Reduction (double)</w:t>
        </w:r>
        <w:r>
          <w:rPr>
            <w:noProof/>
            <w:webHidden/>
          </w:rPr>
          <w:tab/>
        </w:r>
        <w:r>
          <w:rPr>
            <w:noProof/>
            <w:webHidden/>
          </w:rPr>
          <w:fldChar w:fldCharType="begin"/>
        </w:r>
        <w:r>
          <w:rPr>
            <w:noProof/>
            <w:webHidden/>
          </w:rPr>
          <w:instrText xml:space="preserve"> PAGEREF _Toc193101740 \h </w:instrText>
        </w:r>
        <w:r>
          <w:rPr>
            <w:noProof/>
            <w:webHidden/>
          </w:rPr>
        </w:r>
        <w:r>
          <w:rPr>
            <w:noProof/>
            <w:webHidden/>
          </w:rPr>
          <w:fldChar w:fldCharType="separate"/>
        </w:r>
        <w:r>
          <w:rPr>
            <w:noProof/>
            <w:webHidden/>
          </w:rPr>
          <w:t>27</w:t>
        </w:r>
        <w:r>
          <w:rPr>
            <w:noProof/>
            <w:webHidden/>
          </w:rPr>
          <w:fldChar w:fldCharType="end"/>
        </w:r>
      </w:hyperlink>
    </w:p>
    <w:p w14:paraId="657C537B" w14:textId="37D8B6B8"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1" w:history="1">
        <w:r w:rsidRPr="00782FB6">
          <w:rPr>
            <w:rStyle w:val="Hyperlink"/>
            <w:noProof/>
          </w:rPr>
          <w:t>2.34.5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Leaf Reduction (double)</w:t>
        </w:r>
        <w:r>
          <w:rPr>
            <w:noProof/>
            <w:webHidden/>
          </w:rPr>
          <w:tab/>
        </w:r>
        <w:r>
          <w:rPr>
            <w:noProof/>
            <w:webHidden/>
          </w:rPr>
          <w:fldChar w:fldCharType="begin"/>
        </w:r>
        <w:r>
          <w:rPr>
            <w:noProof/>
            <w:webHidden/>
          </w:rPr>
          <w:instrText xml:space="preserve"> PAGEREF _Toc193101741 \h </w:instrText>
        </w:r>
        <w:r>
          <w:rPr>
            <w:noProof/>
            <w:webHidden/>
          </w:rPr>
        </w:r>
        <w:r>
          <w:rPr>
            <w:noProof/>
            <w:webHidden/>
          </w:rPr>
          <w:fldChar w:fldCharType="separate"/>
        </w:r>
        <w:r>
          <w:rPr>
            <w:noProof/>
            <w:webHidden/>
          </w:rPr>
          <w:t>27</w:t>
        </w:r>
        <w:r>
          <w:rPr>
            <w:noProof/>
            <w:webHidden/>
          </w:rPr>
          <w:fldChar w:fldCharType="end"/>
        </w:r>
      </w:hyperlink>
    </w:p>
    <w:p w14:paraId="6D9B815A" w14:textId="3EDC03E9"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2" w:history="1">
        <w:r w:rsidRPr="00782FB6">
          <w:rPr>
            <w:rStyle w:val="Hyperlink"/>
            <w:noProof/>
          </w:rPr>
          <w:t>2.34.6</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Soil Organic Matter (SOM) Reduction (double)</w:t>
        </w:r>
        <w:r>
          <w:rPr>
            <w:noProof/>
            <w:webHidden/>
          </w:rPr>
          <w:tab/>
        </w:r>
        <w:r>
          <w:rPr>
            <w:noProof/>
            <w:webHidden/>
          </w:rPr>
          <w:fldChar w:fldCharType="begin"/>
        </w:r>
        <w:r>
          <w:rPr>
            <w:noProof/>
            <w:webHidden/>
          </w:rPr>
          <w:instrText xml:space="preserve"> PAGEREF _Toc193101742 \h </w:instrText>
        </w:r>
        <w:r>
          <w:rPr>
            <w:noProof/>
            <w:webHidden/>
          </w:rPr>
        </w:r>
        <w:r>
          <w:rPr>
            <w:noProof/>
            <w:webHidden/>
          </w:rPr>
          <w:fldChar w:fldCharType="separate"/>
        </w:r>
        <w:r>
          <w:rPr>
            <w:noProof/>
            <w:webHidden/>
          </w:rPr>
          <w:t>28</w:t>
        </w:r>
        <w:r>
          <w:rPr>
            <w:noProof/>
            <w:webHidden/>
          </w:rPr>
          <w:fldChar w:fldCharType="end"/>
        </w:r>
      </w:hyperlink>
    </w:p>
    <w:p w14:paraId="01BE5A93" w14:textId="0AE4C36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43" w:history="1">
        <w:r w:rsidRPr="00782FB6">
          <w:rPr>
            <w:rStyle w:val="Hyperlink"/>
            <w:noProof/>
          </w:rPr>
          <w:t>2.35</w:t>
        </w:r>
        <w:r>
          <w:rPr>
            <w:rFonts w:asciiTheme="minorHAnsi" w:eastAsiaTheme="minorEastAsia" w:hAnsiTheme="minorHAnsi" w:cstheme="minorBidi"/>
            <w:noProof/>
            <w:kern w:val="2"/>
            <w:sz w:val="24"/>
            <w:szCs w:val="24"/>
            <w14:ligatures w14:val="standardContextual"/>
          </w:rPr>
          <w:tab/>
        </w:r>
        <w:r w:rsidRPr="00782FB6">
          <w:rPr>
            <w:rStyle w:val="Hyperlink"/>
            <w:noProof/>
          </w:rPr>
          <w:t>Harvest Reduction Parameters</w:t>
        </w:r>
        <w:r>
          <w:rPr>
            <w:noProof/>
            <w:webHidden/>
          </w:rPr>
          <w:tab/>
        </w:r>
        <w:r>
          <w:rPr>
            <w:noProof/>
            <w:webHidden/>
          </w:rPr>
          <w:fldChar w:fldCharType="begin"/>
        </w:r>
        <w:r>
          <w:rPr>
            <w:noProof/>
            <w:webHidden/>
          </w:rPr>
          <w:instrText xml:space="preserve"> PAGEREF _Toc193101743 \h </w:instrText>
        </w:r>
        <w:r>
          <w:rPr>
            <w:noProof/>
            <w:webHidden/>
          </w:rPr>
        </w:r>
        <w:r>
          <w:rPr>
            <w:noProof/>
            <w:webHidden/>
          </w:rPr>
          <w:fldChar w:fldCharType="separate"/>
        </w:r>
        <w:r>
          <w:rPr>
            <w:noProof/>
            <w:webHidden/>
          </w:rPr>
          <w:t>28</w:t>
        </w:r>
        <w:r>
          <w:rPr>
            <w:noProof/>
            <w:webHidden/>
          </w:rPr>
          <w:fldChar w:fldCharType="end"/>
        </w:r>
      </w:hyperlink>
    </w:p>
    <w:p w14:paraId="7EA57D0F" w14:textId="27C4D456"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4" w:history="1">
        <w:r w:rsidRPr="00782FB6">
          <w:rPr>
            <w:rStyle w:val="Hyperlink"/>
            <w:noProof/>
          </w:rPr>
          <w:t>2.35.1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Prescription Name</w:t>
        </w:r>
        <w:r>
          <w:rPr>
            <w:noProof/>
            <w:webHidden/>
          </w:rPr>
          <w:tab/>
        </w:r>
        <w:r>
          <w:rPr>
            <w:noProof/>
            <w:webHidden/>
          </w:rPr>
          <w:fldChar w:fldCharType="begin"/>
        </w:r>
        <w:r>
          <w:rPr>
            <w:noProof/>
            <w:webHidden/>
          </w:rPr>
          <w:instrText xml:space="preserve"> PAGEREF _Toc193101744 \h </w:instrText>
        </w:r>
        <w:r>
          <w:rPr>
            <w:noProof/>
            <w:webHidden/>
          </w:rPr>
        </w:r>
        <w:r>
          <w:rPr>
            <w:noProof/>
            <w:webHidden/>
          </w:rPr>
          <w:fldChar w:fldCharType="separate"/>
        </w:r>
        <w:r>
          <w:rPr>
            <w:noProof/>
            <w:webHidden/>
          </w:rPr>
          <w:t>28</w:t>
        </w:r>
        <w:r>
          <w:rPr>
            <w:noProof/>
            <w:webHidden/>
          </w:rPr>
          <w:fldChar w:fldCharType="end"/>
        </w:r>
      </w:hyperlink>
    </w:p>
    <w:p w14:paraId="2DBBA97B" w14:textId="0FF26AF9"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5" w:history="1">
        <w:r w:rsidRPr="00782FB6">
          <w:rPr>
            <w:rStyle w:val="Hyperlink"/>
            <w:noProof/>
          </w:rPr>
          <w:t>2.35.2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Dead Wood Reduction (double)</w:t>
        </w:r>
        <w:r>
          <w:rPr>
            <w:noProof/>
            <w:webHidden/>
          </w:rPr>
          <w:tab/>
        </w:r>
        <w:r>
          <w:rPr>
            <w:noProof/>
            <w:webHidden/>
          </w:rPr>
          <w:fldChar w:fldCharType="begin"/>
        </w:r>
        <w:r>
          <w:rPr>
            <w:noProof/>
            <w:webHidden/>
          </w:rPr>
          <w:instrText xml:space="preserve"> PAGEREF _Toc193101745 \h </w:instrText>
        </w:r>
        <w:r>
          <w:rPr>
            <w:noProof/>
            <w:webHidden/>
          </w:rPr>
        </w:r>
        <w:r>
          <w:rPr>
            <w:noProof/>
            <w:webHidden/>
          </w:rPr>
          <w:fldChar w:fldCharType="separate"/>
        </w:r>
        <w:r>
          <w:rPr>
            <w:noProof/>
            <w:webHidden/>
          </w:rPr>
          <w:t>28</w:t>
        </w:r>
        <w:r>
          <w:rPr>
            <w:noProof/>
            <w:webHidden/>
          </w:rPr>
          <w:fldChar w:fldCharType="end"/>
        </w:r>
      </w:hyperlink>
    </w:p>
    <w:p w14:paraId="13619600" w14:textId="18852F80"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6" w:history="1">
        <w:r w:rsidRPr="00782FB6">
          <w:rPr>
            <w:rStyle w:val="Hyperlink"/>
            <w:noProof/>
          </w:rPr>
          <w:t>2.35.3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Dead Litter Reduction (double)</w:t>
        </w:r>
        <w:r>
          <w:rPr>
            <w:noProof/>
            <w:webHidden/>
          </w:rPr>
          <w:tab/>
        </w:r>
        <w:r>
          <w:rPr>
            <w:noProof/>
            <w:webHidden/>
          </w:rPr>
          <w:fldChar w:fldCharType="begin"/>
        </w:r>
        <w:r>
          <w:rPr>
            <w:noProof/>
            <w:webHidden/>
          </w:rPr>
          <w:instrText xml:space="preserve"> PAGEREF _Toc193101746 \h </w:instrText>
        </w:r>
        <w:r>
          <w:rPr>
            <w:noProof/>
            <w:webHidden/>
          </w:rPr>
        </w:r>
        <w:r>
          <w:rPr>
            <w:noProof/>
            <w:webHidden/>
          </w:rPr>
          <w:fldChar w:fldCharType="separate"/>
        </w:r>
        <w:r>
          <w:rPr>
            <w:noProof/>
            <w:webHidden/>
          </w:rPr>
          <w:t>28</w:t>
        </w:r>
        <w:r>
          <w:rPr>
            <w:noProof/>
            <w:webHidden/>
          </w:rPr>
          <w:fldChar w:fldCharType="end"/>
        </w:r>
      </w:hyperlink>
    </w:p>
    <w:p w14:paraId="21C427F6" w14:textId="2871E6DB"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7" w:history="1">
        <w:r w:rsidRPr="00782FB6">
          <w:rPr>
            <w:rStyle w:val="Hyperlink"/>
            <w:noProof/>
          </w:rPr>
          <w:t>2.35.4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Wood Removal (double)</w:t>
        </w:r>
        <w:r>
          <w:rPr>
            <w:noProof/>
            <w:webHidden/>
          </w:rPr>
          <w:tab/>
        </w:r>
        <w:r>
          <w:rPr>
            <w:noProof/>
            <w:webHidden/>
          </w:rPr>
          <w:fldChar w:fldCharType="begin"/>
        </w:r>
        <w:r>
          <w:rPr>
            <w:noProof/>
            <w:webHidden/>
          </w:rPr>
          <w:instrText xml:space="preserve"> PAGEREF _Toc193101747 \h </w:instrText>
        </w:r>
        <w:r>
          <w:rPr>
            <w:noProof/>
            <w:webHidden/>
          </w:rPr>
        </w:r>
        <w:r>
          <w:rPr>
            <w:noProof/>
            <w:webHidden/>
          </w:rPr>
          <w:fldChar w:fldCharType="separate"/>
        </w:r>
        <w:r>
          <w:rPr>
            <w:noProof/>
            <w:webHidden/>
          </w:rPr>
          <w:t>28</w:t>
        </w:r>
        <w:r>
          <w:rPr>
            <w:noProof/>
            <w:webHidden/>
          </w:rPr>
          <w:fldChar w:fldCharType="end"/>
        </w:r>
      </w:hyperlink>
    </w:p>
    <w:p w14:paraId="7D3DD76A" w14:textId="7A4D3556"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8" w:history="1">
        <w:r w:rsidRPr="00782FB6">
          <w:rPr>
            <w:rStyle w:val="Hyperlink"/>
            <w:noProof/>
          </w:rPr>
          <w:t>2.35.5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Leaf Removal (double)</w:t>
        </w:r>
        <w:r>
          <w:rPr>
            <w:noProof/>
            <w:webHidden/>
          </w:rPr>
          <w:tab/>
        </w:r>
        <w:r>
          <w:rPr>
            <w:noProof/>
            <w:webHidden/>
          </w:rPr>
          <w:fldChar w:fldCharType="begin"/>
        </w:r>
        <w:r>
          <w:rPr>
            <w:noProof/>
            <w:webHidden/>
          </w:rPr>
          <w:instrText xml:space="preserve"> PAGEREF _Toc193101748 \h </w:instrText>
        </w:r>
        <w:r>
          <w:rPr>
            <w:noProof/>
            <w:webHidden/>
          </w:rPr>
        </w:r>
        <w:r>
          <w:rPr>
            <w:noProof/>
            <w:webHidden/>
          </w:rPr>
          <w:fldChar w:fldCharType="separate"/>
        </w:r>
        <w:r>
          <w:rPr>
            <w:noProof/>
            <w:webHidden/>
          </w:rPr>
          <w:t>28</w:t>
        </w:r>
        <w:r>
          <w:rPr>
            <w:noProof/>
            <w:webHidden/>
          </w:rPr>
          <w:fldChar w:fldCharType="end"/>
        </w:r>
      </w:hyperlink>
    </w:p>
    <w:p w14:paraId="487DEF8C" w14:textId="4733DE3B"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49" w:history="1">
        <w:r w:rsidRPr="00782FB6">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Output Files</w:t>
        </w:r>
        <w:r>
          <w:rPr>
            <w:noProof/>
            <w:webHidden/>
          </w:rPr>
          <w:tab/>
        </w:r>
        <w:r>
          <w:rPr>
            <w:noProof/>
            <w:webHidden/>
          </w:rPr>
          <w:fldChar w:fldCharType="begin"/>
        </w:r>
        <w:r>
          <w:rPr>
            <w:noProof/>
            <w:webHidden/>
          </w:rPr>
          <w:instrText xml:space="preserve"> PAGEREF _Toc193101749 \h </w:instrText>
        </w:r>
        <w:r>
          <w:rPr>
            <w:noProof/>
            <w:webHidden/>
          </w:rPr>
        </w:r>
        <w:r>
          <w:rPr>
            <w:noProof/>
            <w:webHidden/>
          </w:rPr>
          <w:fldChar w:fldCharType="separate"/>
        </w:r>
        <w:r>
          <w:rPr>
            <w:noProof/>
            <w:webHidden/>
          </w:rPr>
          <w:t>29</w:t>
        </w:r>
        <w:r>
          <w:rPr>
            <w:noProof/>
            <w:webHidden/>
          </w:rPr>
          <w:fldChar w:fldCharType="end"/>
        </w:r>
      </w:hyperlink>
    </w:p>
    <w:p w14:paraId="225BB962" w14:textId="7ACC752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0" w:history="1">
        <w:r w:rsidRPr="00782FB6">
          <w:rPr>
            <w:rStyle w:val="Hyperlink"/>
            <w:noProof/>
          </w:rPr>
          <w:t>3.1</w:t>
        </w:r>
        <w:r>
          <w:rPr>
            <w:rFonts w:asciiTheme="minorHAnsi" w:eastAsiaTheme="minorEastAsia" w:hAnsiTheme="minorHAnsi" w:cstheme="minorBidi"/>
            <w:noProof/>
            <w:kern w:val="2"/>
            <w:sz w:val="24"/>
            <w:szCs w:val="24"/>
            <w14:ligatures w14:val="standardContextual"/>
          </w:rPr>
          <w:tab/>
        </w:r>
        <w:r w:rsidRPr="00782FB6">
          <w:rPr>
            <w:rStyle w:val="Hyperlink"/>
            <w:noProof/>
          </w:rPr>
          <w:t>Output Metadata</w:t>
        </w:r>
        <w:r>
          <w:rPr>
            <w:noProof/>
            <w:webHidden/>
          </w:rPr>
          <w:tab/>
        </w:r>
        <w:r>
          <w:rPr>
            <w:noProof/>
            <w:webHidden/>
          </w:rPr>
          <w:fldChar w:fldCharType="begin"/>
        </w:r>
        <w:r>
          <w:rPr>
            <w:noProof/>
            <w:webHidden/>
          </w:rPr>
          <w:instrText xml:space="preserve"> PAGEREF _Toc193101750 \h </w:instrText>
        </w:r>
        <w:r>
          <w:rPr>
            <w:noProof/>
            <w:webHidden/>
          </w:rPr>
        </w:r>
        <w:r>
          <w:rPr>
            <w:noProof/>
            <w:webHidden/>
          </w:rPr>
          <w:fldChar w:fldCharType="separate"/>
        </w:r>
        <w:r>
          <w:rPr>
            <w:noProof/>
            <w:webHidden/>
          </w:rPr>
          <w:t>29</w:t>
        </w:r>
        <w:r>
          <w:rPr>
            <w:noProof/>
            <w:webHidden/>
          </w:rPr>
          <w:fldChar w:fldCharType="end"/>
        </w:r>
      </w:hyperlink>
    </w:p>
    <w:p w14:paraId="33E3B12E" w14:textId="6CBE9B2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1" w:history="1">
        <w:r w:rsidRPr="00782FB6">
          <w:rPr>
            <w:rStyle w:val="Hyperlink"/>
            <w:noProof/>
          </w:rPr>
          <w:t>3.2</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NECN-succession-log</w:t>
        </w:r>
        <w:r>
          <w:rPr>
            <w:noProof/>
            <w:webHidden/>
          </w:rPr>
          <w:tab/>
        </w:r>
        <w:r>
          <w:rPr>
            <w:noProof/>
            <w:webHidden/>
          </w:rPr>
          <w:fldChar w:fldCharType="begin"/>
        </w:r>
        <w:r>
          <w:rPr>
            <w:noProof/>
            <w:webHidden/>
          </w:rPr>
          <w:instrText xml:space="preserve"> PAGEREF _Toc193101751 \h </w:instrText>
        </w:r>
        <w:r>
          <w:rPr>
            <w:noProof/>
            <w:webHidden/>
          </w:rPr>
        </w:r>
        <w:r>
          <w:rPr>
            <w:noProof/>
            <w:webHidden/>
          </w:rPr>
          <w:fldChar w:fldCharType="separate"/>
        </w:r>
        <w:r>
          <w:rPr>
            <w:noProof/>
            <w:webHidden/>
          </w:rPr>
          <w:t>29</w:t>
        </w:r>
        <w:r>
          <w:rPr>
            <w:noProof/>
            <w:webHidden/>
          </w:rPr>
          <w:fldChar w:fldCharType="end"/>
        </w:r>
      </w:hyperlink>
    </w:p>
    <w:p w14:paraId="4110FD9D" w14:textId="5E5D2A4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2" w:history="1">
        <w:r w:rsidRPr="00782FB6">
          <w:rPr>
            <w:rStyle w:val="Hyperlink"/>
            <w:noProof/>
          </w:rPr>
          <w:t>3.3</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NECN-succession-log-short</w:t>
        </w:r>
        <w:r>
          <w:rPr>
            <w:noProof/>
            <w:webHidden/>
          </w:rPr>
          <w:tab/>
        </w:r>
        <w:r>
          <w:rPr>
            <w:noProof/>
            <w:webHidden/>
          </w:rPr>
          <w:fldChar w:fldCharType="begin"/>
        </w:r>
        <w:r>
          <w:rPr>
            <w:noProof/>
            <w:webHidden/>
          </w:rPr>
          <w:instrText xml:space="preserve"> PAGEREF _Toc193101752 \h </w:instrText>
        </w:r>
        <w:r>
          <w:rPr>
            <w:noProof/>
            <w:webHidden/>
          </w:rPr>
        </w:r>
        <w:r>
          <w:rPr>
            <w:noProof/>
            <w:webHidden/>
          </w:rPr>
          <w:fldChar w:fldCharType="separate"/>
        </w:r>
        <w:r>
          <w:rPr>
            <w:noProof/>
            <w:webHidden/>
          </w:rPr>
          <w:t>29</w:t>
        </w:r>
        <w:r>
          <w:rPr>
            <w:noProof/>
            <w:webHidden/>
          </w:rPr>
          <w:fldChar w:fldCharType="end"/>
        </w:r>
      </w:hyperlink>
    </w:p>
    <w:p w14:paraId="43DE49F3" w14:textId="5FED406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3" w:history="1">
        <w:r w:rsidRPr="00782FB6">
          <w:rPr>
            <w:rStyle w:val="Hyperlink"/>
            <w:noProof/>
          </w:rPr>
          <w:t>3.4</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NECN-succession-monthly-log</w:t>
        </w:r>
        <w:r>
          <w:rPr>
            <w:noProof/>
            <w:webHidden/>
          </w:rPr>
          <w:tab/>
        </w:r>
        <w:r>
          <w:rPr>
            <w:noProof/>
            <w:webHidden/>
          </w:rPr>
          <w:fldChar w:fldCharType="begin"/>
        </w:r>
        <w:r>
          <w:rPr>
            <w:noProof/>
            <w:webHidden/>
          </w:rPr>
          <w:instrText xml:space="preserve"> PAGEREF _Toc193101753 \h </w:instrText>
        </w:r>
        <w:r>
          <w:rPr>
            <w:noProof/>
            <w:webHidden/>
          </w:rPr>
        </w:r>
        <w:r>
          <w:rPr>
            <w:noProof/>
            <w:webHidden/>
          </w:rPr>
          <w:fldChar w:fldCharType="separate"/>
        </w:r>
        <w:r>
          <w:rPr>
            <w:noProof/>
            <w:webHidden/>
          </w:rPr>
          <w:t>29</w:t>
        </w:r>
        <w:r>
          <w:rPr>
            <w:noProof/>
            <w:webHidden/>
          </w:rPr>
          <w:fldChar w:fldCharType="end"/>
        </w:r>
      </w:hyperlink>
    </w:p>
    <w:p w14:paraId="41C7C7EB" w14:textId="6CB5380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4" w:history="1">
        <w:r w:rsidRPr="00782FB6">
          <w:rPr>
            <w:rStyle w:val="Hyperlink"/>
            <w:noProof/>
          </w:rPr>
          <w:t>3.5</w:t>
        </w:r>
        <w:r>
          <w:rPr>
            <w:rFonts w:asciiTheme="minorHAnsi" w:eastAsiaTheme="minorEastAsia" w:hAnsiTheme="minorHAnsi" w:cstheme="minorBidi"/>
            <w:noProof/>
            <w:kern w:val="2"/>
            <w:sz w:val="24"/>
            <w:szCs w:val="24"/>
            <w14:ligatures w14:val="standardContextual"/>
          </w:rPr>
          <w:tab/>
        </w:r>
        <w:r w:rsidRPr="00782FB6">
          <w:rPr>
            <w:rStyle w:val="Hyperlink"/>
            <w:noProof/>
          </w:rPr>
          <w:t>NECN-prob-establish-log</w:t>
        </w:r>
        <w:r>
          <w:rPr>
            <w:noProof/>
            <w:webHidden/>
          </w:rPr>
          <w:tab/>
        </w:r>
        <w:r>
          <w:rPr>
            <w:noProof/>
            <w:webHidden/>
          </w:rPr>
          <w:fldChar w:fldCharType="begin"/>
        </w:r>
        <w:r>
          <w:rPr>
            <w:noProof/>
            <w:webHidden/>
          </w:rPr>
          <w:instrText xml:space="preserve"> PAGEREF _Toc193101754 \h </w:instrText>
        </w:r>
        <w:r>
          <w:rPr>
            <w:noProof/>
            <w:webHidden/>
          </w:rPr>
        </w:r>
        <w:r>
          <w:rPr>
            <w:noProof/>
            <w:webHidden/>
          </w:rPr>
          <w:fldChar w:fldCharType="separate"/>
        </w:r>
        <w:r>
          <w:rPr>
            <w:noProof/>
            <w:webHidden/>
          </w:rPr>
          <w:t>30</w:t>
        </w:r>
        <w:r>
          <w:rPr>
            <w:noProof/>
            <w:webHidden/>
          </w:rPr>
          <w:fldChar w:fldCharType="end"/>
        </w:r>
      </w:hyperlink>
    </w:p>
    <w:p w14:paraId="284D57A4" w14:textId="449E394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5" w:history="1">
        <w:r w:rsidRPr="00782FB6">
          <w:rPr>
            <w:rStyle w:val="Hyperlink"/>
            <w:noProof/>
          </w:rPr>
          <w:t>3.6</w:t>
        </w:r>
        <w:r>
          <w:rPr>
            <w:rFonts w:asciiTheme="minorHAnsi" w:eastAsiaTheme="minorEastAsia" w:hAnsiTheme="minorHAnsi" w:cstheme="minorBidi"/>
            <w:noProof/>
            <w:kern w:val="2"/>
            <w:sz w:val="24"/>
            <w:szCs w:val="24"/>
            <w14:ligatures w14:val="standardContextual"/>
          </w:rPr>
          <w:tab/>
        </w:r>
        <w:r w:rsidRPr="00782FB6">
          <w:rPr>
            <w:rStyle w:val="Hyperlink"/>
            <w:noProof/>
          </w:rPr>
          <w:t>NECN-reproduction-log</w:t>
        </w:r>
        <w:r>
          <w:rPr>
            <w:noProof/>
            <w:webHidden/>
          </w:rPr>
          <w:tab/>
        </w:r>
        <w:r>
          <w:rPr>
            <w:noProof/>
            <w:webHidden/>
          </w:rPr>
          <w:fldChar w:fldCharType="begin"/>
        </w:r>
        <w:r>
          <w:rPr>
            <w:noProof/>
            <w:webHidden/>
          </w:rPr>
          <w:instrText xml:space="preserve"> PAGEREF _Toc193101755 \h </w:instrText>
        </w:r>
        <w:r>
          <w:rPr>
            <w:noProof/>
            <w:webHidden/>
          </w:rPr>
        </w:r>
        <w:r>
          <w:rPr>
            <w:noProof/>
            <w:webHidden/>
          </w:rPr>
          <w:fldChar w:fldCharType="separate"/>
        </w:r>
        <w:r>
          <w:rPr>
            <w:noProof/>
            <w:webHidden/>
          </w:rPr>
          <w:t>30</w:t>
        </w:r>
        <w:r>
          <w:rPr>
            <w:noProof/>
            <w:webHidden/>
          </w:rPr>
          <w:fldChar w:fldCharType="end"/>
        </w:r>
      </w:hyperlink>
    </w:p>
    <w:p w14:paraId="3A27FD2E" w14:textId="16C9C13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6" w:history="1">
        <w:r w:rsidRPr="00782FB6">
          <w:rPr>
            <w:rStyle w:val="Hyperlink"/>
            <w:noProof/>
          </w:rPr>
          <w:t>3.7</w:t>
        </w:r>
        <w:r>
          <w:rPr>
            <w:rFonts w:asciiTheme="minorHAnsi" w:eastAsiaTheme="minorEastAsia" w:hAnsiTheme="minorHAnsi" w:cstheme="minorBidi"/>
            <w:noProof/>
            <w:kern w:val="2"/>
            <w:sz w:val="24"/>
            <w:szCs w:val="24"/>
            <w14:ligatures w14:val="standardContextual"/>
          </w:rPr>
          <w:tab/>
        </w:r>
        <w:r w:rsidRPr="00782FB6">
          <w:rPr>
            <w:rStyle w:val="Hyperlink"/>
            <w:noProof/>
          </w:rPr>
          <w:t>NECN-calibrate-log (Optional)</w:t>
        </w:r>
        <w:r>
          <w:rPr>
            <w:noProof/>
            <w:webHidden/>
          </w:rPr>
          <w:tab/>
        </w:r>
        <w:r>
          <w:rPr>
            <w:noProof/>
            <w:webHidden/>
          </w:rPr>
          <w:fldChar w:fldCharType="begin"/>
        </w:r>
        <w:r>
          <w:rPr>
            <w:noProof/>
            <w:webHidden/>
          </w:rPr>
          <w:instrText xml:space="preserve"> PAGEREF _Toc193101756 \h </w:instrText>
        </w:r>
        <w:r>
          <w:rPr>
            <w:noProof/>
            <w:webHidden/>
          </w:rPr>
        </w:r>
        <w:r>
          <w:rPr>
            <w:noProof/>
            <w:webHidden/>
          </w:rPr>
          <w:fldChar w:fldCharType="separate"/>
        </w:r>
        <w:r>
          <w:rPr>
            <w:noProof/>
            <w:webHidden/>
          </w:rPr>
          <w:t>30</w:t>
        </w:r>
        <w:r>
          <w:rPr>
            <w:noProof/>
            <w:webHidden/>
          </w:rPr>
          <w:fldChar w:fldCharType="end"/>
        </w:r>
      </w:hyperlink>
    </w:p>
    <w:p w14:paraId="2B2895F2" w14:textId="1D0BE81E"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7" w:history="1">
        <w:r w:rsidRPr="00782FB6">
          <w:rPr>
            <w:rStyle w:val="Hyperlink"/>
            <w:noProof/>
          </w:rPr>
          <w:t>3.8</w:t>
        </w:r>
        <w:r>
          <w:rPr>
            <w:rFonts w:asciiTheme="minorHAnsi" w:eastAsiaTheme="minorEastAsia" w:hAnsiTheme="minorHAnsi" w:cstheme="minorBidi"/>
            <w:noProof/>
            <w:kern w:val="2"/>
            <w:sz w:val="24"/>
            <w:szCs w:val="24"/>
            <w14:ligatures w14:val="standardContextual"/>
          </w:rPr>
          <w:tab/>
        </w:r>
        <w:r w:rsidRPr="00782FB6">
          <w:rPr>
            <w:rStyle w:val="Hyperlink"/>
            <w:noProof/>
          </w:rPr>
          <w:t>Drought mortality maps and tabular data</w:t>
        </w:r>
        <w:r>
          <w:rPr>
            <w:noProof/>
            <w:webHidden/>
          </w:rPr>
          <w:tab/>
        </w:r>
        <w:r>
          <w:rPr>
            <w:noProof/>
            <w:webHidden/>
          </w:rPr>
          <w:fldChar w:fldCharType="begin"/>
        </w:r>
        <w:r>
          <w:rPr>
            <w:noProof/>
            <w:webHidden/>
          </w:rPr>
          <w:instrText xml:space="preserve"> PAGEREF _Toc193101757 \h </w:instrText>
        </w:r>
        <w:r>
          <w:rPr>
            <w:noProof/>
            <w:webHidden/>
          </w:rPr>
        </w:r>
        <w:r>
          <w:rPr>
            <w:noProof/>
            <w:webHidden/>
          </w:rPr>
          <w:fldChar w:fldCharType="separate"/>
        </w:r>
        <w:r>
          <w:rPr>
            <w:noProof/>
            <w:webHidden/>
          </w:rPr>
          <w:t>30</w:t>
        </w:r>
        <w:r>
          <w:rPr>
            <w:noProof/>
            <w:webHidden/>
          </w:rPr>
          <w:fldChar w:fldCharType="end"/>
        </w:r>
      </w:hyperlink>
    </w:p>
    <w:p w14:paraId="4F0D1C49" w14:textId="7C20B0F5"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58" w:history="1">
        <w:r w:rsidRPr="00782FB6">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Initial Communities</w:t>
        </w:r>
        <w:r>
          <w:rPr>
            <w:noProof/>
            <w:webHidden/>
          </w:rPr>
          <w:tab/>
        </w:r>
        <w:r>
          <w:rPr>
            <w:noProof/>
            <w:webHidden/>
          </w:rPr>
          <w:fldChar w:fldCharType="begin"/>
        </w:r>
        <w:r>
          <w:rPr>
            <w:noProof/>
            <w:webHidden/>
          </w:rPr>
          <w:instrText xml:space="preserve"> PAGEREF _Toc193101758 \h </w:instrText>
        </w:r>
        <w:r>
          <w:rPr>
            <w:noProof/>
            <w:webHidden/>
          </w:rPr>
        </w:r>
        <w:r>
          <w:rPr>
            <w:noProof/>
            <w:webHidden/>
          </w:rPr>
          <w:fldChar w:fldCharType="separate"/>
        </w:r>
        <w:r>
          <w:rPr>
            <w:noProof/>
            <w:webHidden/>
          </w:rPr>
          <w:t>31</w:t>
        </w:r>
        <w:r>
          <w:rPr>
            <w:noProof/>
            <w:webHidden/>
          </w:rPr>
          <w:fldChar w:fldCharType="end"/>
        </w:r>
      </w:hyperlink>
    </w:p>
    <w:p w14:paraId="4502FF46" w14:textId="43D671A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9" w:history="1">
        <w:r w:rsidRPr="00782FB6">
          <w:rPr>
            <w:rStyle w:val="Hyperlink"/>
            <w:noProof/>
          </w:rPr>
          <w:t>4.1</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Map</w:t>
        </w:r>
        <w:r>
          <w:rPr>
            <w:noProof/>
            <w:webHidden/>
          </w:rPr>
          <w:tab/>
        </w:r>
        <w:r>
          <w:rPr>
            <w:noProof/>
            <w:webHidden/>
          </w:rPr>
          <w:fldChar w:fldCharType="begin"/>
        </w:r>
        <w:r>
          <w:rPr>
            <w:noProof/>
            <w:webHidden/>
          </w:rPr>
          <w:instrText xml:space="preserve"> PAGEREF _Toc193101759 \h </w:instrText>
        </w:r>
        <w:r>
          <w:rPr>
            <w:noProof/>
            <w:webHidden/>
          </w:rPr>
        </w:r>
        <w:r>
          <w:rPr>
            <w:noProof/>
            <w:webHidden/>
          </w:rPr>
          <w:fldChar w:fldCharType="separate"/>
        </w:r>
        <w:r>
          <w:rPr>
            <w:noProof/>
            <w:webHidden/>
          </w:rPr>
          <w:t>31</w:t>
        </w:r>
        <w:r>
          <w:rPr>
            <w:noProof/>
            <w:webHidden/>
          </w:rPr>
          <w:fldChar w:fldCharType="end"/>
        </w:r>
      </w:hyperlink>
    </w:p>
    <w:p w14:paraId="1F0809B5" w14:textId="1FF20DF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60" w:history="1">
        <w:r w:rsidRPr="00782FB6">
          <w:rPr>
            <w:rStyle w:val="Hyperlink"/>
            <w:noProof/>
          </w:rPr>
          <w:t>4.2</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Input CSV File</w:t>
        </w:r>
        <w:r>
          <w:rPr>
            <w:noProof/>
            <w:webHidden/>
          </w:rPr>
          <w:tab/>
        </w:r>
        <w:r>
          <w:rPr>
            <w:noProof/>
            <w:webHidden/>
          </w:rPr>
          <w:fldChar w:fldCharType="begin"/>
        </w:r>
        <w:r>
          <w:rPr>
            <w:noProof/>
            <w:webHidden/>
          </w:rPr>
          <w:instrText xml:space="preserve"> PAGEREF _Toc193101760 \h </w:instrText>
        </w:r>
        <w:r>
          <w:rPr>
            <w:noProof/>
            <w:webHidden/>
          </w:rPr>
        </w:r>
        <w:r>
          <w:rPr>
            <w:noProof/>
            <w:webHidden/>
          </w:rPr>
          <w:fldChar w:fldCharType="separate"/>
        </w:r>
        <w:r>
          <w:rPr>
            <w:noProof/>
            <w:webHidden/>
          </w:rPr>
          <w:t>31</w:t>
        </w:r>
        <w:r>
          <w:rPr>
            <w:noProof/>
            <w:webHidden/>
          </w:rPr>
          <w:fldChar w:fldCharType="end"/>
        </w:r>
      </w:hyperlink>
    </w:p>
    <w:p w14:paraId="1269201A" w14:textId="284886FD"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1" w:history="1">
        <w:r w:rsidRPr="00782FB6">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FileName</w:t>
        </w:r>
        <w:r>
          <w:rPr>
            <w:noProof/>
            <w:webHidden/>
          </w:rPr>
          <w:tab/>
        </w:r>
        <w:r>
          <w:rPr>
            <w:noProof/>
            <w:webHidden/>
          </w:rPr>
          <w:fldChar w:fldCharType="begin"/>
        </w:r>
        <w:r>
          <w:rPr>
            <w:noProof/>
            <w:webHidden/>
          </w:rPr>
          <w:instrText xml:space="preserve"> PAGEREF _Toc193101761 \h </w:instrText>
        </w:r>
        <w:r>
          <w:rPr>
            <w:noProof/>
            <w:webHidden/>
          </w:rPr>
        </w:r>
        <w:r>
          <w:rPr>
            <w:noProof/>
            <w:webHidden/>
          </w:rPr>
          <w:fldChar w:fldCharType="separate"/>
        </w:r>
        <w:r>
          <w:rPr>
            <w:noProof/>
            <w:webHidden/>
          </w:rPr>
          <w:t>31</w:t>
        </w:r>
        <w:r>
          <w:rPr>
            <w:noProof/>
            <w:webHidden/>
          </w:rPr>
          <w:fldChar w:fldCharType="end"/>
        </w:r>
      </w:hyperlink>
    </w:p>
    <w:p w14:paraId="66013386" w14:textId="170C9CAF"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2" w:history="1">
        <w:r w:rsidRPr="00782FB6">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CSV file format</w:t>
        </w:r>
        <w:r>
          <w:rPr>
            <w:noProof/>
            <w:webHidden/>
          </w:rPr>
          <w:tab/>
        </w:r>
        <w:r>
          <w:rPr>
            <w:noProof/>
            <w:webHidden/>
          </w:rPr>
          <w:fldChar w:fldCharType="begin"/>
        </w:r>
        <w:r>
          <w:rPr>
            <w:noProof/>
            <w:webHidden/>
          </w:rPr>
          <w:instrText xml:space="preserve"> PAGEREF _Toc193101762 \h </w:instrText>
        </w:r>
        <w:r>
          <w:rPr>
            <w:noProof/>
            <w:webHidden/>
          </w:rPr>
        </w:r>
        <w:r>
          <w:rPr>
            <w:noProof/>
            <w:webHidden/>
          </w:rPr>
          <w:fldChar w:fldCharType="separate"/>
        </w:r>
        <w:r>
          <w:rPr>
            <w:noProof/>
            <w:webHidden/>
          </w:rPr>
          <w:t>31</w:t>
        </w:r>
        <w:r>
          <w:rPr>
            <w:noProof/>
            <w:webHidden/>
          </w:rPr>
          <w:fldChar w:fldCharType="end"/>
        </w:r>
      </w:hyperlink>
    </w:p>
    <w:p w14:paraId="572290B7" w14:textId="00E84299"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3" w:history="1">
        <w:r w:rsidRPr="00782FB6">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Unvegetated (aka empty) Map Codes</w:t>
        </w:r>
        <w:r>
          <w:rPr>
            <w:noProof/>
            <w:webHidden/>
          </w:rPr>
          <w:tab/>
        </w:r>
        <w:r>
          <w:rPr>
            <w:noProof/>
            <w:webHidden/>
          </w:rPr>
          <w:fldChar w:fldCharType="begin"/>
        </w:r>
        <w:r>
          <w:rPr>
            <w:noProof/>
            <w:webHidden/>
          </w:rPr>
          <w:instrText xml:space="preserve"> PAGEREF _Toc193101763 \h </w:instrText>
        </w:r>
        <w:r>
          <w:rPr>
            <w:noProof/>
            <w:webHidden/>
          </w:rPr>
        </w:r>
        <w:r>
          <w:rPr>
            <w:noProof/>
            <w:webHidden/>
          </w:rPr>
          <w:fldChar w:fldCharType="separate"/>
        </w:r>
        <w:r>
          <w:rPr>
            <w:noProof/>
            <w:webHidden/>
          </w:rPr>
          <w:t>32</w:t>
        </w:r>
        <w:r>
          <w:rPr>
            <w:noProof/>
            <w:webHidden/>
          </w:rPr>
          <w:fldChar w:fldCharType="end"/>
        </w:r>
      </w:hyperlink>
    </w:p>
    <w:p w14:paraId="6416B20B" w14:textId="63FD245B"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4" w:history="1">
        <w:r w:rsidRPr="00782FB6">
          <w:rPr>
            <w:rStyle w:val="Hyperlink"/>
            <w:noProof/>
          </w:rPr>
          <w:t>4.2.4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Grouping Species Ages into Cohorts</w:t>
        </w:r>
        <w:r>
          <w:rPr>
            <w:noProof/>
            <w:webHidden/>
          </w:rPr>
          <w:tab/>
        </w:r>
        <w:r>
          <w:rPr>
            <w:noProof/>
            <w:webHidden/>
          </w:rPr>
          <w:fldChar w:fldCharType="begin"/>
        </w:r>
        <w:r>
          <w:rPr>
            <w:noProof/>
            <w:webHidden/>
          </w:rPr>
          <w:instrText xml:space="preserve"> PAGEREF _Toc193101764 \h </w:instrText>
        </w:r>
        <w:r>
          <w:rPr>
            <w:noProof/>
            <w:webHidden/>
          </w:rPr>
        </w:r>
        <w:r>
          <w:rPr>
            <w:noProof/>
            <w:webHidden/>
          </w:rPr>
          <w:fldChar w:fldCharType="separate"/>
        </w:r>
        <w:r>
          <w:rPr>
            <w:noProof/>
            <w:webHidden/>
          </w:rPr>
          <w:t>32</w:t>
        </w:r>
        <w:r>
          <w:rPr>
            <w:noProof/>
            <w:webHidden/>
          </w:rPr>
          <w:fldChar w:fldCharType="end"/>
        </w:r>
      </w:hyperlink>
    </w:p>
    <w:p w14:paraId="7767E46F" w14:textId="55B9299C" w:rsidR="0030267A" w:rsidRDefault="001F43FA" w:rsidP="00285A23">
      <w:pPr>
        <w:pStyle w:val="Heading1"/>
      </w:pPr>
      <w:r>
        <w:lastRenderedPageBreak/>
        <w:fldChar w:fldCharType="end"/>
      </w:r>
      <w:bookmarkStart w:id="3" w:name="_Toc19310168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9310168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9310168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93101683"/>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25D2BACC" w14:textId="196AEF71" w:rsidR="00610895" w:rsidRDefault="00610895" w:rsidP="001D531E">
      <w:pPr>
        <w:pStyle w:val="Heading3"/>
        <w:tabs>
          <w:tab w:val="clear" w:pos="1980"/>
          <w:tab w:val="num" w:pos="1170"/>
        </w:tabs>
        <w:ind w:left="1440"/>
      </w:pPr>
      <w:bookmarkStart w:id="8" w:name="_Toc193101684"/>
      <w:r>
        <w:t>Water and temperature limits</w:t>
      </w:r>
      <w:bookmarkEnd w:id="8"/>
    </w:p>
    <w:p w14:paraId="12B2D538" w14:textId="0FF816E8" w:rsidR="00610895" w:rsidRDefault="00610895" w:rsidP="00610895">
      <w:pPr>
        <w:pStyle w:val="textbody"/>
      </w:pPr>
      <w:r>
        <w:t>NPP limitation due to soil water content</w:t>
      </w:r>
      <w:r w:rsidR="00FE3083">
        <w:t xml:space="preserve"> (WC)</w:t>
      </w:r>
      <w:r>
        <w:t xml:space="preserve"> and soil temperature</w:t>
      </w:r>
      <w:r w:rsidR="00FE3083">
        <w:t xml:space="preserve"> (T)</w:t>
      </w:r>
      <w:r>
        <w:t xml:space="preserve"> are calculated using a four-parameter curve</w:t>
      </w:r>
      <w:r w:rsidR="00177927">
        <w:t xml:space="preserve"> for each species</w:t>
      </w:r>
      <w:r w:rsidR="001D531E">
        <w:t xml:space="preserve"> (Fig. 1)</w:t>
      </w:r>
      <w:r w:rsidR="00177927">
        <w:t>, the parameters of which are user supplied</w:t>
      </w:r>
      <w:r>
        <w:t xml:space="preserve"> (eq. 1).</w:t>
      </w:r>
      <w:r w:rsidR="00177927">
        <w:t xml:space="preserve"> </w:t>
      </w:r>
    </w:p>
    <w:p w14:paraId="5D233311" w14:textId="0A047B53" w:rsidR="00FE3083" w:rsidRDefault="00FE3083" w:rsidP="00FE3083">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6112FC24" w14:textId="77777777" w:rsidR="00FE3083" w:rsidRDefault="00FE3083" w:rsidP="00FE3083">
      <w:pPr>
        <w:pStyle w:val="textbody"/>
        <w:tabs>
          <w:tab w:val="left" w:pos="1170"/>
        </w:tabs>
      </w:pPr>
      <w:r>
        <w:t xml:space="preserve">   </w:t>
      </w:r>
      <w:r>
        <w:tab/>
      </w:r>
      <w:r>
        <w:tab/>
      </w:r>
    </w:p>
    <w:p w14:paraId="307549B4" w14:textId="3E24EA8D" w:rsidR="00FE3083" w:rsidRDefault="00FE3083" w:rsidP="00FE3083">
      <w:pPr>
        <w:pStyle w:val="textbody"/>
        <w:tabs>
          <w:tab w:val="left" w:pos="1170"/>
        </w:tabs>
      </w:pPr>
      <w:r>
        <w:tab/>
      </w:r>
      <w:r>
        <w:tab/>
      </w:r>
      <w:r>
        <w:tab/>
      </w:r>
      <w:r>
        <w:tab/>
        <w:t>Where</w:t>
      </w:r>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389C6204" w:rsidR="00FE3083" w:rsidRDefault="00FE3083" w:rsidP="00FE3083">
      <w:pPr>
        <w:pStyle w:val="textbody"/>
        <w:tabs>
          <w:tab w:val="left" w:pos="1576"/>
        </w:tabs>
      </w:pPr>
      <w:r>
        <w:tab/>
        <w:t xml:space="preserve">And </w:t>
      </w:r>
      <w:r>
        <w:rPr>
          <w:i/>
          <w:iCs/>
        </w:rPr>
        <w:t>S</w:t>
      </w:r>
      <w:r>
        <w:t xml:space="preserve"> is the site variable (either soil moisture or soil temperature) of interest. If the GrowthLimit calculation in Eq. 1 is less than 0, the GrowthLimit is set to 0.</w:t>
      </w:r>
    </w:p>
    <w:p w14:paraId="73DF2007" w14:textId="0617EA5C" w:rsidR="00FE3083" w:rsidRDefault="000D4511" w:rsidP="000D4511">
      <w:pPr>
        <w:pStyle w:val="textbody"/>
        <w:tabs>
          <w:tab w:val="left" w:pos="1576"/>
        </w:tabs>
      </w:pPr>
      <w:r>
        <w:rPr>
          <w:noProof/>
        </w:rPr>
        <mc:AlternateContent>
          <mc:Choice Requires="wpg">
            <w:drawing>
              <wp:anchor distT="0" distB="0" distL="114300" distR="114300" simplePos="0" relativeHeight="251661312" behindDoc="0" locked="0" layoutInCell="1" allowOverlap="1" wp14:anchorId="3B087012" wp14:editId="496E059C">
                <wp:simplePos x="0" y="0"/>
                <wp:positionH relativeFrom="column">
                  <wp:posOffset>775970</wp:posOffset>
                </wp:positionH>
                <wp:positionV relativeFrom="paragraph">
                  <wp:posOffset>1703070</wp:posOffset>
                </wp:positionV>
                <wp:extent cx="4416425" cy="2824480"/>
                <wp:effectExtent l="0" t="0" r="3175" b="0"/>
                <wp:wrapTopAndBottom/>
                <wp:docPr id="604984363" name="Group 10"/>
                <wp:cNvGraphicFramePr/>
                <a:graphic xmlns:a="http://schemas.openxmlformats.org/drawingml/2006/main">
                  <a:graphicData uri="http://schemas.microsoft.com/office/word/2010/wordprocessingGroup">
                    <wpg:wgp>
                      <wpg:cNvGrpSpPr/>
                      <wpg:grpSpPr>
                        <a:xfrm>
                          <a:off x="0" y="0"/>
                          <a:ext cx="4416425" cy="2824480"/>
                          <a:chOff x="0" y="0"/>
                          <a:chExt cx="4416425" cy="2824791"/>
                        </a:xfrm>
                      </wpg:grpSpPr>
                      <wpg:grpSp>
                        <wpg:cNvPr id="1882121392" name="Group 9"/>
                        <wpg:cNvGrpSpPr/>
                        <wpg:grpSpPr>
                          <a:xfrm>
                            <a:off x="0" y="0"/>
                            <a:ext cx="4416425" cy="2286000"/>
                            <a:chOff x="0" y="0"/>
                            <a:chExt cx="4416725" cy="228600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pic:pic xmlns:pic="http://schemas.openxmlformats.org/drawingml/2006/picture">
                          <pic:nvPicPr>
                            <pic:cNvPr id="1710252820"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30725" y="0"/>
                              <a:ext cx="2286000" cy="2286000"/>
                            </a:xfrm>
                            <a:prstGeom prst="rect">
                              <a:avLst/>
                            </a:prstGeom>
                            <a:noFill/>
                          </pic:spPr>
                        </pic:pic>
                      </wpg:grpSp>
                      <wps:wsp>
                        <wps:cNvPr id="77434320" name="Text Box 1"/>
                        <wps:cNvSpPr txBox="1"/>
                        <wps:spPr>
                          <a:xfrm>
                            <a:off x="0" y="2234241"/>
                            <a:ext cx="4416425" cy="590550"/>
                          </a:xfrm>
                          <a:prstGeom prst="rect">
                            <a:avLst/>
                          </a:prstGeom>
                          <a:solidFill>
                            <a:prstClr val="white"/>
                          </a:solidFill>
                          <a:ln>
                            <a:noFill/>
                          </a:ln>
                        </wps:spPr>
                        <wps:txbx>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87012" id="Group 10" o:spid="_x0000_s1026" style="position:absolute;left:0;text-align:left;margin-left:61.1pt;margin-top:134.1pt;width:347.75pt;height:222.4pt;z-index:251661312" coordsize="44164,2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">
                <v:group id="Group 9" o:spid="_x0000_s1027" style="position:absolute;width:44164;height:22860" coordsize="4416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graph of soil water content&#10;&#10;Description automatically generated" style="position:absolute;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1" o:title="A graph of soil water content&#10;&#10;Description automatically generated"/>
                  </v:shape>
                  <v:shape id="Picture 8" o:spid="_x0000_s1029" type="#_x0000_t75" style="position:absolute;left:21307;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">
                    <v:imagedata r:id="rId12" o:title=""/>
                  </v:shape>
                </v:group>
                <v:shapetype id="_x0000_t202" coordsize="21600,21600" o:spt="202" path="m,l,21600r21600,l21600,xe">
                  <v:stroke joinstyle="miter"/>
                  <v:path gradientshapeok="t" o:connecttype="rect"/>
                </v:shapetype>
                <v:shape id="Text Box 1" o:spid="_x0000_s1030" type="#_x0000_t202" style="position:absolute;top:22342;width:4416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v:textbox>
                </v:shape>
                <w10:wrap type="topAndBottom"/>
              </v:group>
            </w:pict>
          </mc:Fallback>
        </mc:AlternateContent>
      </w:r>
      <w:r w:rsidR="00FE3083">
        <w:t xml:space="preserve">The four curve parameters (TemperatureCurve1 through TemperatureCurve4 and MoistureCurve1 through MoistureCurve4), called Curve1 thorugh Curve4 in Eq. 1, represent the optimum value of WC or T, where the GrowthLimit equals 1. Curve2 determines the maximum or minimum value past which the GrowthLimit equals 0 (whether it is a maximum or minimum depends on </w:t>
      </w:r>
      <w:r>
        <w:t>whether Curve1 is larger or smaller than Curve2</w:t>
      </w:r>
      <w:r w:rsidR="00FE3083">
        <w:t xml:space="preserve">). </w:t>
      </w:r>
      <w:r>
        <w:t>Curve3 and Curve4 determine the shape of the curve, particularly how quickly it asymptotically approaches 0 on the other side of the curve from the threshold.</w:t>
      </w:r>
    </w:p>
    <w:p w14:paraId="54B6E6BB" w14:textId="6C54A3AC" w:rsidR="00610895" w:rsidRPr="00610895" w:rsidRDefault="00610895" w:rsidP="001D531E">
      <w:pPr>
        <w:pStyle w:val="textbody"/>
        <w:tabs>
          <w:tab w:val="left" w:pos="1576"/>
        </w:tabs>
        <w:ind w:left="0"/>
      </w:pPr>
    </w:p>
    <w:p w14:paraId="7D16471C" w14:textId="7A67B526" w:rsidR="000728DA" w:rsidRDefault="00110E6D" w:rsidP="00CA3271">
      <w:pPr>
        <w:pStyle w:val="Heading2"/>
      </w:pPr>
      <w:bookmarkStart w:id="9" w:name="_Toc193101685"/>
      <w:r>
        <w:lastRenderedPageBreak/>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10" w:name="_Toc193101686"/>
      <w:r w:rsidRPr="00297CB7">
        <w:t xml:space="preserve">Initial </w:t>
      </w:r>
      <w:r w:rsidR="00712B08">
        <w:t xml:space="preserve">Communities </w:t>
      </w:r>
      <w:r w:rsidR="000C1393">
        <w:t>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0B72AA9" w14:textId="77777777" w:rsidR="00D16BE0" w:rsidRDefault="00D16BE0" w:rsidP="00CA3271">
      <w:pPr>
        <w:pStyle w:val="Heading2"/>
      </w:pPr>
      <w:bookmarkStart w:id="11" w:name="_Toc193101687"/>
      <w:r>
        <w:t>Cohort Reproduction – Disturbance Interactions</w:t>
      </w:r>
      <w:bookmarkEnd w:id="11"/>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2" w:name="_Toc193101688"/>
      <w:r>
        <w:t>Cohort Reproduction – Initial Biomass</w:t>
      </w:r>
      <w:bookmarkEnd w:id="12"/>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lastRenderedPageBreak/>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3" w:name="_Toc193101689"/>
      <w:r>
        <w:t>Interactions with Disturbances</w:t>
      </w:r>
      <w:bookmarkEnd w:id="13"/>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4" w:name="_Toc193101690"/>
      <w:r>
        <w:t>Drought mortality</w:t>
      </w:r>
      <w:bookmarkEnd w:id="14"/>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5" w:name="_Toc193101691"/>
      <w:r>
        <w:t>Cohort Senescence</w:t>
      </w:r>
      <w:bookmarkEnd w:id="15"/>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6" w:name="_Toc193101692"/>
      <w:r>
        <w:t>Major Releases</w:t>
      </w:r>
      <w:bookmarkEnd w:id="16"/>
    </w:p>
    <w:p w14:paraId="7B460C52" w14:textId="66DA6AB3" w:rsidR="001F73B5" w:rsidRDefault="001F73B5" w:rsidP="00610895">
      <w:pPr>
        <w:pStyle w:val="Heading3"/>
      </w:pPr>
      <w:bookmarkStart w:id="17" w:name="_Toc193101693"/>
      <w:bookmarkStart w:id="18" w:name="_Toc357416398"/>
      <w:r>
        <w:t>Version 8.1 (October 2025)</w:t>
      </w:r>
    </w:p>
    <w:p w14:paraId="75D2F5D1" w14:textId="5E0625AB" w:rsidR="001F73B5" w:rsidRDefault="001F73B5" w:rsidP="001F73B5">
      <w:pPr>
        <w:pStyle w:val="textbody"/>
        <w:numPr>
          <w:ilvl w:val="0"/>
          <w:numId w:val="36"/>
        </w:numPr>
        <w:ind w:left="1530"/>
      </w:pPr>
      <w:r>
        <w:t>The Climate Library was updated.</w:t>
      </w:r>
    </w:p>
    <w:p w14:paraId="144A07B3" w14:textId="34132884" w:rsidR="001F73B5" w:rsidRPr="001F73B5" w:rsidRDefault="001F73B5" w:rsidP="001F73B5">
      <w:pPr>
        <w:pStyle w:val="textbody"/>
        <w:numPr>
          <w:ilvl w:val="0"/>
          <w:numId w:val="36"/>
        </w:numPr>
        <w:ind w:left="1530"/>
      </w:pPr>
      <w:r>
        <w:t>There was a major correction to the soil water balance algorithm.</w:t>
      </w:r>
    </w:p>
    <w:p w14:paraId="500B2010" w14:textId="670D10B0" w:rsidR="00372AEF" w:rsidRDefault="00372AEF" w:rsidP="00610895">
      <w:pPr>
        <w:pStyle w:val="Heading3"/>
      </w:pPr>
      <w:r>
        <w:t>Version 8.0 (August 2024)</w:t>
      </w:r>
      <w:bookmarkEnd w:id="17"/>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19" w:name="_Toc193101694"/>
      <w:r>
        <w:lastRenderedPageBreak/>
        <w:t>Version 7.0 (</w:t>
      </w:r>
      <w:r w:rsidR="00533B11">
        <w:t>September</w:t>
      </w:r>
      <w:r>
        <w:t xml:space="preserve"> 2023)</w:t>
      </w:r>
      <w:bookmarkEnd w:id="19"/>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GrowthLimitSoilWater.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w:t>
      </w:r>
      <w:r w:rsidR="00862645" w:rsidRPr="00E0273F">
        <w:rPr>
          <w:highlight w:val="yellow"/>
        </w:rPr>
        <w:lastRenderedPageBreak/>
        <w:t xml:space="preserve">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w:t>
      </w:r>
      <w:r>
        <w:lastRenderedPageBreak/>
        <w:t>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DryDays-based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the ForClim model (Bugmann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20" w:name="_Toc193101695"/>
      <w:r w:rsidRPr="00FC1729">
        <w:t>Version 6.10 (</w:t>
      </w:r>
      <w:r w:rsidR="00FC1729" w:rsidRPr="00FC1729">
        <w:t>April</w:t>
      </w:r>
      <w:r w:rsidRPr="00FC1729">
        <w:t xml:space="preserve"> 2022)</w:t>
      </w:r>
      <w:bookmarkEnd w:id="20"/>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1" w:name="_Toc193101696"/>
      <w:r>
        <w:rPr>
          <w:rFonts w:hint="eastAsia"/>
        </w:rPr>
        <w:lastRenderedPageBreak/>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1"/>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2" w:name="_Toc193101697"/>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2"/>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3"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3"/>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4" w:name="_Toc193101698"/>
      <w:r>
        <w:rPr>
          <w:rFonts w:hint="eastAsia"/>
        </w:rPr>
        <w:t xml:space="preserve">Version 6.6 </w:t>
      </w:r>
      <w:r w:rsidR="00712B08">
        <w:t>and Earlier</w:t>
      </w:r>
      <w:bookmarkEnd w:id="24"/>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5" w:name="_Toc193101699"/>
      <w:bookmarkEnd w:id="18"/>
      <w:r>
        <w:t>Minor Releases</w:t>
      </w:r>
      <w:r w:rsidR="000E44CA">
        <w:t xml:space="preserve"> (this major release)</w:t>
      </w:r>
      <w:bookmarkEnd w:id="25"/>
    </w:p>
    <w:p w14:paraId="50E305D0" w14:textId="2C2F9CCB" w:rsidR="00177B99" w:rsidRDefault="00177B99" w:rsidP="00177B99">
      <w:pPr>
        <w:pStyle w:val="Heading3"/>
      </w:pPr>
      <w:r>
        <w:t>8.0.4. Update to Fine Fuel calculation</w:t>
      </w:r>
      <w:r w:rsidR="00201E5C">
        <w:t xml:space="preserve"> timing</w:t>
      </w:r>
    </w:p>
    <w:p w14:paraId="3B1DBFB2" w14:textId="3FFFE7B0" w:rsidR="00177B99" w:rsidRPr="00177B99" w:rsidRDefault="00177B99" w:rsidP="00177B99">
      <w:pPr>
        <w:pStyle w:val="textbody"/>
      </w:pPr>
      <w:r>
        <w:t>Fine Fuel impacts from fire are now recalculated after each fire</w:t>
      </w:r>
      <w:r w:rsidR="00201E5C">
        <w:t xml:space="preserve"> and harvest</w:t>
      </w:r>
      <w:r>
        <w:t xml:space="preserve">, rather than following the NECN timestep. Other impacts on fine fuel load, such as due to decomposition, are still calculated at the NECN timestep. </w:t>
      </w:r>
      <w:r w:rsidR="00201E5C">
        <w:t xml:space="preserve">This means that fires and harvests can affect fine fuel loads in the next timestep, rather than delayed until the next NECN timestep. </w:t>
      </w:r>
    </w:p>
    <w:p w14:paraId="213E677D" w14:textId="0E2E83C5" w:rsidR="00177B99" w:rsidRDefault="00177B99" w:rsidP="00177B99">
      <w:pPr>
        <w:pStyle w:val="Heading3"/>
      </w:pPr>
      <w:r>
        <w:t xml:space="preserve">8.0.3. </w:t>
      </w:r>
      <w:r w:rsidR="00201E5C">
        <w:t>Bugfix in postfire regeneration</w:t>
      </w:r>
    </w:p>
    <w:p w14:paraId="728D3962" w14:textId="0371D789" w:rsidR="00201E5C" w:rsidRDefault="00201E5C" w:rsidP="00201E5C">
      <w:pPr>
        <w:pStyle w:val="textbody"/>
      </w:pPr>
      <w:r>
        <w:t xml:space="preserve">Postfire regeneration (sprouting and serotiny) was inadvertently not being called after fires. This has been fixed, and it should operate as expected from NECN v7. </w:t>
      </w:r>
    </w:p>
    <w:p w14:paraId="0EBB3F79" w14:textId="312D046C" w:rsidR="00201E5C" w:rsidRDefault="00201E5C" w:rsidP="00201E5C">
      <w:pPr>
        <w:pStyle w:val="Heading3"/>
      </w:pPr>
      <w:r>
        <w:lastRenderedPageBreak/>
        <w:t>8.0.2. Bugfix in initial biomass calculation.</w:t>
      </w:r>
    </w:p>
    <w:p w14:paraId="1549C360" w14:textId="08266E9C" w:rsidR="00201E5C" w:rsidRPr="00201E5C" w:rsidRDefault="00201E5C" w:rsidP="00201E5C">
      <w:pPr>
        <w:pStyle w:val="Heading3"/>
      </w:pPr>
      <w:r>
        <w:t>8.0.1. Bugfixes in ANPP calculation.</w:t>
      </w:r>
    </w:p>
    <w:p w14:paraId="23E80D9F" w14:textId="77777777" w:rsidR="0030267A" w:rsidRDefault="0030267A" w:rsidP="00CA3271">
      <w:pPr>
        <w:pStyle w:val="Heading2"/>
      </w:pPr>
      <w:bookmarkStart w:id="26" w:name="_Toc193101700"/>
      <w:r>
        <w:t>References</w:t>
      </w:r>
      <w:bookmarkEnd w:id="26"/>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7"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r w:rsidRPr="00EF58F8">
        <w:rPr>
          <w:rFonts w:cs="MS Sans Serif"/>
          <w:sz w:val="20"/>
          <w:szCs w:val="20"/>
        </w:rPr>
        <w:t>Bugmann,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8" w:name="_Toc127846704"/>
      <w:bookmarkStart w:id="29" w:name="_Toc193101701"/>
      <w:bookmarkEnd w:id="27"/>
      <w:r>
        <w:t>Acknowledgments</w:t>
      </w:r>
      <w:bookmarkEnd w:id="28"/>
      <w:bookmarkEnd w:id="29"/>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0" w:name="_Toc193101702"/>
      <w:r>
        <w:lastRenderedPageBreak/>
        <w:t xml:space="preserve">Succession </w:t>
      </w:r>
      <w:r w:rsidR="0030267A">
        <w:t>Input File</w:t>
      </w:r>
      <w:bookmarkEnd w:id="30"/>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1" w:name="_Toc112490865"/>
      <w:bookmarkStart w:id="32" w:name="_Toc193101703"/>
      <w:r>
        <w:t>LandisData</w:t>
      </w:r>
      <w:bookmarkEnd w:id="31"/>
      <w:bookmarkEnd w:id="32"/>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3" w:name="_Toc112490866"/>
      <w:bookmarkStart w:id="34" w:name="_Toc193101704"/>
      <w:r>
        <w:t>Timestep</w:t>
      </w:r>
      <w:bookmarkEnd w:id="33"/>
      <w:bookmarkEnd w:id="34"/>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5" w:name="_Toc107735767"/>
      <w:bookmarkStart w:id="36" w:name="_Toc112490867"/>
      <w:bookmarkStart w:id="37" w:name="_Toc193101705"/>
      <w:r>
        <w:t>SeedingAlgorithm</w:t>
      </w:r>
      <w:bookmarkEnd w:id="35"/>
      <w:bookmarkEnd w:id="36"/>
      <w:bookmarkEnd w:id="37"/>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38" w:name="_Toc193101706"/>
      <w:bookmarkStart w:id="39" w:name="_Toc107735768"/>
      <w:bookmarkStart w:id="40" w:name="_Toc112490868"/>
      <w:bookmarkStart w:id="41" w:name="_Ref140207509"/>
      <w:r>
        <w:t>InitialCommunities</w:t>
      </w:r>
      <w:r w:rsidR="00712B08">
        <w:t>CSV</w:t>
      </w:r>
      <w:r w:rsidR="00DF6632">
        <w:t xml:space="preserve"> (file name)</w:t>
      </w:r>
      <w:bookmarkEnd w:id="38"/>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2291F375" w14:textId="2E44A4A5" w:rsidR="009C5673" w:rsidRDefault="009C5673" w:rsidP="00CA3271">
      <w:pPr>
        <w:pStyle w:val="Heading2"/>
      </w:pPr>
      <w:bookmarkStart w:id="42" w:name="_Ref109371856"/>
      <w:bookmarkStart w:id="43" w:name="_Toc133339090"/>
      <w:bookmarkStart w:id="44" w:name="_Toc282434151"/>
      <w:bookmarkStart w:id="45" w:name="_Toc193101707"/>
      <w:r>
        <w:t>InitialCommunitiesMap</w:t>
      </w:r>
      <w:bookmarkEnd w:id="42"/>
      <w:bookmarkEnd w:id="43"/>
      <w:bookmarkEnd w:id="44"/>
      <w:r w:rsidR="00DF6632">
        <w:t xml:space="preserve"> (file name)</w:t>
      </w:r>
      <w:bookmarkEnd w:id="45"/>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6" w:name="_Toc193101708"/>
      <w:r>
        <w:t>Climate</w:t>
      </w:r>
      <w:r w:rsidR="00A85D83">
        <w:t>Config</w:t>
      </w:r>
      <w:r>
        <w:t>File</w:t>
      </w:r>
      <w:r w:rsidR="00DF6632">
        <w:t xml:space="preserve"> (file name)</w:t>
      </w:r>
      <w:bookmarkEnd w:id="46"/>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7" w:name="_Toc193101709"/>
      <w:bookmarkStart w:id="48" w:name="_Toc510167268"/>
      <w:r>
        <w:t>Soil Physical Parameters</w:t>
      </w:r>
      <w:bookmarkEnd w:id="47"/>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SoilDrain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watermode,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lastRenderedPageBreak/>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49" w:name="_Toc193101710"/>
      <w:bookmarkStart w:id="50" w:name="_Toc510167272"/>
      <w:bookmarkEnd w:id="48"/>
      <w:r>
        <w:t>Initial Soil and Dead Wood Inputs</w:t>
      </w:r>
      <w:bookmarkEnd w:id="49"/>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1" w:name="_Toc510167273"/>
            <w:r w:rsidRPr="00801798">
              <w:t>InitialSOM1NsurfMapName</w:t>
            </w:r>
            <w:bookmarkEnd w:id="51"/>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2" w:name="_Toc510167274"/>
            <w:r w:rsidRPr="00801798">
              <w:t>InitialSOM1CsoilMapName</w:t>
            </w:r>
            <w:bookmarkEnd w:id="52"/>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3" w:name="_Toc510167275"/>
            <w:r w:rsidRPr="00801798">
              <w:t>InitialSOM1NsoilMapName</w:t>
            </w:r>
            <w:bookmarkEnd w:id="53"/>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4" w:name="_Toc510167276"/>
            <w:r w:rsidRPr="00801798">
              <w:t>InitialSOM2CMapName</w:t>
            </w:r>
            <w:bookmarkEnd w:id="54"/>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5" w:name="_Toc510167277"/>
            <w:r w:rsidRPr="00801798">
              <w:t>InitialSOM2NMapName</w:t>
            </w:r>
            <w:bookmarkEnd w:id="55"/>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6" w:name="_Toc510167278"/>
            <w:r w:rsidRPr="00801798">
              <w:t>InitialSOM3CMapName</w:t>
            </w:r>
            <w:bookmarkEnd w:id="56"/>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7" w:name="_Toc510167279"/>
            <w:r w:rsidRPr="00801798">
              <w:t>InitialSOM3NMapName</w:t>
            </w:r>
            <w:bookmarkEnd w:id="57"/>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8" w:name="_Toc510167280"/>
            <w:r w:rsidRPr="00801798">
              <w:t>InitialDeadWoodSurfaceMapName</w:t>
            </w:r>
            <w:bookmarkEnd w:id="58"/>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4A54DE8B" w:rsidR="00F0165D" w:rsidRPr="00801798" w:rsidRDefault="00F0165D" w:rsidP="004837C2">
            <w:pPr>
              <w:pStyle w:val="textbody"/>
              <w:ind w:left="0" w:right="156"/>
            </w:pPr>
            <w:bookmarkStart w:id="59" w:name="_Toc510167281"/>
            <w:r w:rsidRPr="00801798">
              <w:lastRenderedPageBreak/>
              <w:t>InitialDeadWood</w:t>
            </w:r>
            <w:r w:rsidR="00B87AB2">
              <w:t>Roots</w:t>
            </w:r>
            <w:r w:rsidRPr="00801798">
              <w:t>MapName</w:t>
            </w:r>
            <w:bookmarkEnd w:id="59"/>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0" w:name="_Toc193101711"/>
      <w:bookmarkEnd w:id="50"/>
      <w:r>
        <w:t>SlopeMapName (double, optional)</w:t>
      </w:r>
      <w:bookmarkEnd w:id="60"/>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1" w:name="_Toc193101712"/>
      <w:r>
        <w:t>AspectMapName (double, optional)</w:t>
      </w:r>
      <w:bookmarkEnd w:id="61"/>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2" w:name="_Toc193101713"/>
      <w:r>
        <w:t>NormalSWAMapName (double, optional)</w:t>
      </w:r>
      <w:bookmarkEnd w:id="62"/>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3" w:name="_Toc193101714"/>
      <w:r>
        <w:t>NormalCWDMapName (double, optional)</w:t>
      </w:r>
      <w:bookmarkEnd w:id="63"/>
    </w:p>
    <w:p w14:paraId="26E68D1A" w14:textId="6A4168FE" w:rsidR="00E63DB9" w:rsidRDefault="00E63DB9" w:rsidP="00E63DB9">
      <w:pPr>
        <w:pStyle w:val="textbody"/>
      </w:pPr>
      <w:r>
        <w:t>Optional,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bookmarkStart w:id="64" w:name="_Toc193101715"/>
      <w:r>
        <w:t>NormalTempMapName (double, optional)</w:t>
      </w:r>
      <w:bookmarkEnd w:id="64"/>
    </w:p>
    <w:p w14:paraId="7759E733" w14:textId="01364602" w:rsidR="00A20563" w:rsidRPr="00E63DB9" w:rsidRDefault="00A20563" w:rsidP="00E63DB9">
      <w:pPr>
        <w:pStyle w:val="textbody"/>
      </w:pPr>
      <w:r>
        <w:t>Optional, required for</w:t>
      </w:r>
      <w:r w:rsidRPr="00E63DB9">
        <w:t xml:space="preserve"> drought mortality</w:t>
      </w:r>
      <w:r>
        <w:t xml:space="preserve"> if using SummerTemp as a drought variable. Normal (reference period) mean temperature from April through September.</w:t>
      </w:r>
    </w:p>
    <w:p w14:paraId="694BD0B2" w14:textId="68B17372" w:rsidR="00664772" w:rsidRDefault="00664772" w:rsidP="00CA3271">
      <w:pPr>
        <w:pStyle w:val="Heading2"/>
      </w:pPr>
      <w:bookmarkStart w:id="65" w:name="_Toc193101716"/>
      <w:r>
        <w:t>CalibrateMode</w:t>
      </w:r>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93101717"/>
      <w:r>
        <w:t>SmokeModelOutputs</w:t>
      </w:r>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93101718"/>
      <w:r>
        <w:lastRenderedPageBreak/>
        <w:t>Write_SWA_Maps (Boolean, optional)</w:t>
      </w:r>
      <w:bookmarkEnd w:id="67"/>
    </w:p>
    <w:p w14:paraId="7525B8BD" w14:textId="11247719" w:rsidR="00E63DB9" w:rsidRPr="00E63DB9" w:rsidRDefault="00E63DB9" w:rsidP="00E63DB9">
      <w:pPr>
        <w:pStyle w:val="textbody"/>
      </w:pPr>
      <w:r>
        <w:t>A Boolean input (Y or N). Should maps of soil water availability be written each year? This is useful for calculating NormalSWA for each site, as an input for drought mortality.</w:t>
      </w:r>
    </w:p>
    <w:p w14:paraId="435EC149" w14:textId="33B41686" w:rsidR="00E63DB9" w:rsidRDefault="00E63DB9" w:rsidP="00E63DB9">
      <w:pPr>
        <w:pStyle w:val="Heading2"/>
      </w:pPr>
      <w:bookmarkStart w:id="68" w:name="_Toc193101719"/>
      <w:r>
        <w:t>Write_CWD_Maps (Boolean, optional)</w:t>
      </w:r>
      <w:bookmarkEnd w:id="68"/>
    </w:p>
    <w:p w14:paraId="1FB1A9DF" w14:textId="10D38083" w:rsidR="00E63DB9" w:rsidRDefault="00E63DB9" w:rsidP="00E63DB9">
      <w:pPr>
        <w:pStyle w:val="textbody"/>
      </w:pPr>
      <w:r>
        <w:t>A Boolean input (Y or N). Should maps of climatic water deficit be written each year? This is useful for calculating NormalCWD for each site, as an input for drought mortality.</w:t>
      </w:r>
    </w:p>
    <w:p w14:paraId="45AE94AF" w14:textId="5673E758" w:rsidR="00DD67F4" w:rsidRDefault="00DD67F4" w:rsidP="00DD67F4">
      <w:pPr>
        <w:pStyle w:val="Heading2"/>
      </w:pPr>
      <w:bookmarkStart w:id="69" w:name="_Toc193101720"/>
      <w:r>
        <w:t>Write_Temperature_Maps (Boolean, optional)</w:t>
      </w:r>
      <w:bookmarkEnd w:id="69"/>
    </w:p>
    <w:p w14:paraId="5666ED68" w14:textId="6867730D" w:rsidR="00DD67F4" w:rsidRPr="00E63DB9" w:rsidRDefault="00DD67F4" w:rsidP="00E63DB9">
      <w:pPr>
        <w:pStyle w:val="textbody"/>
      </w:pPr>
      <w:r>
        <w:t xml:space="preserve">A Boolean input (Y or N). Should maps of mean supper temperature be written each year? This is </w:t>
      </w:r>
      <w:r w:rsidR="00A20563">
        <w:t xml:space="preserve">primarily </w:t>
      </w:r>
      <w:r>
        <w:t>useful for calculating NormalSummerT for each site, as an input for drought mortality.</w:t>
      </w:r>
    </w:p>
    <w:p w14:paraId="7BFB29DE" w14:textId="621A7A54" w:rsidR="00E63DB9" w:rsidRDefault="00E63DB9" w:rsidP="00E63DB9">
      <w:pPr>
        <w:pStyle w:val="Heading2"/>
      </w:pPr>
      <w:bookmarkStart w:id="70" w:name="_Toc193101721"/>
      <w:r>
        <w:t>Write_Species_Drought_Maps (Boolean, optional)</w:t>
      </w:r>
      <w:bookmarkEnd w:id="70"/>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1" w:name="_Toc193101722"/>
      <w:r>
        <w:t>WaterDecayFunction</w:t>
      </w:r>
      <w:bookmarkEnd w:id="71"/>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2" w:name="_Toc193101723"/>
      <w:r>
        <w:t>ProbabilityEstablishAdjust</w:t>
      </w:r>
      <w:r w:rsidR="00DF6632">
        <w:t xml:space="preserve"> (double)</w:t>
      </w:r>
      <w:bookmarkEnd w:id="7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3" w:name="_Toc387238314"/>
      <w:bookmarkStart w:id="74" w:name="_Toc387238315"/>
      <w:bookmarkStart w:id="75" w:name="_Toc387238316"/>
      <w:bookmarkStart w:id="76" w:name="_Toc193101724"/>
      <w:bookmarkEnd w:id="73"/>
      <w:bookmarkEnd w:id="74"/>
      <w:bookmarkEnd w:id="75"/>
      <w:r>
        <w:t>InitialMineralN</w:t>
      </w:r>
      <w:r w:rsidR="00DF6632">
        <w:t xml:space="preserve"> (double)</w:t>
      </w:r>
      <w:bookmarkEnd w:id="7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7" w:name="_Toc193101725"/>
      <w:r>
        <w:lastRenderedPageBreak/>
        <w:t>InitialFineFuels</w:t>
      </w:r>
      <w:r w:rsidR="00DF6632">
        <w:t xml:space="preserve"> (double)</w:t>
      </w:r>
      <w:bookmarkEnd w:id="77"/>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78" w:name="_Toc510167286"/>
      <w:bookmarkStart w:id="79" w:name="_Toc193101726"/>
      <w:r>
        <w:t>Nitrogen Inputs:</w:t>
      </w:r>
      <w:r w:rsidR="00FF7168" w:rsidRPr="00801798">
        <w:t xml:space="preserve"> </w:t>
      </w:r>
      <w:r w:rsidR="00712B08">
        <w:t>AtmosphericN</w:t>
      </w:r>
      <w:r w:rsidR="00FF7168" w:rsidRPr="00801798">
        <w:t>Slope</w:t>
      </w:r>
      <w:r>
        <w:t xml:space="preserve"> and</w:t>
      </w:r>
      <w:r w:rsidR="00FF7168" w:rsidRPr="00801798">
        <w:t xml:space="preserve"> </w:t>
      </w:r>
      <w:r w:rsidR="00712B08">
        <w:t>AtmosphericN</w:t>
      </w:r>
      <w:r w:rsidR="00FF7168" w:rsidRPr="00801798">
        <w:t>Intercept</w:t>
      </w:r>
      <w:bookmarkEnd w:id="78"/>
      <w:bookmarkEnd w:id="7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80" w:name="_Toc193101727"/>
      <w:r>
        <w:t>Latitude</w:t>
      </w:r>
      <w:r w:rsidR="003F361C">
        <w:t xml:space="preserve"> (double)</w:t>
      </w:r>
      <w:bookmarkEnd w:id="80"/>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1" w:name="_Toc193101728"/>
      <w:r>
        <w:t>Denitrification</w:t>
      </w:r>
      <w:r w:rsidR="00747517">
        <w:t>Rate</w:t>
      </w:r>
      <w:r w:rsidR="003F361C">
        <w:t xml:space="preserve"> (double)</w:t>
      </w:r>
      <w:bookmarkEnd w:id="81"/>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2" w:name="_Toc193101729"/>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3" w:name="_Ref69910657"/>
      <w:bookmarkStart w:id="84" w:name="_Toc193101730"/>
      <w:r>
        <w:lastRenderedPageBreak/>
        <w:t>GrassThresholdMultiplier (</w:t>
      </w:r>
      <w:r w:rsidR="007B06D1">
        <w:t>double, o</w:t>
      </w:r>
      <w:r>
        <w:t>ptional)</w:t>
      </w:r>
      <w:bookmarkEnd w:id="83"/>
      <w:bookmarkEnd w:id="84"/>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r w:rsidRPr="00A26789">
        <w:rPr>
          <w:i/>
          <w:iCs/>
          <w:lang w:eastAsia="ja-JP"/>
        </w:rPr>
        <w:t>i</w:t>
      </w:r>
      <w:r>
        <w:rPr>
          <w:lang w:eastAsia="ja-JP"/>
        </w:rPr>
        <w:t xml:space="preserve">)&lt;(AGB of grasses)×grassThresholdMultiplier) </w:t>
      </w:r>
    </w:p>
    <w:p w14:paraId="28422C70" w14:textId="35E922E8"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trees+Total LAI of grasses</w:t>
      </w:r>
    </w:p>
    <w:p w14:paraId="0DAF916B" w14:textId="77777777" w:rsidR="00E270E1" w:rsidRDefault="00E270E1" w:rsidP="00E270E1">
      <w:pPr>
        <w:pStyle w:val="textbody"/>
        <w:rPr>
          <w:lang w:eastAsia="ja-JP"/>
        </w:rPr>
      </w:pPr>
      <w:r>
        <w:rPr>
          <w:lang w:eastAsia="ja-JP"/>
        </w:rPr>
        <w:t>else</w:t>
      </w:r>
    </w:p>
    <w:p w14:paraId="236A6959" w14:textId="659C01FD"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w:t>
      </w:r>
    </w:p>
    <w:p w14:paraId="6707B414" w14:textId="33D2F373" w:rsidR="00E270E1" w:rsidRDefault="00E270E1" w:rsidP="00E270E1">
      <w:pPr>
        <w:pStyle w:val="textbody"/>
        <w:rPr>
          <w:lang w:eastAsia="ja-JP"/>
        </w:rPr>
      </w:pPr>
      <w:r>
        <w:rPr>
          <w:lang w:eastAsia="ja-JP"/>
        </w:rPr>
        <w:t xml:space="preserve">Finally, </w:t>
      </w:r>
      <w:r w:rsidR="00A26789">
        <w:rPr>
          <w:lang w:eastAsia="ja-JP"/>
        </w:rPr>
        <w:t xml:space="preserve">the </w:t>
      </w:r>
      <w:r>
        <w:rPr>
          <w:lang w:eastAsia="ja-JP"/>
        </w:rPr>
        <w:t>competition</w:t>
      </w:r>
      <w:r w:rsidR="00A26789">
        <w:rPr>
          <w:lang w:eastAsia="ja-JP"/>
        </w:rPr>
        <w:t xml:space="preserve"> li</w:t>
      </w:r>
      <w:r>
        <w:rPr>
          <w:lang w:eastAsia="ja-JP"/>
        </w:rPr>
        <w:t xml:space="preserve">mit of tree cohort </w:t>
      </w:r>
      <w:r w:rsidR="00A26789" w:rsidRPr="00A26789">
        <w:rPr>
          <w:i/>
          <w:iCs/>
          <w:lang w:eastAsia="ja-JP"/>
        </w:rPr>
        <w:t>i</w:t>
      </w:r>
      <w:r w:rsidR="00A26789">
        <w:rPr>
          <w:lang w:eastAsia="ja-JP"/>
        </w:rPr>
        <w:t xml:space="preserve"> = </w:t>
      </w:r>
      <w:r>
        <w:rPr>
          <w:lang w:eastAsia="ja-JP"/>
        </w:rPr>
        <w:t xml:space="preserve">exp(k×Total </w:t>
      </w:r>
      <w:r w:rsidR="00A26789">
        <w:rPr>
          <w:lang w:eastAsia="ja-JP"/>
        </w:rPr>
        <w:t xml:space="preserve">site </w:t>
      </w:r>
      <w:r>
        <w:rPr>
          <w:lang w:eastAsia="ja-JP"/>
        </w:rPr>
        <w:t>LAI)</w:t>
      </w:r>
    </w:p>
    <w:p w14:paraId="6F309007" w14:textId="2030743E" w:rsidR="00EC3E97" w:rsidRDefault="00EC3E97" w:rsidP="00CA3271">
      <w:pPr>
        <w:pStyle w:val="Heading2"/>
      </w:pPr>
      <w:bookmarkStart w:id="85" w:name="_Toc193101731"/>
      <w:r>
        <w:t>Optional Maps</w:t>
      </w:r>
      <w:bookmarkEnd w:id="85"/>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t>File names should follow the format:  “NECN\ANPP-{timestep}.tif”,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6367FF">
        <w:rPr>
          <w:b/>
        </w:rPr>
        <w:t>EE</w:t>
      </w:r>
      <w:r w:rsidRPr="00A57479">
        <w:rPr>
          <w:b/>
        </w:rPr>
        <w:t>MapFrequency</w:t>
      </w:r>
      <w:r>
        <w:t xml:space="preserve"> (in years), is required.  All of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86" w:name="_Toc193101732"/>
      <w:r>
        <w:lastRenderedPageBreak/>
        <w:t>CreateInp</w:t>
      </w:r>
      <w:r w:rsidRPr="00CA3271">
        <w:t>utComm</w:t>
      </w:r>
      <w:r>
        <w:t>unityMaps (</w:t>
      </w:r>
      <w:r w:rsidR="003F361C">
        <w:t>Boolean</w:t>
      </w:r>
      <w:r w:rsidR="00942B42">
        <w:t>, optional</w:t>
      </w:r>
      <w:r>
        <w:t>)</w:t>
      </w:r>
      <w:bookmarkEnd w:id="86"/>
    </w:p>
    <w:p w14:paraId="1FB106F9" w14:textId="36F1D53C"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r w:rsidR="002954F6">
        <w:t xml:space="preserve">  The default value is FALSE.</w:t>
      </w:r>
    </w:p>
    <w:p w14:paraId="371C6D38" w14:textId="4DBF79D7" w:rsidR="00CA3271" w:rsidRDefault="00CA3271" w:rsidP="00CA3271">
      <w:pPr>
        <w:pStyle w:val="Heading2"/>
      </w:pPr>
      <w:bookmarkStart w:id="87" w:name="_Toc193101733"/>
      <w:r>
        <w:t>Variable overrides</w:t>
      </w:r>
      <w:r w:rsidR="00C04DA5">
        <w:t xml:space="preserve"> (double, optional)</w:t>
      </w:r>
      <w:bookmarkEnd w:id="87"/>
    </w:p>
    <w:p w14:paraId="43405D31" w14:textId="752360C3"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w:t>
      </w:r>
      <w:r w:rsidR="002954F6">
        <w:t xml:space="preserve">default </w:t>
      </w:r>
      <w:r w:rsidR="00C04DA5">
        <w:t xml:space="preserve">value with </w:t>
      </w:r>
      <w:r w:rsidR="002954F6">
        <w:t xml:space="preserve">user </w:t>
      </w:r>
      <w:r w:rsidR="00C04DA5">
        <w:t xml:space="preserve">input </w:t>
      </w:r>
      <w:r w:rsidR="002954F6">
        <w:t>values</w:t>
      </w:r>
      <w:r w:rsidR="00C04DA5">
        <w:t xml:space="preserve">. </w:t>
      </w:r>
      <w:r w:rsidR="00C04DA5" w:rsidRPr="002954F6">
        <w:rPr>
          <w:b/>
          <w:bCs/>
        </w:rPr>
        <w:t>Their use is not recommended except for special circumstances.</w:t>
      </w:r>
      <w:r w:rsidR="00C04DA5">
        <w:t xml:space="preserve"> Parameters with overrides available include</w:t>
      </w:r>
      <w:r>
        <w:t xml:space="preserve"> Stormflow, WaterFactor1, WaterFactor2, AnaerobicFactor1, AnaerobicFactor2, AnaerobicFactor3.</w:t>
      </w:r>
      <w:r w:rsidR="002954F6">
        <w:t xml:space="preserve">  </w:t>
      </w:r>
    </w:p>
    <w:p w14:paraId="77E14891" w14:textId="19778E7A" w:rsidR="00DA34CE" w:rsidRDefault="00AF75F2" w:rsidP="00CA3271">
      <w:pPr>
        <w:pStyle w:val="Heading2"/>
      </w:pPr>
      <w:bookmarkStart w:id="88" w:name="_Toc107735769"/>
      <w:bookmarkStart w:id="89" w:name="_Toc112490873"/>
      <w:bookmarkStart w:id="90" w:name="_Ref140207562"/>
      <w:bookmarkStart w:id="91" w:name="_Toc193101734"/>
      <w:bookmarkEnd w:id="39"/>
      <w:bookmarkEnd w:id="40"/>
      <w:bookmarkEnd w:id="41"/>
      <w:r>
        <w:t>Species</w:t>
      </w:r>
      <w:r w:rsidR="00DA34CE">
        <w:t>Parameters</w:t>
      </w:r>
      <w:bookmarkEnd w:id="88"/>
      <w:r w:rsidR="00DA34CE">
        <w:t xml:space="preserve"> </w:t>
      </w:r>
      <w:bookmarkEnd w:id="89"/>
      <w:bookmarkEnd w:id="90"/>
      <w:r w:rsidR="009911AA">
        <w:t>(CSV file name)</w:t>
      </w:r>
      <w:bookmarkEnd w:id="91"/>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2"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lastRenderedPageBreak/>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3" w:name="_Toc112490875"/>
            <w:r>
              <w:t>LeafLongevity</w:t>
            </w:r>
            <w:bookmarkEnd w:id="93"/>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(i.e.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w:t>
            </w:r>
            <w:r>
              <w:lastRenderedPageBreak/>
              <w:t>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lastRenderedPageBreak/>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LAI_Growth_limit = Max</w:t>
            </w:r>
            <w:r>
              <w:t>imum</w:t>
            </w:r>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Nlog_depend</w:t>
            </w:r>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r>
              <w:t>LightLAI</w:t>
            </w:r>
            <w:r w:rsidR="00A85F0B">
              <w:t>Scale</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r>
              <w:t>LightLAI</w:t>
            </w:r>
            <w:r w:rsidR="00A85F0B">
              <w:t>Shape</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 xml:space="preserve">of a Weibull distribution, determined from empirical data for each species.  These parameters use actual LAI to estimate the </w:t>
            </w:r>
            <w:r>
              <w:lastRenderedPageBreak/>
              <w:t>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r>
              <w:lastRenderedPageBreak/>
              <w:t>LightLAILocation</w:t>
            </w:r>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y-intercept (‘Location’)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r>
              <w:t>LightLAIAdjust</w:t>
            </w:r>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LightLAILocation or LightLAIAdjust will create a distribution that is no longer a probability density function: that is, the area under the curve will no longer sum to 1. However, it may better represent empirical data.</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  The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  The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673D6DF7" w:rsidR="00610895" w:rsidRDefault="00610895" w:rsidP="00610895">
            <w:r>
              <w:t>Curve1: The optimum volumetric soil water content (in %) for growth.</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52D8F71D" w14:textId="7911F705" w:rsidR="00610895" w:rsidRDefault="00610895" w:rsidP="00610895">
            <w:r>
              <w:t>Curve2: The minimum volumetric soil water content where growth may occur.</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6D8A9E2" w14:textId="7AEC69DA" w:rsidR="00610895" w:rsidRDefault="00610895" w:rsidP="00610895">
            <w:r>
              <w:t>Curve3: the left curve shape parameter</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4033E3FB" w:rsidR="00610895" w:rsidRDefault="00610895" w:rsidP="00610895">
            <w:r>
              <w:t>Curve4: the right curve shape parameter</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r w:rsidRPr="00610895">
              <w:rPr>
                <w:rFonts w:cstheme="minorHAnsi"/>
              </w:rPr>
              <w:t>FractionANPPtoLeaf</w:t>
            </w:r>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r>
              <w:t>LeafBiomassTOLAI</w:t>
            </w:r>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LeafBiomassTOLAI determines LAI as a function of </w:t>
            </w:r>
            <w:r>
              <w:lastRenderedPageBreak/>
              <w:t>leaf biomass.  If MaximumLAI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lastRenderedPageBreak/>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r>
              <w:t>MaximumLAI</w:t>
            </w:r>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r>
              <w:t xml:space="preserve">MinimumLAI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r w:rsidRPr="00297CB7">
              <w:t>WoodDecayRate</w:t>
            </w:r>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r>
              <w:t>MonthlyWoodMortality</w:t>
            </w:r>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r>
              <w:t>LongevityMortalityShape</w:t>
            </w:r>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r>
              <w:t>Foliage</w:t>
            </w:r>
            <w:r w:rsidRPr="008D540B">
              <w:t>DropMonth</w:t>
            </w:r>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r>
              <w:t>CoarseRootFraction</w:t>
            </w:r>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r>
              <w:lastRenderedPageBreak/>
              <w:t>FineRootFraction</w:t>
            </w:r>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4" w:name="_Toc193101735"/>
      <w:bookmarkStart w:id="95" w:name="_Toc112490878"/>
      <w:bookmarkStart w:id="96" w:name="_Toc107735770"/>
      <w:bookmarkEnd w:id="92"/>
      <w:r w:rsidRPr="00BA0242">
        <w:t>DroughtMortalityParameters</w:t>
      </w:r>
      <w:r>
        <w:t xml:space="preserve"> (CSV file name</w:t>
      </w:r>
      <w:r w:rsidR="00942B42">
        <w:t>, optional</w:t>
      </w:r>
      <w:r>
        <w:t>)</w:t>
      </w:r>
      <w:bookmarkEnd w:id="94"/>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“IntxnCWD_Biomass”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SpeciesCode</w:t>
            </w:r>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w:t>
            </w:r>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species have a probability of mortality given by MortalityAboveThreshold.</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MortalityAboveThreshold</w:t>
            </w:r>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Note: if you are only interested in one threshold, then set CWDThreshold and CWDThreshold2 to the same value and set MortalityAboveThreshold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lastRenderedPageBreak/>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BetaAge</w:t>
            </w:r>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BetaBiomass</w:t>
            </w:r>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BetaTemp</w:t>
            </w:r>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BetaSWAAnom</w:t>
            </w:r>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BetaCWD</w:t>
            </w:r>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BetaNormCWD</w:t>
            </w:r>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IntxnCWD_Biomass</w:t>
            </w:r>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LagTemp</w:t>
            </w:r>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LagSWA</w:t>
            </w:r>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LagCWD</w:t>
            </w:r>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w:t>
            </w:r>
            <w:r w:rsidR="008E5046" w:rsidRPr="007E15E4">
              <w:rPr>
                <w:rFonts w:ascii="Times New Roman" w:hAnsi="Times New Roman" w:cs="Times New Roman"/>
              </w:rPr>
              <w:lastRenderedPageBreak/>
              <w:t>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97" w:name="_Toc193101736"/>
      <w:r>
        <w:t>Fire Reduction Parameters</w:t>
      </w:r>
      <w:bookmarkEnd w:id="97"/>
    </w:p>
    <w:p w14:paraId="4227BCF8" w14:textId="50699B0C"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98" w:name="_Toc193101737"/>
      <w:r>
        <w:t>Fire Severity</w:t>
      </w:r>
      <w:r w:rsidR="00747517">
        <w:t xml:space="preserve"> (integer)</w:t>
      </w:r>
      <w:bookmarkEnd w:id="98"/>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10895">
      <w:pPr>
        <w:pStyle w:val="Heading3"/>
      </w:pPr>
      <w:bookmarkStart w:id="99" w:name="_Toc193101738"/>
      <w:r>
        <w:t xml:space="preserve">Coarse Debris </w:t>
      </w:r>
      <w:r w:rsidR="00364811">
        <w:t>Reduction</w:t>
      </w:r>
      <w:r w:rsidR="00747517">
        <w:t xml:space="preserve"> (double)</w:t>
      </w:r>
      <w:bookmarkEnd w:id="99"/>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100" w:name="_Toc193101739"/>
      <w:r>
        <w:t xml:space="preserve">Fine </w:t>
      </w:r>
      <w:r w:rsidR="00364811">
        <w:t>Litter Reduction</w:t>
      </w:r>
      <w:r w:rsidR="00747517">
        <w:t xml:space="preserve"> (double)</w:t>
      </w:r>
      <w:bookmarkEnd w:id="100"/>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101" w:name="_Toc193101740"/>
      <w:r>
        <w:t>Cohort Wood Reduction</w:t>
      </w:r>
      <w:r w:rsidR="00747517">
        <w:t xml:space="preserve"> (double)</w:t>
      </w:r>
      <w:bookmarkEnd w:id="101"/>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102" w:name="_Toc193101741"/>
      <w:r>
        <w:t>Cohort Leaf Reduction</w:t>
      </w:r>
      <w:r w:rsidR="00747517">
        <w:t xml:space="preserve"> (double)</w:t>
      </w:r>
      <w:bookmarkEnd w:id="102"/>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0BDB507C" w:rsidR="00E46DEC" w:rsidRDefault="008E5642" w:rsidP="00610895">
      <w:pPr>
        <w:pStyle w:val="Heading3"/>
      </w:pPr>
      <w:bookmarkStart w:id="103" w:name="_Toc193101742"/>
      <w:r>
        <w:lastRenderedPageBreak/>
        <w:t xml:space="preserve">Soil </w:t>
      </w:r>
      <w:r w:rsidR="00E46DEC">
        <w:t xml:space="preserve">Organic </w:t>
      </w:r>
      <w:r>
        <w:t xml:space="preserve">Matter (SOM) </w:t>
      </w:r>
      <w:r w:rsidR="00E46DEC">
        <w:t>Reduction</w:t>
      </w:r>
      <w:r w:rsidR="00747517">
        <w:t xml:space="preserve"> (double)</w:t>
      </w:r>
      <w:bookmarkEnd w:id="103"/>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4" w:name="_Toc193101743"/>
      <w:r>
        <w:t>Harvest Reduction Parameters</w:t>
      </w:r>
      <w:bookmarkEnd w:id="104"/>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05" w:name="_Toc193101744"/>
      <w:r>
        <w:t>Prescription Name</w:t>
      </w:r>
      <w:bookmarkEnd w:id="105"/>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06" w:name="_Toc193101745"/>
      <w:r>
        <w:t xml:space="preserve">Dead </w:t>
      </w:r>
      <w:r w:rsidR="00D60B52">
        <w:t>Wood Reduction</w:t>
      </w:r>
      <w:r w:rsidR="00747517">
        <w:t xml:space="preserve"> (double)</w:t>
      </w:r>
      <w:bookmarkEnd w:id="106"/>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07" w:name="_Toc193101746"/>
      <w:r>
        <w:t xml:space="preserve">Dead </w:t>
      </w:r>
      <w:r w:rsidR="00D60B52">
        <w:t>Litter Reduction</w:t>
      </w:r>
      <w:r w:rsidR="00747517">
        <w:t xml:space="preserve"> (double)</w:t>
      </w:r>
      <w:bookmarkEnd w:id="107"/>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08" w:name="_Toc193101747"/>
      <w:r>
        <w:t>Cohort Wood Removal</w:t>
      </w:r>
      <w:r w:rsidR="00747517">
        <w:t xml:space="preserve"> (double)</w:t>
      </w:r>
      <w:bookmarkEnd w:id="108"/>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09" w:name="_Toc193101748"/>
      <w:r>
        <w:t xml:space="preserve">Cohort Leaf Removal </w:t>
      </w:r>
      <w:r w:rsidR="00747517">
        <w:t>(double)</w:t>
      </w:r>
      <w:bookmarkEnd w:id="109"/>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10" w:name="_Toc193101749"/>
      <w:bookmarkStart w:id="111" w:name="_Ref109371329"/>
      <w:bookmarkStart w:id="112" w:name="_Toc133339122"/>
      <w:bookmarkStart w:id="113" w:name="_Toc282434158"/>
      <w:bookmarkStart w:id="114" w:name="_Ref140059391"/>
      <w:bookmarkEnd w:id="95"/>
      <w:bookmarkEnd w:id="96"/>
      <w:r>
        <w:lastRenderedPageBreak/>
        <w:t>Output Files</w:t>
      </w:r>
      <w:bookmarkEnd w:id="11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AnaerobicEffect: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15" w:name="_Toc193101750"/>
      <w:r>
        <w:t>Output Metadata</w:t>
      </w:r>
      <w:bookmarkEnd w:id="115"/>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16" w:name="_Toc193101751"/>
      <w:r>
        <w:t>NECN</w:t>
      </w:r>
      <w:r w:rsidR="009E5A53">
        <w:t>-succession-log</w:t>
      </w:r>
      <w:bookmarkEnd w:id="116"/>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17" w:name="_Toc193101752"/>
      <w:r>
        <w:t>NECN-succession-log-short</w:t>
      </w:r>
      <w:bookmarkEnd w:id="117"/>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18" w:name="_Toc193101753"/>
      <w:r>
        <w:t>NECN-succession-monthly-log</w:t>
      </w:r>
      <w:bookmarkEnd w:id="118"/>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19" w:name="_Toc193101754"/>
      <w:r>
        <w:lastRenderedPageBreak/>
        <w:t>NECN-prob-establish-log</w:t>
      </w:r>
      <w:bookmarkEnd w:id="119"/>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0" w:name="_Toc193101755"/>
      <w:r>
        <w:t>NECN-reproduction-log</w:t>
      </w:r>
      <w:bookmarkEnd w:id="120"/>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1" w:name="_Toc193101756"/>
      <w:r>
        <w:t>NECN-calibrate-log (Optional)</w:t>
      </w:r>
      <w:bookmarkEnd w:id="121"/>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2" w:name="_Toc193101757"/>
      <w:r>
        <w:t>Drought mortality maps and tabular data</w:t>
      </w:r>
      <w:bookmarkEnd w:id="122"/>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3" w:name="_Toc193101758"/>
      <w:r>
        <w:lastRenderedPageBreak/>
        <w:t>Initial Communities</w:t>
      </w:r>
      <w:bookmarkEnd w:id="123"/>
    </w:p>
    <w:p w14:paraId="5412F8BB" w14:textId="39282FE7" w:rsidR="00CA7DB9" w:rsidRDefault="00CA7DB9" w:rsidP="00372AEF">
      <w:pPr>
        <w:pStyle w:val="Heading2"/>
      </w:pPr>
      <w:bookmarkStart w:id="124" w:name="_Toc193101759"/>
      <w:r>
        <w:t>Initial</w:t>
      </w:r>
      <w:r w:rsidR="00587B1E">
        <w:t xml:space="preserve"> </w:t>
      </w:r>
      <w:r>
        <w:t>Communities</w:t>
      </w:r>
      <w:r w:rsidR="00587B1E">
        <w:t xml:space="preserve"> </w:t>
      </w:r>
      <w:r w:rsidR="00372AEF">
        <w:t>Map</w:t>
      </w:r>
      <w:bookmarkEnd w:id="124"/>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25" w:name="_Toc193101760"/>
      <w:r>
        <w:t xml:space="preserve">Initial Communities Input </w:t>
      </w:r>
      <w:r w:rsidR="00587B1E">
        <w:t xml:space="preserve">CSV </w:t>
      </w:r>
      <w:r>
        <w:t>File</w:t>
      </w:r>
      <w:bookmarkEnd w:id="111"/>
      <w:bookmarkEnd w:id="112"/>
      <w:bookmarkEnd w:id="113"/>
      <w:bookmarkEnd w:id="125"/>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73CD9D4E" w14:textId="00D40968" w:rsidR="001F4706" w:rsidRDefault="001F4706" w:rsidP="00610895">
      <w:pPr>
        <w:pStyle w:val="Heading3"/>
      </w:pPr>
      <w:bookmarkStart w:id="126" w:name="_Toc193101761"/>
      <w:bookmarkStart w:id="127" w:name="_Toc133339126"/>
      <w:bookmarkStart w:id="128" w:name="_Toc282434162"/>
      <w:r>
        <w:t>FileName</w:t>
      </w:r>
      <w:bookmarkEnd w:id="126"/>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29" w:name="_Toc193101762"/>
      <w:r>
        <w:t xml:space="preserve">CSV </w:t>
      </w:r>
      <w:r w:rsidR="008D7EA6">
        <w:t>file format</w:t>
      </w:r>
      <w:bookmarkEnd w:id="129"/>
    </w:p>
    <w:p w14:paraId="659974FD" w14:textId="638C8D35" w:rsidR="008772C0" w:rsidRDefault="008772C0" w:rsidP="008772C0">
      <w:pPr>
        <w:pStyle w:val="textbody"/>
      </w:pPr>
      <w:r>
        <w:t>The CSV format requires a header with the following names</w:t>
      </w:r>
      <w:r w:rsidR="005702A9">
        <w:t xml:space="preserve"> in bold, below</w:t>
      </w:r>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t>CohortAge</w:t>
      </w:r>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r>
        <w:rPr>
          <w:b/>
        </w:rPr>
        <w:t>CohortBiomass</w:t>
      </w:r>
      <w:r w:rsidRPr="008772C0">
        <w:t>:</w:t>
      </w:r>
      <w:r>
        <w:t xml:space="preserve">  Biomass must be entered as an integer (no significant digits).</w:t>
      </w:r>
    </w:p>
    <w:p w14:paraId="33BFEB1E" w14:textId="71B9733B" w:rsidR="008772C0" w:rsidRDefault="00981B7E" w:rsidP="008772C0">
      <w:pPr>
        <w:pStyle w:val="textbody"/>
      </w:pPr>
      <w:r>
        <w:rPr>
          <w:b/>
        </w:rPr>
        <w:t>Wood</w:t>
      </w:r>
      <w:r w:rsidR="008772C0">
        <w:rPr>
          <w:b/>
        </w:rPr>
        <w:t>Biomass</w:t>
      </w:r>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r>
        <w:rPr>
          <w:b/>
        </w:rPr>
        <w:lastRenderedPageBreak/>
        <w:t>LeafBiomass</w:t>
      </w:r>
      <w:r w:rsidRPr="008772C0">
        <w:t>:</w:t>
      </w:r>
      <w:r>
        <w:t xml:space="preserve">  Leaf biomass must be entered as an integer (no significant digits).</w:t>
      </w:r>
    </w:p>
    <w:p w14:paraId="60AF62D7" w14:textId="2C1E02D8" w:rsidR="00F43A97" w:rsidRDefault="00F43A97" w:rsidP="00981B7E">
      <w:pPr>
        <w:pStyle w:val="textbody"/>
      </w:pPr>
      <w:r w:rsidRPr="00F43A97">
        <w:rPr>
          <w:b/>
          <w:bCs/>
        </w:rPr>
        <w:t>MineralNallocation</w:t>
      </w:r>
      <w:r>
        <w:t xml:space="preserve">, </w:t>
      </w:r>
      <w:r w:rsidRPr="00F43A97">
        <w:rPr>
          <w:b/>
          <w:bCs/>
        </w:rPr>
        <w:t>MineralNfraction</w:t>
      </w:r>
      <w:r>
        <w:t xml:space="preserve">, </w:t>
      </w:r>
      <w:r w:rsidRPr="00F43A97">
        <w:rPr>
          <w:b/>
          <w:bCs/>
        </w:rPr>
        <w:t>Nresorption</w:t>
      </w:r>
      <w:r>
        <w:rPr>
          <w:b/>
          <w:bCs/>
        </w:rPr>
        <w:t xml:space="preserve">:  </w:t>
      </w:r>
      <w:r w:rsidR="005702A9">
        <w:rPr>
          <w:b/>
          <w:bCs/>
        </w:rPr>
        <w:t xml:space="preserve">DO NOT INCLUDE.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02C21622" w14:textId="669DC9F2" w:rsidR="008E3CCE" w:rsidRDefault="008E3CCE" w:rsidP="008E3CCE">
      <w:pPr>
        <w:pStyle w:val="Heading3"/>
      </w:pPr>
      <w:bookmarkStart w:id="130" w:name="_Toc193101763"/>
      <w:r>
        <w:t>Unvegetated (aka empty) Map Codes</w:t>
      </w:r>
      <w:bookmarkEnd w:id="130"/>
    </w:p>
    <w:p w14:paraId="260188AE" w14:textId="404195EA" w:rsid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77F9C839" w14:textId="505D15C2" w:rsidR="005702A9" w:rsidRDefault="005702A9" w:rsidP="008772C0">
      <w:pPr>
        <w:pStyle w:val="textbody"/>
      </w:pPr>
      <w:r>
        <w:rPr>
          <w:b/>
          <w:i/>
        </w:rPr>
        <w:t>Example</w:t>
      </w:r>
      <w:r w:rsidRPr="005702A9">
        <w:t>:</w:t>
      </w:r>
    </w:p>
    <w:p w14:paraId="2FC6E487" w14:textId="75D25C99" w:rsidR="005702A9" w:rsidRPr="008772C0" w:rsidRDefault="005702A9" w:rsidP="008772C0">
      <w:pPr>
        <w:pStyle w:val="textbody"/>
      </w:pPr>
      <w:r>
        <w:rPr>
          <w:b/>
          <w:i/>
        </w:rPr>
        <w:t>5, NA, 0, 0</w:t>
      </w:r>
    </w:p>
    <w:p w14:paraId="012AD429" w14:textId="77777777" w:rsidR="00B76DBD" w:rsidRDefault="00B76DBD" w:rsidP="00610895">
      <w:pPr>
        <w:pStyle w:val="Heading3"/>
      </w:pPr>
      <w:bookmarkStart w:id="131" w:name="_Toc133339128"/>
      <w:bookmarkStart w:id="132" w:name="_Toc282434164"/>
      <w:bookmarkStart w:id="133" w:name="_Toc193101764"/>
      <w:bookmarkEnd w:id="127"/>
      <w:bookmarkEnd w:id="128"/>
      <w:r>
        <w:t>Grouping Species Ages into Cohorts</w:t>
      </w:r>
      <w:bookmarkEnd w:id="131"/>
      <w:bookmarkEnd w:id="132"/>
      <w:bookmarkEnd w:id="133"/>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t>acersacc  20  40  200</w:t>
      </w:r>
      <w:bookmarkEnd w:id="114"/>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27D84" w14:textId="77777777" w:rsidR="00324CDB" w:rsidRDefault="00324CDB">
      <w:r>
        <w:separator/>
      </w:r>
    </w:p>
  </w:endnote>
  <w:endnote w:type="continuationSeparator" w:id="0">
    <w:p w14:paraId="5AA6A149" w14:textId="77777777" w:rsidR="00324CDB" w:rsidRDefault="0032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DCC4A" w14:textId="77777777" w:rsidR="00324CDB" w:rsidRDefault="00324CDB">
      <w:r>
        <w:separator/>
      </w:r>
    </w:p>
  </w:footnote>
  <w:footnote w:type="continuationSeparator" w:id="0">
    <w:p w14:paraId="45F854B7" w14:textId="77777777" w:rsidR="00324CDB" w:rsidRDefault="00324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0FDF" w14:textId="7C8A773B" w:rsidR="003F361C" w:rsidRDefault="003F361C">
    <w:pPr>
      <w:pStyle w:val="Header"/>
      <w:tabs>
        <w:tab w:val="clear" w:pos="4320"/>
        <w:tab w:val="clear" w:pos="8640"/>
        <w:tab w:val="center" w:pos="4488"/>
        <w:tab w:val="right" w:pos="8976"/>
      </w:tabs>
    </w:pPr>
    <w:r>
      <w:t>NECN v</w:t>
    </w:r>
    <w:fldSimple w:instr=" DOCPROPERTY  &quot;Extension Version&quot;  \* MERGEFORMAT ">
      <w:r w:rsidR="001F73B5">
        <w:t>8.1</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B4C76A4"/>
    <w:multiLevelType w:val="hybridMultilevel"/>
    <w:tmpl w:val="80781B1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8"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0"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1"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2"/>
  </w:num>
  <w:num w:numId="2" w16cid:durableId="575865727">
    <w:abstractNumId w:val="0"/>
  </w:num>
  <w:num w:numId="3" w16cid:durableId="1138380656">
    <w:abstractNumId w:val="8"/>
  </w:num>
  <w:num w:numId="4" w16cid:durableId="963999382">
    <w:abstractNumId w:val="9"/>
  </w:num>
  <w:num w:numId="5" w16cid:durableId="803543338">
    <w:abstractNumId w:val="5"/>
  </w:num>
  <w:num w:numId="6" w16cid:durableId="983434043">
    <w:abstractNumId w:val="1"/>
  </w:num>
  <w:num w:numId="7" w16cid:durableId="613830364">
    <w:abstractNumId w:val="4"/>
  </w:num>
  <w:num w:numId="8" w16cid:durableId="1083842387">
    <w:abstractNumId w:val="7"/>
  </w:num>
  <w:num w:numId="9" w16cid:durableId="210072989">
    <w:abstractNumId w:val="10"/>
  </w:num>
  <w:num w:numId="10" w16cid:durableId="596253704">
    <w:abstractNumId w:val="6"/>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1"/>
  </w:num>
  <w:num w:numId="35" w16cid:durableId="1835418128">
    <w:abstractNumId w:val="2"/>
  </w:num>
  <w:num w:numId="36" w16cid:durableId="58295233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4511"/>
    <w:rsid w:val="000D7759"/>
    <w:rsid w:val="000E0017"/>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77B99"/>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31E"/>
    <w:rsid w:val="001D582E"/>
    <w:rsid w:val="001E0D99"/>
    <w:rsid w:val="001E5210"/>
    <w:rsid w:val="001F43FA"/>
    <w:rsid w:val="001F4706"/>
    <w:rsid w:val="001F53DC"/>
    <w:rsid w:val="001F716E"/>
    <w:rsid w:val="001F73B5"/>
    <w:rsid w:val="00201E5C"/>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4F6"/>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4CDB"/>
    <w:rsid w:val="003252F7"/>
    <w:rsid w:val="00325BBA"/>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5451"/>
    <w:rsid w:val="0053668F"/>
    <w:rsid w:val="00541F2B"/>
    <w:rsid w:val="00547CA6"/>
    <w:rsid w:val="00550C87"/>
    <w:rsid w:val="00553CBA"/>
    <w:rsid w:val="00554CF9"/>
    <w:rsid w:val="00557E14"/>
    <w:rsid w:val="00561D5E"/>
    <w:rsid w:val="005624DE"/>
    <w:rsid w:val="00563E34"/>
    <w:rsid w:val="00564AC6"/>
    <w:rsid w:val="005702A9"/>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4FC4"/>
    <w:rsid w:val="006D5F0A"/>
    <w:rsid w:val="006D62B1"/>
    <w:rsid w:val="006F097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3580"/>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3CCE"/>
    <w:rsid w:val="008E5046"/>
    <w:rsid w:val="008E5642"/>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789"/>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87AB2"/>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B41"/>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542"/>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4B11"/>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4D7B"/>
    <w:rsid w:val="00E56844"/>
    <w:rsid w:val="00E57B22"/>
    <w:rsid w:val="00E60EE9"/>
    <w:rsid w:val="00E63DB9"/>
    <w:rsid w:val="00E71F79"/>
    <w:rsid w:val="00E72C9F"/>
    <w:rsid w:val="00E75E46"/>
    <w:rsid w:val="00E779C7"/>
    <w:rsid w:val="00E90BF2"/>
    <w:rsid w:val="00E916B4"/>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1BAE"/>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33</Pages>
  <Words>10623</Words>
  <Characters>60554</Characters>
  <Application>Microsoft Office Word</Application>
  <DocSecurity>0</DocSecurity>
  <Lines>504</Lines>
  <Paragraphs>142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71035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Scheller</cp:lastModifiedBy>
  <cp:revision>25</cp:revision>
  <cp:lastPrinted>2018-03-30T17:31:00Z</cp:lastPrinted>
  <dcterms:created xsi:type="dcterms:W3CDTF">2024-04-09T12:32:00Z</dcterms:created>
  <dcterms:modified xsi:type="dcterms:W3CDTF">2025-09-29T16:22:00Z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8.1</vt:lpwstr>
  </property>
</Properties>
</file>