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492" w:rsidRPr="006604E3" w:rsidRDefault="00861492">
      <w:pPr>
        <w:pStyle w:val="titleline1"/>
      </w:pPr>
      <w:bookmarkStart w:id="0" w:name="_Ref75418953"/>
      <w:r w:rsidRPr="006604E3">
        <w:t>L</w:t>
      </w:r>
      <w:bookmarkStart w:id="1" w:name="_Ref138853318"/>
      <w:bookmarkEnd w:id="1"/>
      <w:r w:rsidRPr="006604E3">
        <w:t xml:space="preserve">ANDIS-II </w:t>
      </w:r>
      <w:fldSimple w:instr=" DOCPROPERTY  &quot;Extension Name&quot;  \* MERGEFORMAT ">
        <w:r w:rsidR="009F68AF">
          <w:t>Biomass Harvest</w:t>
        </w:r>
      </w:fldSimple>
      <w:r w:rsidRPr="006604E3">
        <w:t xml:space="preserve"> v</w:t>
      </w:r>
      <w:fldSimple w:instr=" DOCPROPERTY  &quot;Extension Version&quot;  \* MERGEFORMAT ">
        <w:r w:rsidR="009F68AF">
          <w:t>2.0</w:t>
        </w:r>
      </w:fldSimple>
    </w:p>
    <w:p w:rsidR="00861492" w:rsidRPr="006604E3" w:rsidRDefault="00861492">
      <w:pPr>
        <w:pStyle w:val="titleline"/>
      </w:pPr>
      <w:r w:rsidRPr="006604E3">
        <w:t>Extension User Guide</w:t>
      </w:r>
    </w:p>
    <w:p w:rsidR="00861492" w:rsidRPr="006604E3" w:rsidRDefault="00861492">
      <w:pPr>
        <w:spacing w:after="120"/>
        <w:jc w:val="center"/>
      </w:pPr>
    </w:p>
    <w:p w:rsidR="00861492" w:rsidRPr="006604E3" w:rsidRDefault="00861492">
      <w:pPr>
        <w:spacing w:after="120"/>
        <w:jc w:val="center"/>
      </w:pPr>
      <w:r w:rsidRPr="006604E3">
        <w:t>Robert M. Scheller</w:t>
      </w:r>
      <w:r w:rsidRPr="006604E3">
        <w:rPr>
          <w:vertAlign w:val="superscript"/>
        </w:rPr>
        <w:t>1</w:t>
      </w:r>
    </w:p>
    <w:p w:rsidR="00861492" w:rsidRPr="006604E3" w:rsidRDefault="00861492">
      <w:pPr>
        <w:spacing w:after="120"/>
        <w:jc w:val="center"/>
      </w:pPr>
      <w:r w:rsidRPr="006604E3">
        <w:t>James B. Domingo</w:t>
      </w:r>
      <w:r w:rsidR="009B7E75">
        <w:rPr>
          <w:vertAlign w:val="superscript"/>
        </w:rPr>
        <w:t>2</w:t>
      </w:r>
    </w:p>
    <w:p w:rsidR="00861492" w:rsidRPr="006604E3" w:rsidRDefault="00861492">
      <w:pPr>
        <w:spacing w:after="120"/>
        <w:jc w:val="center"/>
      </w:pPr>
    </w:p>
    <w:p w:rsidR="009B7E75" w:rsidRDefault="00861492">
      <w:pPr>
        <w:spacing w:after="120"/>
        <w:jc w:val="center"/>
      </w:pPr>
      <w:smartTag w:uri="urn:schemas-microsoft-com:office:smarttags" w:element="place">
        <w:smartTag w:uri="urn:schemas-microsoft-com:office:smarttags" w:element="PlaceName">
          <w:r w:rsidRPr="006604E3">
            <w:rPr>
              <w:vertAlign w:val="superscript"/>
            </w:rPr>
            <w:t>1</w:t>
          </w:r>
          <w:r w:rsidR="009B7E75">
            <w:t>Portland</w:t>
          </w:r>
        </w:smartTag>
        <w:r w:rsidR="009B7E75">
          <w:t xml:space="preserve"> </w:t>
        </w:r>
        <w:smartTag w:uri="urn:schemas-microsoft-com:office:smarttags" w:element="PlaceType">
          <w:r w:rsidR="009B7E75">
            <w:t>State</w:t>
          </w:r>
        </w:smartTag>
        <w:r w:rsidR="009B7E75">
          <w:t xml:space="preserve"> </w:t>
        </w:r>
        <w:smartTag w:uri="urn:schemas-microsoft-com:office:smarttags" w:element="PlaceType">
          <w:r w:rsidR="009B7E75">
            <w:t>U</w:t>
          </w:r>
          <w:r w:rsidRPr="006604E3">
            <w:t>niversity</w:t>
          </w:r>
        </w:smartTag>
      </w:smartTag>
      <w:r w:rsidRPr="006604E3">
        <w:t xml:space="preserve"> </w:t>
      </w:r>
    </w:p>
    <w:p w:rsidR="00861492" w:rsidRPr="006604E3" w:rsidRDefault="00861492">
      <w:pPr>
        <w:spacing w:after="120"/>
        <w:jc w:val="center"/>
      </w:pPr>
      <w:r w:rsidRPr="006604E3">
        <w:rPr>
          <w:vertAlign w:val="superscript"/>
        </w:rPr>
        <w:t>2</w:t>
      </w:r>
      <w:r w:rsidR="009B7E75">
        <w:t>Green Code LLC</w:t>
      </w:r>
    </w:p>
    <w:p w:rsidR="00861492" w:rsidRPr="006604E3" w:rsidRDefault="00861492">
      <w:pPr>
        <w:spacing w:after="120"/>
        <w:jc w:val="center"/>
      </w:pPr>
    </w:p>
    <w:p w:rsidR="00861492" w:rsidRPr="006604E3" w:rsidRDefault="00861492">
      <w:pPr>
        <w:spacing w:after="120"/>
        <w:jc w:val="center"/>
      </w:pPr>
      <w:r w:rsidRPr="006604E3">
        <w:t xml:space="preserve">Last Revised:  </w:t>
      </w:r>
      <w:fldSimple w:instr=" SAVEDATE  \@ &quot;MMMM d, yyyy&quot;  \* MERGEFORMAT ">
        <w:r w:rsidR="009F68AF">
          <w:rPr>
            <w:noProof/>
          </w:rPr>
          <w:t>January 26, 2011</w:t>
        </w:r>
      </w:fldSimple>
    </w:p>
    <w:p w:rsidR="00861492" w:rsidRPr="006604E3" w:rsidRDefault="00861492">
      <w:pPr>
        <w:spacing w:after="120"/>
        <w:jc w:val="center"/>
        <w:rPr>
          <w:i/>
          <w:iCs/>
        </w:rPr>
      </w:pPr>
    </w:p>
    <w:p w:rsidR="00861492" w:rsidRPr="006604E3" w:rsidRDefault="00861492">
      <w:pPr>
        <w:spacing w:after="120"/>
        <w:jc w:val="center"/>
        <w:rPr>
          <w:i/>
          <w:iCs/>
        </w:rPr>
      </w:pPr>
    </w:p>
    <w:p w:rsidR="00861492" w:rsidRPr="006604E3" w:rsidRDefault="00861492">
      <w:pPr>
        <w:pStyle w:val="text"/>
        <w:sectPr w:rsidR="00861492" w:rsidRPr="006604E3">
          <w:headerReference w:type="default" r:id="rId7"/>
          <w:pgSz w:w="12240" w:h="15840" w:code="1"/>
          <w:pgMar w:top="1627" w:right="1627" w:bottom="2707" w:left="1627" w:header="935" w:footer="720" w:gutter="0"/>
          <w:cols w:space="720"/>
          <w:docGrid w:linePitch="360"/>
        </w:sectPr>
      </w:pPr>
    </w:p>
    <w:p w:rsidR="00861492" w:rsidRPr="006604E3" w:rsidRDefault="00861492">
      <w:pPr>
        <w:pStyle w:val="heading"/>
        <w:spacing w:before="240"/>
        <w:rPr>
          <w:sz w:val="32"/>
          <w:szCs w:val="32"/>
        </w:rPr>
      </w:pPr>
      <w:r w:rsidRPr="006604E3">
        <w:rPr>
          <w:sz w:val="32"/>
          <w:szCs w:val="32"/>
        </w:rPr>
        <w:lastRenderedPageBreak/>
        <w:t>Table of Contents</w:t>
      </w:r>
    </w:p>
    <w:p w:rsidR="009F68AF" w:rsidRDefault="00861492">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szCs w:val="32"/>
        </w:rPr>
        <w:fldChar w:fldCharType="begin"/>
      </w:r>
      <w:r w:rsidRPr="006604E3">
        <w:rPr>
          <w:sz w:val="32"/>
          <w:szCs w:val="32"/>
        </w:rPr>
        <w:instrText xml:space="preserve"> TOC \o "1-3" \h \z </w:instrText>
      </w:r>
      <w:r w:rsidRPr="006604E3">
        <w:rPr>
          <w:sz w:val="32"/>
          <w:szCs w:val="32"/>
        </w:rPr>
        <w:fldChar w:fldCharType="separate"/>
      </w:r>
      <w:hyperlink w:anchor="_Toc283815953" w:history="1">
        <w:r w:rsidR="009F68AF" w:rsidRPr="006F4F6E">
          <w:rPr>
            <w:rStyle w:val="Hyperlink"/>
            <w:noProof/>
          </w:rPr>
          <w:t>1</w:t>
        </w:r>
        <w:r w:rsidR="009F68AF">
          <w:rPr>
            <w:rFonts w:asciiTheme="minorHAnsi" w:eastAsiaTheme="minorEastAsia" w:hAnsiTheme="minorHAnsi" w:cstheme="minorBidi"/>
            <w:b w:val="0"/>
            <w:bCs w:val="0"/>
            <w:caps w:val="0"/>
            <w:noProof/>
            <w:sz w:val="22"/>
            <w:szCs w:val="22"/>
          </w:rPr>
          <w:tab/>
        </w:r>
        <w:r w:rsidR="009F68AF" w:rsidRPr="006F4F6E">
          <w:rPr>
            <w:rStyle w:val="Hyperlink"/>
            <w:noProof/>
          </w:rPr>
          <w:t>Introduction</w:t>
        </w:r>
        <w:r w:rsidR="009F68AF">
          <w:rPr>
            <w:noProof/>
            <w:webHidden/>
          </w:rPr>
          <w:tab/>
        </w:r>
        <w:r w:rsidR="009F68AF">
          <w:rPr>
            <w:noProof/>
            <w:webHidden/>
          </w:rPr>
          <w:fldChar w:fldCharType="begin"/>
        </w:r>
        <w:r w:rsidR="009F68AF">
          <w:rPr>
            <w:noProof/>
            <w:webHidden/>
          </w:rPr>
          <w:instrText xml:space="preserve"> PAGEREF _Toc283815953 \h </w:instrText>
        </w:r>
        <w:r w:rsidR="009F68AF">
          <w:rPr>
            <w:noProof/>
            <w:webHidden/>
          </w:rPr>
        </w:r>
        <w:r w:rsidR="009F68AF">
          <w:rPr>
            <w:noProof/>
            <w:webHidden/>
          </w:rPr>
          <w:fldChar w:fldCharType="separate"/>
        </w:r>
        <w:r w:rsidR="009F68AF">
          <w:rPr>
            <w:noProof/>
            <w:webHidden/>
          </w:rPr>
          <w:t>2</w:t>
        </w:r>
        <w:r w:rsidR="009F68AF">
          <w:rPr>
            <w:noProof/>
            <w:webHidden/>
          </w:rPr>
          <w:fldChar w:fldCharType="end"/>
        </w:r>
      </w:hyperlink>
    </w:p>
    <w:p w:rsidR="009F68AF" w:rsidRDefault="009F68AF">
      <w:pPr>
        <w:pStyle w:val="TOC2"/>
        <w:tabs>
          <w:tab w:val="left" w:pos="720"/>
          <w:tab w:val="right" w:leader="dot" w:pos="8976"/>
        </w:tabs>
        <w:rPr>
          <w:rFonts w:asciiTheme="minorHAnsi" w:eastAsiaTheme="minorEastAsia" w:hAnsiTheme="minorHAnsi" w:cstheme="minorBidi"/>
          <w:noProof/>
          <w:sz w:val="22"/>
          <w:szCs w:val="22"/>
        </w:rPr>
      </w:pPr>
      <w:hyperlink w:anchor="_Toc283815954" w:history="1">
        <w:r w:rsidRPr="006F4F6E">
          <w:rPr>
            <w:rStyle w:val="Hyperlink"/>
            <w:noProof/>
          </w:rPr>
          <w:t>1.1</w:t>
        </w:r>
        <w:r>
          <w:rPr>
            <w:rFonts w:asciiTheme="minorHAnsi" w:eastAsiaTheme="minorEastAsia" w:hAnsiTheme="minorHAnsi" w:cstheme="minorBidi"/>
            <w:noProof/>
            <w:sz w:val="22"/>
            <w:szCs w:val="22"/>
          </w:rPr>
          <w:tab/>
        </w:r>
        <w:r w:rsidRPr="006F4F6E">
          <w:rPr>
            <w:rStyle w:val="Hyperlink"/>
            <w:noProof/>
          </w:rPr>
          <w:t>What’s New in Version 2.0</w:t>
        </w:r>
        <w:r>
          <w:rPr>
            <w:noProof/>
            <w:webHidden/>
          </w:rPr>
          <w:tab/>
        </w:r>
        <w:r>
          <w:rPr>
            <w:noProof/>
            <w:webHidden/>
          </w:rPr>
          <w:fldChar w:fldCharType="begin"/>
        </w:r>
        <w:r>
          <w:rPr>
            <w:noProof/>
            <w:webHidden/>
          </w:rPr>
          <w:instrText xml:space="preserve"> PAGEREF _Toc283815954 \h </w:instrText>
        </w:r>
        <w:r>
          <w:rPr>
            <w:noProof/>
            <w:webHidden/>
          </w:rPr>
        </w:r>
        <w:r>
          <w:rPr>
            <w:noProof/>
            <w:webHidden/>
          </w:rPr>
          <w:fldChar w:fldCharType="separate"/>
        </w:r>
        <w:r>
          <w:rPr>
            <w:noProof/>
            <w:webHidden/>
          </w:rPr>
          <w:t>2</w:t>
        </w:r>
        <w:r>
          <w:rPr>
            <w:noProof/>
            <w:webHidden/>
          </w:rPr>
          <w:fldChar w:fldCharType="end"/>
        </w:r>
      </w:hyperlink>
    </w:p>
    <w:p w:rsidR="009F68AF" w:rsidRDefault="009F68AF">
      <w:pPr>
        <w:pStyle w:val="TOC2"/>
        <w:tabs>
          <w:tab w:val="left" w:pos="720"/>
          <w:tab w:val="right" w:leader="dot" w:pos="8976"/>
        </w:tabs>
        <w:rPr>
          <w:rFonts w:asciiTheme="minorHAnsi" w:eastAsiaTheme="minorEastAsia" w:hAnsiTheme="minorHAnsi" w:cstheme="minorBidi"/>
          <w:noProof/>
          <w:sz w:val="22"/>
          <w:szCs w:val="22"/>
        </w:rPr>
      </w:pPr>
      <w:hyperlink w:anchor="_Toc283815955" w:history="1">
        <w:r w:rsidRPr="006F4F6E">
          <w:rPr>
            <w:rStyle w:val="Hyperlink"/>
            <w:noProof/>
          </w:rPr>
          <w:t>1.2</w:t>
        </w:r>
        <w:r>
          <w:rPr>
            <w:rFonts w:asciiTheme="minorHAnsi" w:eastAsiaTheme="minorEastAsia" w:hAnsiTheme="minorHAnsi" w:cstheme="minorBidi"/>
            <w:noProof/>
            <w:sz w:val="22"/>
            <w:szCs w:val="22"/>
          </w:rPr>
          <w:tab/>
        </w:r>
        <w:r w:rsidRPr="006F4F6E">
          <w:rPr>
            <w:rStyle w:val="Hyperlink"/>
            <w:noProof/>
          </w:rPr>
          <w:t>What’s New in Version 1.3.1</w:t>
        </w:r>
        <w:r>
          <w:rPr>
            <w:noProof/>
            <w:webHidden/>
          </w:rPr>
          <w:tab/>
        </w:r>
        <w:r>
          <w:rPr>
            <w:noProof/>
            <w:webHidden/>
          </w:rPr>
          <w:fldChar w:fldCharType="begin"/>
        </w:r>
        <w:r>
          <w:rPr>
            <w:noProof/>
            <w:webHidden/>
          </w:rPr>
          <w:instrText xml:space="preserve"> PAGEREF _Toc283815955 \h </w:instrText>
        </w:r>
        <w:r>
          <w:rPr>
            <w:noProof/>
            <w:webHidden/>
          </w:rPr>
        </w:r>
        <w:r>
          <w:rPr>
            <w:noProof/>
            <w:webHidden/>
          </w:rPr>
          <w:fldChar w:fldCharType="separate"/>
        </w:r>
        <w:r>
          <w:rPr>
            <w:noProof/>
            <w:webHidden/>
          </w:rPr>
          <w:t>2</w:t>
        </w:r>
        <w:r>
          <w:rPr>
            <w:noProof/>
            <w:webHidden/>
          </w:rPr>
          <w:fldChar w:fldCharType="end"/>
        </w:r>
      </w:hyperlink>
    </w:p>
    <w:p w:rsidR="009F68AF" w:rsidRDefault="009F68AF">
      <w:pPr>
        <w:pStyle w:val="TOC2"/>
        <w:tabs>
          <w:tab w:val="left" w:pos="720"/>
          <w:tab w:val="right" w:leader="dot" w:pos="8976"/>
        </w:tabs>
        <w:rPr>
          <w:rFonts w:asciiTheme="minorHAnsi" w:eastAsiaTheme="minorEastAsia" w:hAnsiTheme="minorHAnsi" w:cstheme="minorBidi"/>
          <w:noProof/>
          <w:sz w:val="22"/>
          <w:szCs w:val="22"/>
        </w:rPr>
      </w:pPr>
      <w:hyperlink w:anchor="_Toc283815956" w:history="1">
        <w:r w:rsidRPr="006F4F6E">
          <w:rPr>
            <w:rStyle w:val="Hyperlink"/>
            <w:noProof/>
          </w:rPr>
          <w:t>1.3</w:t>
        </w:r>
        <w:r>
          <w:rPr>
            <w:rFonts w:asciiTheme="minorHAnsi" w:eastAsiaTheme="minorEastAsia" w:hAnsiTheme="minorHAnsi" w:cstheme="minorBidi"/>
            <w:noProof/>
            <w:sz w:val="22"/>
            <w:szCs w:val="22"/>
          </w:rPr>
          <w:tab/>
        </w:r>
        <w:r w:rsidRPr="006F4F6E">
          <w:rPr>
            <w:rStyle w:val="Hyperlink"/>
            <w:noProof/>
          </w:rPr>
          <w:t>What’s New in Version 1.3</w:t>
        </w:r>
        <w:r>
          <w:rPr>
            <w:noProof/>
            <w:webHidden/>
          </w:rPr>
          <w:tab/>
        </w:r>
        <w:r>
          <w:rPr>
            <w:noProof/>
            <w:webHidden/>
          </w:rPr>
          <w:fldChar w:fldCharType="begin"/>
        </w:r>
        <w:r>
          <w:rPr>
            <w:noProof/>
            <w:webHidden/>
          </w:rPr>
          <w:instrText xml:space="preserve"> PAGEREF _Toc283815956 \h </w:instrText>
        </w:r>
        <w:r>
          <w:rPr>
            <w:noProof/>
            <w:webHidden/>
          </w:rPr>
        </w:r>
        <w:r>
          <w:rPr>
            <w:noProof/>
            <w:webHidden/>
          </w:rPr>
          <w:fldChar w:fldCharType="separate"/>
        </w:r>
        <w:r>
          <w:rPr>
            <w:noProof/>
            <w:webHidden/>
          </w:rPr>
          <w:t>2</w:t>
        </w:r>
        <w:r>
          <w:rPr>
            <w:noProof/>
            <w:webHidden/>
          </w:rPr>
          <w:fldChar w:fldCharType="end"/>
        </w:r>
      </w:hyperlink>
    </w:p>
    <w:p w:rsidR="009F68AF" w:rsidRDefault="009F68AF">
      <w:pPr>
        <w:pStyle w:val="TOC2"/>
        <w:tabs>
          <w:tab w:val="left" w:pos="720"/>
          <w:tab w:val="right" w:leader="dot" w:pos="8976"/>
        </w:tabs>
        <w:rPr>
          <w:rFonts w:asciiTheme="minorHAnsi" w:eastAsiaTheme="minorEastAsia" w:hAnsiTheme="minorHAnsi" w:cstheme="minorBidi"/>
          <w:noProof/>
          <w:sz w:val="22"/>
          <w:szCs w:val="22"/>
        </w:rPr>
      </w:pPr>
      <w:hyperlink w:anchor="_Toc283815957" w:history="1">
        <w:r w:rsidRPr="006F4F6E">
          <w:rPr>
            <w:rStyle w:val="Hyperlink"/>
            <w:noProof/>
          </w:rPr>
          <w:t>1.4</w:t>
        </w:r>
        <w:r>
          <w:rPr>
            <w:rFonts w:asciiTheme="minorHAnsi" w:eastAsiaTheme="minorEastAsia" w:hAnsiTheme="minorHAnsi" w:cstheme="minorBidi"/>
            <w:noProof/>
            <w:sz w:val="22"/>
            <w:szCs w:val="22"/>
          </w:rPr>
          <w:tab/>
        </w:r>
        <w:r w:rsidRPr="006F4F6E">
          <w:rPr>
            <w:rStyle w:val="Hyperlink"/>
            <w:noProof/>
          </w:rPr>
          <w:t>Acknowledgements</w:t>
        </w:r>
        <w:r>
          <w:rPr>
            <w:noProof/>
            <w:webHidden/>
          </w:rPr>
          <w:tab/>
        </w:r>
        <w:r>
          <w:rPr>
            <w:noProof/>
            <w:webHidden/>
          </w:rPr>
          <w:fldChar w:fldCharType="begin"/>
        </w:r>
        <w:r>
          <w:rPr>
            <w:noProof/>
            <w:webHidden/>
          </w:rPr>
          <w:instrText xml:space="preserve"> PAGEREF _Toc283815957 \h </w:instrText>
        </w:r>
        <w:r>
          <w:rPr>
            <w:noProof/>
            <w:webHidden/>
          </w:rPr>
        </w:r>
        <w:r>
          <w:rPr>
            <w:noProof/>
            <w:webHidden/>
          </w:rPr>
          <w:fldChar w:fldCharType="separate"/>
        </w:r>
        <w:r>
          <w:rPr>
            <w:noProof/>
            <w:webHidden/>
          </w:rPr>
          <w:t>2</w:t>
        </w:r>
        <w:r>
          <w:rPr>
            <w:noProof/>
            <w:webHidden/>
          </w:rPr>
          <w:fldChar w:fldCharType="end"/>
        </w:r>
      </w:hyperlink>
    </w:p>
    <w:p w:rsidR="009F68AF" w:rsidRDefault="009F68A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815958" w:history="1">
        <w:r w:rsidRPr="006F4F6E">
          <w:rPr>
            <w:rStyle w:val="Hyperlink"/>
            <w:noProof/>
          </w:rPr>
          <w:t>2</w:t>
        </w:r>
        <w:r>
          <w:rPr>
            <w:rFonts w:asciiTheme="minorHAnsi" w:eastAsiaTheme="minorEastAsia" w:hAnsiTheme="minorHAnsi" w:cstheme="minorBidi"/>
            <w:b w:val="0"/>
            <w:bCs w:val="0"/>
            <w:caps w:val="0"/>
            <w:noProof/>
            <w:sz w:val="22"/>
            <w:szCs w:val="22"/>
          </w:rPr>
          <w:tab/>
        </w:r>
        <w:r w:rsidRPr="006F4F6E">
          <w:rPr>
            <w:rStyle w:val="Hyperlink"/>
            <w:noProof/>
          </w:rPr>
          <w:t>Input Files</w:t>
        </w:r>
        <w:r>
          <w:rPr>
            <w:noProof/>
            <w:webHidden/>
          </w:rPr>
          <w:tab/>
        </w:r>
        <w:r>
          <w:rPr>
            <w:noProof/>
            <w:webHidden/>
          </w:rPr>
          <w:fldChar w:fldCharType="begin"/>
        </w:r>
        <w:r>
          <w:rPr>
            <w:noProof/>
            <w:webHidden/>
          </w:rPr>
          <w:instrText xml:space="preserve"> PAGEREF _Toc283815958 \h </w:instrText>
        </w:r>
        <w:r>
          <w:rPr>
            <w:noProof/>
            <w:webHidden/>
          </w:rPr>
        </w:r>
        <w:r>
          <w:rPr>
            <w:noProof/>
            <w:webHidden/>
          </w:rPr>
          <w:fldChar w:fldCharType="separate"/>
        </w:r>
        <w:r>
          <w:rPr>
            <w:noProof/>
            <w:webHidden/>
          </w:rPr>
          <w:t>3</w:t>
        </w:r>
        <w:r>
          <w:rPr>
            <w:noProof/>
            <w:webHidden/>
          </w:rPr>
          <w:fldChar w:fldCharType="end"/>
        </w:r>
      </w:hyperlink>
    </w:p>
    <w:p w:rsidR="009F68AF" w:rsidRDefault="009F68AF">
      <w:pPr>
        <w:pStyle w:val="TOC2"/>
        <w:tabs>
          <w:tab w:val="left" w:pos="720"/>
          <w:tab w:val="right" w:leader="dot" w:pos="8976"/>
        </w:tabs>
        <w:rPr>
          <w:rFonts w:asciiTheme="minorHAnsi" w:eastAsiaTheme="minorEastAsia" w:hAnsiTheme="minorHAnsi" w:cstheme="minorBidi"/>
          <w:noProof/>
          <w:sz w:val="22"/>
          <w:szCs w:val="22"/>
        </w:rPr>
      </w:pPr>
      <w:hyperlink w:anchor="_Toc283815959" w:history="1">
        <w:r w:rsidRPr="006F4F6E">
          <w:rPr>
            <w:rStyle w:val="Hyperlink"/>
            <w:noProof/>
          </w:rPr>
          <w:t>2.1</w:t>
        </w:r>
        <w:r>
          <w:rPr>
            <w:rFonts w:asciiTheme="minorHAnsi" w:eastAsiaTheme="minorEastAsia" w:hAnsiTheme="minorHAnsi" w:cstheme="minorBidi"/>
            <w:noProof/>
            <w:sz w:val="22"/>
            <w:szCs w:val="22"/>
          </w:rPr>
          <w:tab/>
        </w:r>
        <w:r w:rsidRPr="006F4F6E">
          <w:rPr>
            <w:rStyle w:val="Hyperlink"/>
            <w:noProof/>
          </w:rPr>
          <w:t>LandisData</w:t>
        </w:r>
        <w:r>
          <w:rPr>
            <w:noProof/>
            <w:webHidden/>
          </w:rPr>
          <w:tab/>
        </w:r>
        <w:r>
          <w:rPr>
            <w:noProof/>
            <w:webHidden/>
          </w:rPr>
          <w:fldChar w:fldCharType="begin"/>
        </w:r>
        <w:r>
          <w:rPr>
            <w:noProof/>
            <w:webHidden/>
          </w:rPr>
          <w:instrText xml:space="preserve"> PAGEREF _Toc283815959 \h </w:instrText>
        </w:r>
        <w:r>
          <w:rPr>
            <w:noProof/>
            <w:webHidden/>
          </w:rPr>
        </w:r>
        <w:r>
          <w:rPr>
            <w:noProof/>
            <w:webHidden/>
          </w:rPr>
          <w:fldChar w:fldCharType="separate"/>
        </w:r>
        <w:r>
          <w:rPr>
            <w:noProof/>
            <w:webHidden/>
          </w:rPr>
          <w:t>3</w:t>
        </w:r>
        <w:r>
          <w:rPr>
            <w:noProof/>
            <w:webHidden/>
          </w:rPr>
          <w:fldChar w:fldCharType="end"/>
        </w:r>
      </w:hyperlink>
    </w:p>
    <w:p w:rsidR="009F68AF" w:rsidRDefault="009F68AF">
      <w:pPr>
        <w:pStyle w:val="TOC2"/>
        <w:tabs>
          <w:tab w:val="left" w:pos="720"/>
          <w:tab w:val="right" w:leader="dot" w:pos="8976"/>
        </w:tabs>
        <w:rPr>
          <w:rFonts w:asciiTheme="minorHAnsi" w:eastAsiaTheme="minorEastAsia" w:hAnsiTheme="minorHAnsi" w:cstheme="minorBidi"/>
          <w:noProof/>
          <w:sz w:val="22"/>
          <w:szCs w:val="22"/>
        </w:rPr>
      </w:pPr>
      <w:hyperlink w:anchor="_Toc283815960" w:history="1">
        <w:r w:rsidRPr="006F4F6E">
          <w:rPr>
            <w:rStyle w:val="Hyperlink"/>
            <w:noProof/>
          </w:rPr>
          <w:t>2.2</w:t>
        </w:r>
        <w:r>
          <w:rPr>
            <w:rFonts w:asciiTheme="minorHAnsi" w:eastAsiaTheme="minorEastAsia" w:hAnsiTheme="minorHAnsi" w:cstheme="minorBidi"/>
            <w:noProof/>
            <w:sz w:val="22"/>
            <w:szCs w:val="22"/>
          </w:rPr>
          <w:tab/>
        </w:r>
        <w:r w:rsidRPr="006F4F6E">
          <w:rPr>
            <w:rStyle w:val="Hyperlink"/>
            <w:noProof/>
          </w:rPr>
          <w:t>Species List for Cohort Removal</w:t>
        </w:r>
        <w:r>
          <w:rPr>
            <w:noProof/>
            <w:webHidden/>
          </w:rPr>
          <w:tab/>
        </w:r>
        <w:r>
          <w:rPr>
            <w:noProof/>
            <w:webHidden/>
          </w:rPr>
          <w:fldChar w:fldCharType="begin"/>
        </w:r>
        <w:r>
          <w:rPr>
            <w:noProof/>
            <w:webHidden/>
          </w:rPr>
          <w:instrText xml:space="preserve"> PAGEREF _Toc283815960 \h </w:instrText>
        </w:r>
        <w:r>
          <w:rPr>
            <w:noProof/>
            <w:webHidden/>
          </w:rPr>
        </w:r>
        <w:r>
          <w:rPr>
            <w:noProof/>
            <w:webHidden/>
          </w:rPr>
          <w:fldChar w:fldCharType="separate"/>
        </w:r>
        <w:r>
          <w:rPr>
            <w:noProof/>
            <w:webHidden/>
          </w:rPr>
          <w:t>3</w:t>
        </w:r>
        <w:r>
          <w:rPr>
            <w:noProof/>
            <w:webHidden/>
          </w:rPr>
          <w:fldChar w:fldCharType="end"/>
        </w:r>
      </w:hyperlink>
    </w:p>
    <w:p w:rsidR="009F68AF" w:rsidRDefault="009F68AF">
      <w:pPr>
        <w:pStyle w:val="TOC2"/>
        <w:tabs>
          <w:tab w:val="left" w:pos="720"/>
          <w:tab w:val="right" w:leader="dot" w:pos="8976"/>
        </w:tabs>
        <w:rPr>
          <w:rFonts w:asciiTheme="minorHAnsi" w:eastAsiaTheme="minorEastAsia" w:hAnsiTheme="minorHAnsi" w:cstheme="minorBidi"/>
          <w:noProof/>
          <w:sz w:val="22"/>
          <w:szCs w:val="22"/>
        </w:rPr>
      </w:pPr>
      <w:hyperlink w:anchor="_Toc283815961" w:history="1">
        <w:r w:rsidRPr="006F4F6E">
          <w:rPr>
            <w:rStyle w:val="Hyperlink"/>
            <w:noProof/>
          </w:rPr>
          <w:t>2.3</w:t>
        </w:r>
        <w:r>
          <w:rPr>
            <w:rFonts w:asciiTheme="minorHAnsi" w:eastAsiaTheme="minorEastAsia" w:hAnsiTheme="minorHAnsi" w:cstheme="minorBidi"/>
            <w:noProof/>
            <w:sz w:val="22"/>
            <w:szCs w:val="22"/>
          </w:rPr>
          <w:tab/>
        </w:r>
        <w:r w:rsidRPr="006F4F6E">
          <w:rPr>
            <w:rStyle w:val="Hyperlink"/>
            <w:noProof/>
          </w:rPr>
          <w:t>Biomass Maps</w:t>
        </w:r>
        <w:r>
          <w:rPr>
            <w:noProof/>
            <w:webHidden/>
          </w:rPr>
          <w:tab/>
        </w:r>
        <w:r>
          <w:rPr>
            <w:noProof/>
            <w:webHidden/>
          </w:rPr>
          <w:fldChar w:fldCharType="begin"/>
        </w:r>
        <w:r>
          <w:rPr>
            <w:noProof/>
            <w:webHidden/>
          </w:rPr>
          <w:instrText xml:space="preserve"> PAGEREF _Toc283815961 \h </w:instrText>
        </w:r>
        <w:r>
          <w:rPr>
            <w:noProof/>
            <w:webHidden/>
          </w:rPr>
        </w:r>
        <w:r>
          <w:rPr>
            <w:noProof/>
            <w:webHidden/>
          </w:rPr>
          <w:fldChar w:fldCharType="separate"/>
        </w:r>
        <w:r>
          <w:rPr>
            <w:noProof/>
            <w:webHidden/>
          </w:rPr>
          <w:t>3</w:t>
        </w:r>
        <w:r>
          <w:rPr>
            <w:noProof/>
            <w:webHidden/>
          </w:rPr>
          <w:fldChar w:fldCharType="end"/>
        </w:r>
      </w:hyperlink>
    </w:p>
    <w:p w:rsidR="00861492" w:rsidRPr="006604E3" w:rsidRDefault="00861492">
      <w:pPr>
        <w:pStyle w:val="TOC2"/>
        <w:tabs>
          <w:tab w:val="left" w:pos="960"/>
          <w:tab w:val="right" w:leader="dot" w:pos="8976"/>
        </w:tabs>
        <w:rPr>
          <w:sz w:val="32"/>
          <w:szCs w:val="32"/>
        </w:rPr>
      </w:pPr>
      <w:r w:rsidRPr="006604E3">
        <w:rPr>
          <w:sz w:val="32"/>
          <w:szCs w:val="32"/>
        </w:rPr>
        <w:fldChar w:fldCharType="end"/>
      </w:r>
    </w:p>
    <w:p w:rsidR="00861492" w:rsidRPr="006604E3" w:rsidRDefault="00861492">
      <w:pPr>
        <w:pStyle w:val="Heading1"/>
      </w:pPr>
      <w:bookmarkStart w:id="2" w:name="_Toc102232953"/>
      <w:bookmarkStart w:id="3" w:name="_Toc283815953"/>
      <w:r w:rsidRPr="006604E3">
        <w:lastRenderedPageBreak/>
        <w:t>Introduction</w:t>
      </w:r>
      <w:bookmarkEnd w:id="0"/>
      <w:bookmarkEnd w:id="2"/>
      <w:bookmarkEnd w:id="3"/>
    </w:p>
    <w:p w:rsidR="009B7E75" w:rsidRPr="009B7E75" w:rsidRDefault="009B7E75" w:rsidP="009B7E75">
      <w:pPr>
        <w:autoSpaceDE w:val="0"/>
        <w:autoSpaceDN w:val="0"/>
        <w:adjustRightInd w:val="0"/>
        <w:rPr>
          <w:color w:val="000000"/>
        </w:rPr>
      </w:pPr>
    </w:p>
    <w:p w:rsidR="009B7E75" w:rsidRPr="009B7E75" w:rsidRDefault="009B7E75" w:rsidP="009B7E75">
      <w:pPr>
        <w:pStyle w:val="textbody"/>
      </w:pPr>
      <w:r w:rsidRPr="009B7E75">
        <w:t xml:space="preserve">This document describes the Biomass Harvesting extension for the LANDIS-II model. Users should read the LANDIS-II Model User’s Guide prior to reading this document. </w:t>
      </w:r>
    </w:p>
    <w:p w:rsidR="009B7E75" w:rsidRPr="009B7E75" w:rsidRDefault="009B7E75"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9B7E75" w:rsidRPr="009B7E75" w:rsidRDefault="009B7E75" w:rsidP="009B7E75">
      <w:pPr>
        <w:pStyle w:val="textbody"/>
      </w:pPr>
      <w:r w:rsidRPr="009B7E75">
        <w:t xml:space="preserve">Because Biomass Harvest is derived from Base Harvest, it is required that the most recent version of Base Harvest be installed prior to using Biomass Harvest. </w:t>
      </w:r>
    </w:p>
    <w:p w:rsidR="00DC524D" w:rsidRDefault="00DC524D">
      <w:pPr>
        <w:pStyle w:val="Heading2"/>
      </w:pPr>
      <w:bookmarkStart w:id="4" w:name="_Toc283815954"/>
      <w:r>
        <w:t>What’s New in Version 2.0</w:t>
      </w:r>
      <w:bookmarkEnd w:id="4"/>
    </w:p>
    <w:p w:rsidR="00DC524D" w:rsidRPr="00DC524D" w:rsidRDefault="00DC524D" w:rsidP="00DC524D">
      <w:pPr>
        <w:pStyle w:val="textbody"/>
      </w:pPr>
      <w:r>
        <w:t>Biomass Harvest version 2.0 is compatible with LANDIS-II version 6.0.</w:t>
      </w:r>
    </w:p>
    <w:p w:rsidR="00AE0E7E" w:rsidRDefault="00AE0E7E">
      <w:pPr>
        <w:pStyle w:val="Heading2"/>
      </w:pPr>
      <w:bookmarkStart w:id="5" w:name="_Toc283815955"/>
      <w:r>
        <w:t>What’s New in Version 1.</w:t>
      </w:r>
      <w:r w:rsidR="00C075B4">
        <w:t>3</w:t>
      </w:r>
      <w:r w:rsidR="009B7E75">
        <w:t>.1</w:t>
      </w:r>
      <w:bookmarkEnd w:id="5"/>
    </w:p>
    <w:p w:rsidR="00AE0E7E" w:rsidRPr="00AE0E7E" w:rsidRDefault="0025611C" w:rsidP="00AE0E7E">
      <w:pPr>
        <w:pStyle w:val="textbody"/>
      </w:pPr>
      <w:r>
        <w:t>The log files were changed to be more explicit about the biomass removed units, both in the output maps and the event log file</w:t>
      </w:r>
      <w:r w:rsidR="00AE0E7E">
        <w:t>.</w:t>
      </w:r>
      <w:r>
        <w:t xml:space="preserve">  Output maps units are now kg/ha.  Event log units are now Mg biomass removed AND Mg/ha biomass removed per damaged site.</w:t>
      </w:r>
    </w:p>
    <w:p w:rsidR="00794961" w:rsidRDefault="00794961">
      <w:pPr>
        <w:pStyle w:val="Heading2"/>
      </w:pPr>
      <w:bookmarkStart w:id="6" w:name="_Toc283815956"/>
      <w:r>
        <w:t>What’s New in Version 1.</w:t>
      </w:r>
      <w:r w:rsidR="009B7E75">
        <w:t>3</w:t>
      </w:r>
      <w:bookmarkEnd w:id="6"/>
    </w:p>
    <w:p w:rsidR="00794961" w:rsidRPr="00794961" w:rsidRDefault="0025611C" w:rsidP="00794961">
      <w:pPr>
        <w:pStyle w:val="textbody"/>
      </w:pPr>
      <w:r>
        <w:t>Version 1.3 incorporated the numerous fixes that were applied to the Base Harvest version 1.3.</w:t>
      </w:r>
    </w:p>
    <w:p w:rsidR="00861492" w:rsidRPr="006604E3" w:rsidRDefault="00861492">
      <w:pPr>
        <w:pStyle w:val="Heading2"/>
      </w:pPr>
      <w:bookmarkStart w:id="7" w:name="_Toc113769710"/>
      <w:bookmarkStart w:id="8" w:name="_Toc113770926"/>
      <w:bookmarkStart w:id="9" w:name="_Toc283815957"/>
      <w:r w:rsidRPr="006604E3">
        <w:t>Acknowledgements</w:t>
      </w:r>
      <w:bookmarkEnd w:id="7"/>
      <w:bookmarkEnd w:id="8"/>
      <w:bookmarkEnd w:id="9"/>
    </w:p>
    <w:p w:rsidR="00861492" w:rsidRPr="006604E3" w:rsidRDefault="00861492">
      <w:pPr>
        <w:pStyle w:val="textbody"/>
      </w:pPr>
      <w:r w:rsidRPr="006604E3">
        <w:t xml:space="preserve">Funding for the development of LANDIS-II has been provided by the </w:t>
      </w:r>
      <w:r w:rsidR="003B3AE8">
        <w:t>Northern</w:t>
      </w:r>
      <w:r w:rsidRPr="006604E3">
        <w:t xml:space="preserve"> Research Station (Rhinelander, </w:t>
      </w:r>
      <w:smartTag w:uri="urn:schemas-microsoft-com:office:smarttags" w:element="State">
        <w:smartTag w:uri="urn:schemas-microsoft-com:office:smarttags" w:element="place">
          <w:r w:rsidRPr="006604E3">
            <w:t>Wisconsin</w:t>
          </w:r>
        </w:smartTag>
      </w:smartTag>
      <w:r w:rsidRPr="006604E3">
        <w:t xml:space="preserve">) of the U.S. Forest Service.  </w:t>
      </w:r>
    </w:p>
    <w:p w:rsidR="00861492" w:rsidRPr="006604E3" w:rsidRDefault="00861492">
      <w:pPr>
        <w:pStyle w:val="Heading1"/>
      </w:pPr>
      <w:bookmarkStart w:id="10" w:name="_Toc102232959"/>
      <w:bookmarkStart w:id="11" w:name="_Toc133934414"/>
      <w:bookmarkStart w:id="12" w:name="_Toc283815958"/>
      <w:r w:rsidRPr="006604E3">
        <w:lastRenderedPageBreak/>
        <w:t>Input File</w:t>
      </w:r>
      <w:bookmarkEnd w:id="10"/>
      <w:bookmarkEnd w:id="11"/>
      <w:r w:rsidRPr="006604E3">
        <w:t>s</w:t>
      </w:r>
      <w:bookmarkEnd w:id="12"/>
    </w:p>
    <w:p w:rsidR="009B7E75" w:rsidRPr="009B7E75" w:rsidRDefault="009B7E75" w:rsidP="009B7E75">
      <w:pPr>
        <w:autoSpaceDE w:val="0"/>
        <w:autoSpaceDN w:val="0"/>
        <w:adjustRightInd w:val="0"/>
        <w:rPr>
          <w:color w:val="000000"/>
        </w:rPr>
      </w:pPr>
    </w:p>
    <w:p w:rsidR="009B7E75" w:rsidRPr="009B7E75" w:rsidRDefault="009B7E75"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861492" w:rsidRPr="006604E3" w:rsidRDefault="00861492">
      <w:pPr>
        <w:pStyle w:val="Heading2"/>
      </w:pPr>
      <w:bookmarkStart w:id="13" w:name="_Toc112235332"/>
      <w:bookmarkStart w:id="14" w:name="_Toc133386213"/>
      <w:bookmarkStart w:id="15" w:name="_Toc133907148"/>
      <w:bookmarkStart w:id="16" w:name="_Toc133934416"/>
      <w:bookmarkStart w:id="17" w:name="_Toc283815959"/>
      <w:proofErr w:type="spellStart"/>
      <w:r w:rsidRPr="006604E3">
        <w:t>LandisData</w:t>
      </w:r>
      <w:bookmarkEnd w:id="13"/>
      <w:bookmarkEnd w:id="14"/>
      <w:bookmarkEnd w:id="15"/>
      <w:bookmarkEnd w:id="16"/>
      <w:bookmarkEnd w:id="17"/>
      <w:proofErr w:type="spellEnd"/>
    </w:p>
    <w:p w:rsidR="00861492" w:rsidRDefault="00861492">
      <w:pPr>
        <w:pStyle w:val="textbody"/>
      </w:pPr>
      <w:r w:rsidRPr="006604E3">
        <w:t xml:space="preserve">This parameter’s value must be </w:t>
      </w:r>
      <w:r w:rsidRPr="006604E3">
        <w:rPr>
          <w:rFonts w:ascii="Courier New" w:hAnsi="Courier New" w:cs="Courier New"/>
          <w:sz w:val="20"/>
          <w:szCs w:val="20"/>
        </w:rPr>
        <w:t>"</w:t>
      </w:r>
      <w:r w:rsidR="009B7E75">
        <w:rPr>
          <w:rFonts w:ascii="Courier New" w:hAnsi="Courier New" w:cs="Courier New"/>
          <w:sz w:val="20"/>
          <w:szCs w:val="20"/>
        </w:rPr>
        <w:t>Biomass Harvest</w:t>
      </w:r>
      <w:r w:rsidRPr="006604E3">
        <w:rPr>
          <w:rFonts w:ascii="Courier New" w:hAnsi="Courier New" w:cs="Courier New"/>
          <w:sz w:val="20"/>
          <w:szCs w:val="20"/>
        </w:rPr>
        <w:t>"</w:t>
      </w:r>
      <w:r w:rsidRPr="006604E3">
        <w:t>.</w:t>
      </w:r>
    </w:p>
    <w:p w:rsidR="00861492" w:rsidRPr="006604E3" w:rsidRDefault="00067E45">
      <w:pPr>
        <w:pStyle w:val="Heading2"/>
      </w:pPr>
      <w:bookmarkStart w:id="18" w:name="_Toc283815960"/>
      <w:r>
        <w:t>Species List for Cohort Removal</w:t>
      </w:r>
      <w:bookmarkEnd w:id="18"/>
    </w:p>
    <w:p w:rsidR="00067E45" w:rsidRPr="00067E45" w:rsidRDefault="00067E45" w:rsidP="00067E45">
      <w:pPr>
        <w:autoSpaceDE w:val="0"/>
        <w:autoSpaceDN w:val="0"/>
        <w:adjustRightInd w:val="0"/>
        <w:rPr>
          <w:color w:val="000000"/>
        </w:rPr>
      </w:pPr>
    </w:p>
    <w:p w:rsidR="00067E45" w:rsidRPr="00067E45" w:rsidRDefault="00067E45" w:rsidP="00067E45">
      <w:pPr>
        <w:pStyle w:val="textbody"/>
      </w:pPr>
      <w:r w:rsidRPr="00067E45">
        <w:t xml:space="preserve">When </w:t>
      </w:r>
      <w:proofErr w:type="spellStart"/>
      <w:r w:rsidRPr="00067E45">
        <w:rPr>
          <w:rFonts w:ascii="Courier New" w:hAnsi="Courier New" w:cs="Courier New"/>
        </w:rPr>
        <w:t>SpeciesList</w:t>
      </w:r>
      <w:proofErr w:type="spellEnd"/>
      <w:r w:rsidRPr="00067E45">
        <w:t xml:space="preserve"> is specified for the </w:t>
      </w:r>
      <w:proofErr w:type="spellStart"/>
      <w:r w:rsidRPr="00067E45">
        <w:rPr>
          <w:rFonts w:ascii="Courier New" w:hAnsi="Courier New" w:cs="Courier New"/>
        </w:rPr>
        <w:t>CohortsRemoved</w:t>
      </w:r>
      <w:proofErr w:type="spellEnd"/>
      <w:r w:rsidRPr="00067E45">
        <w:t xml:space="preserve"> parameter in a prescription, the user may specify a percentage after any individual age or range of ages. The percentage indicates what proportion of a cohort(s) will be removed. For example: </w:t>
      </w:r>
    </w:p>
    <w:p w:rsidR="00067E45" w:rsidRPr="00067E45" w:rsidRDefault="00067E45" w:rsidP="00067E45">
      <w:pPr>
        <w:pStyle w:val="textbody"/>
        <w:rPr>
          <w:rFonts w:ascii="Courier New" w:hAnsi="Courier New" w:cs="Courier New"/>
        </w:rPr>
      </w:pPr>
      <w:proofErr w:type="spellStart"/>
      <w:r w:rsidRPr="00067E45">
        <w:rPr>
          <w:rFonts w:ascii="Courier New" w:hAnsi="Courier New" w:cs="Courier New"/>
        </w:rPr>
        <w:t>CohortsRemoved</w:t>
      </w:r>
      <w:proofErr w:type="spellEnd"/>
      <w:r w:rsidRPr="00067E45">
        <w:rPr>
          <w:rFonts w:ascii="Courier New" w:hAnsi="Courier New" w:cs="Courier New"/>
        </w:rPr>
        <w:t xml:space="preserve"> </w:t>
      </w:r>
      <w:proofErr w:type="spellStart"/>
      <w:r w:rsidRPr="00067E45">
        <w:rPr>
          <w:rFonts w:ascii="Courier New" w:hAnsi="Courier New" w:cs="Courier New"/>
        </w:rPr>
        <w:t>SpeciesList</w:t>
      </w:r>
      <w:proofErr w:type="spellEnd"/>
      <w:r w:rsidRPr="00067E45">
        <w:rPr>
          <w:rFonts w:ascii="Courier New" w:hAnsi="Courier New" w:cs="Courier New"/>
        </w:rPr>
        <w:t xml:space="preserve"> </w:t>
      </w:r>
    </w:p>
    <w:p w:rsidR="00067E45" w:rsidRPr="00067E45" w:rsidRDefault="00067E45" w:rsidP="00067E45">
      <w:pPr>
        <w:pStyle w:val="textbody"/>
        <w:rPr>
          <w:rFonts w:ascii="Courier New" w:hAnsi="Courier New" w:cs="Courier New"/>
        </w:rPr>
      </w:pPr>
      <w:proofErr w:type="spellStart"/>
      <w:proofErr w:type="gramStart"/>
      <w:r w:rsidRPr="00067E45">
        <w:rPr>
          <w:rFonts w:ascii="Courier New" w:hAnsi="Courier New" w:cs="Courier New"/>
        </w:rPr>
        <w:t>acersacc</w:t>
      </w:r>
      <w:proofErr w:type="spellEnd"/>
      <w:proofErr w:type="gramEnd"/>
      <w:r w:rsidRPr="00067E45">
        <w:rPr>
          <w:rFonts w:ascii="Courier New" w:hAnsi="Courier New" w:cs="Courier New"/>
        </w:rPr>
        <w:t xml:space="preserve"> 1-40 (50%) 50(65%) 65-70 71-107 (15%) 109 </w:t>
      </w:r>
    </w:p>
    <w:p w:rsidR="00067E45" w:rsidRPr="00067E45" w:rsidRDefault="00067E45" w:rsidP="00067E45">
      <w:pPr>
        <w:pStyle w:val="textbody"/>
      </w:pPr>
      <w:r w:rsidRPr="00067E45">
        <w:t xml:space="preserve">The default percentage is 100%. If no parenthetical biomass removal values are given, the Biomass Harvest extension will behave identically to the Base Harvest extension. </w:t>
      </w:r>
    </w:p>
    <w:p w:rsidR="00861492" w:rsidRPr="006604E3" w:rsidRDefault="00067E45">
      <w:pPr>
        <w:pStyle w:val="Heading2"/>
      </w:pPr>
      <w:bookmarkStart w:id="19" w:name="_Ref138851555"/>
      <w:bookmarkStart w:id="20" w:name="_Toc283815961"/>
      <w:r>
        <w:t xml:space="preserve">Biomass </w:t>
      </w:r>
      <w:r w:rsidR="00861492" w:rsidRPr="006604E3">
        <w:t>Maps</w:t>
      </w:r>
      <w:bookmarkEnd w:id="19"/>
      <w:bookmarkEnd w:id="20"/>
    </w:p>
    <w:p w:rsidR="00067E45" w:rsidRPr="00067E45" w:rsidRDefault="00067E45" w:rsidP="00067E45">
      <w:pPr>
        <w:autoSpaceDE w:val="0"/>
        <w:autoSpaceDN w:val="0"/>
        <w:adjustRightInd w:val="0"/>
        <w:rPr>
          <w:color w:val="000000"/>
        </w:rPr>
      </w:pPr>
    </w:p>
    <w:p w:rsidR="005262F4" w:rsidRDefault="00067E45" w:rsidP="00067E45">
      <w:pPr>
        <w:pStyle w:val="textbody"/>
      </w:pPr>
      <w:r w:rsidRPr="00067E45">
        <w:t xml:space="preserve">The new </w:t>
      </w:r>
      <w:proofErr w:type="spellStart"/>
      <w:r w:rsidRPr="00067E45">
        <w:rPr>
          <w:rFonts w:ascii="Courier New" w:hAnsi="Courier New" w:cs="Courier New"/>
        </w:rPr>
        <w:t>BiomassMaps</w:t>
      </w:r>
      <w:proofErr w:type="spellEnd"/>
      <w:r w:rsidRPr="00067E45">
        <w:t xml:space="preserve"> parameter comes after the </w:t>
      </w:r>
      <w:proofErr w:type="spellStart"/>
      <w:r w:rsidRPr="00067E45">
        <w:rPr>
          <w:rFonts w:ascii="Courier New" w:hAnsi="Courier New" w:cs="Courier New"/>
        </w:rPr>
        <w:t>PrescriptionMaps</w:t>
      </w:r>
      <w:proofErr w:type="spellEnd"/>
      <w:r w:rsidR="005262F4">
        <w:t xml:space="preserve"> parameter.  </w:t>
      </w:r>
    </w:p>
    <w:p w:rsidR="005262F4" w:rsidRDefault="005262F4" w:rsidP="00067E45">
      <w:pPr>
        <w:pStyle w:val="textbody"/>
      </w:pPr>
      <w:r w:rsidRPr="005262F4">
        <w:rPr>
          <w:b/>
        </w:rPr>
        <w:t>Note</w:t>
      </w:r>
      <w:r>
        <w:t>:  Assuming that the inputs to the Biomass Succession extension are g m</w:t>
      </w:r>
      <w:r w:rsidRPr="005262F4">
        <w:rPr>
          <w:vertAlign w:val="superscript"/>
        </w:rPr>
        <w:t>-2</w:t>
      </w:r>
      <w:r>
        <w:t xml:space="preserve"> (as required), the output units for the biomass maps are kg ha</w:t>
      </w:r>
      <w:r w:rsidRPr="005262F4">
        <w:rPr>
          <w:vertAlign w:val="superscript"/>
        </w:rPr>
        <w:t>-1</w:t>
      </w:r>
      <w:r w:rsidR="00AD30B4" w:rsidRPr="00AD30B4">
        <w:t>.</w:t>
      </w:r>
    </w:p>
    <w:p w:rsidR="00067E45" w:rsidRPr="00067E45" w:rsidRDefault="005262F4" w:rsidP="00067E45">
      <w:pPr>
        <w:pStyle w:val="textbody"/>
      </w:pPr>
      <w:r>
        <w:t>The parameter</w:t>
      </w:r>
      <w:r w:rsidR="00067E45" w:rsidRPr="00067E45">
        <w:t xml:space="preserve"> specifies the template for the names of output maps of biomass removed from harvested sites. Like the </w:t>
      </w:r>
      <w:proofErr w:type="spellStart"/>
      <w:r w:rsidR="00067E45" w:rsidRPr="00067E45">
        <w:rPr>
          <w:rFonts w:ascii="Courier New" w:hAnsi="Courier New" w:cs="Courier New"/>
        </w:rPr>
        <w:t>PrescriptionMaps</w:t>
      </w:r>
      <w:proofErr w:type="spellEnd"/>
      <w:r w:rsidR="00067E45" w:rsidRPr="00067E45">
        <w:t xml:space="preserve"> parameter, the </w:t>
      </w:r>
      <w:proofErr w:type="spellStart"/>
      <w:r w:rsidR="00067E45" w:rsidRPr="00067E45">
        <w:rPr>
          <w:rFonts w:ascii="Courier New" w:hAnsi="Courier New" w:cs="Courier New"/>
        </w:rPr>
        <w:t>BiomassMaps</w:t>
      </w:r>
      <w:proofErr w:type="spellEnd"/>
      <w:r w:rsidR="00067E45" w:rsidRPr="00067E45">
        <w:t xml:space="preserve"> parameter requires that the </w:t>
      </w:r>
      <w:proofErr w:type="spellStart"/>
      <w:r w:rsidR="00067E45" w:rsidRPr="00067E45">
        <w:t>timestep</w:t>
      </w:r>
      <w:proofErr w:type="spellEnd"/>
      <w:r w:rsidR="00067E45" w:rsidRPr="00067E45">
        <w:t xml:space="preserve"> variable be used in its value: </w:t>
      </w:r>
    </w:p>
    <w:p w:rsidR="00067E45" w:rsidRPr="00067E45" w:rsidRDefault="00067E45" w:rsidP="00067E45">
      <w:pPr>
        <w:pStyle w:val="textbody"/>
        <w:rPr>
          <w:rFonts w:ascii="Courier New" w:hAnsi="Courier New" w:cs="Courier New"/>
        </w:rPr>
      </w:pPr>
      <w:proofErr w:type="spellStart"/>
      <w:r w:rsidRPr="00067E45">
        <w:rPr>
          <w:rFonts w:ascii="Courier New" w:hAnsi="Courier New" w:cs="Courier New"/>
        </w:rPr>
        <w:t>BiomassMaps</w:t>
      </w:r>
      <w:proofErr w:type="spellEnd"/>
      <w:r w:rsidRPr="00067E45">
        <w:rPr>
          <w:rFonts w:ascii="Courier New" w:hAnsi="Courier New" w:cs="Courier New"/>
        </w:rPr>
        <w:t xml:space="preserve"> harvest/biomass-removed-{</w:t>
      </w:r>
      <w:proofErr w:type="spellStart"/>
      <w:r w:rsidRPr="00067E45">
        <w:rPr>
          <w:rFonts w:ascii="Courier New" w:hAnsi="Courier New" w:cs="Courier New"/>
        </w:rPr>
        <w:t>timestep</w:t>
      </w:r>
      <w:proofErr w:type="spellEnd"/>
      <w:r w:rsidRPr="00067E45">
        <w:rPr>
          <w:rFonts w:ascii="Courier New" w:hAnsi="Courier New" w:cs="Courier New"/>
        </w:rPr>
        <w:t>}.</w:t>
      </w:r>
      <w:proofErr w:type="spellStart"/>
      <w:r w:rsidRPr="00067E45">
        <w:rPr>
          <w:rFonts w:ascii="Courier New" w:hAnsi="Courier New" w:cs="Courier New"/>
        </w:rPr>
        <w:t>gis</w:t>
      </w:r>
      <w:proofErr w:type="spellEnd"/>
      <w:r w:rsidRPr="00067E45">
        <w:rPr>
          <w:rFonts w:ascii="Courier New" w:hAnsi="Courier New" w:cs="Courier New"/>
        </w:rPr>
        <w:t xml:space="preserve"> </w:t>
      </w:r>
    </w:p>
    <w:p w:rsidR="00067E45" w:rsidRPr="00067E45" w:rsidRDefault="00067E45" w:rsidP="00067E45">
      <w:pPr>
        <w:pStyle w:val="textbody"/>
      </w:pPr>
      <w:r w:rsidRPr="00067E45">
        <w:lastRenderedPageBreak/>
        <w:t xml:space="preserve">This parameter is optional. If it is not present, then no output maps are created. </w:t>
      </w:r>
    </w:p>
    <w:p w:rsidR="00067E45" w:rsidRDefault="00067E45">
      <w:pPr>
        <w:pStyle w:val="textbody"/>
      </w:pPr>
    </w:p>
    <w:sectPr w:rsidR="00067E45">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78FD" w:rsidRDefault="000C78FD">
      <w:r>
        <w:separator/>
      </w:r>
    </w:p>
  </w:endnote>
  <w:endnote w:type="continuationSeparator" w:id="0">
    <w:p w:rsidR="000C78FD" w:rsidRDefault="000C78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4EB" w:rsidRDefault="006604EB">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9F68AF">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78FD" w:rsidRDefault="000C78FD">
      <w:r>
        <w:separator/>
      </w:r>
    </w:p>
  </w:footnote>
  <w:footnote w:type="continuationSeparator" w:id="0">
    <w:p w:rsidR="000C78FD" w:rsidRDefault="000C78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4EB" w:rsidRDefault="006604EB">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4EB" w:rsidRDefault="006604EB">
    <w:pPr>
      <w:pStyle w:val="Header"/>
      <w:tabs>
        <w:tab w:val="clear" w:pos="4320"/>
        <w:tab w:val="clear" w:pos="8640"/>
        <w:tab w:val="center" w:pos="4500"/>
        <w:tab w:val="right" w:pos="9000"/>
      </w:tabs>
    </w:pPr>
    <w:fldSimple w:instr=" DOCPROPERTY  &quot;Extension Name&quot;  \* MERGEFORMAT ">
      <w:r w:rsidR="00DC524D">
        <w:t>Biomass Harvest</w:t>
      </w:r>
    </w:fldSimple>
    <w:r>
      <w:t xml:space="preserve"> v</w:t>
    </w:r>
    <w:fldSimple w:instr=" DOCPROPERTY  &quot;Extension Version&quot;  \* MERGEFORMAT ">
      <w:r w:rsidR="00DC524D">
        <w:t>2.0</w:t>
      </w:r>
    </w:fldSimple>
    <w:r>
      <w:tab/>
    </w:r>
    <w:r>
      <w:tab/>
      <w:t>User Guide Biomass Harvest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68709E"/>
    <w:rsid w:val="00067E45"/>
    <w:rsid w:val="00080CD2"/>
    <w:rsid w:val="0009114F"/>
    <w:rsid w:val="000A6B0F"/>
    <w:rsid w:val="000C78FD"/>
    <w:rsid w:val="000E4279"/>
    <w:rsid w:val="000E6E66"/>
    <w:rsid w:val="00116300"/>
    <w:rsid w:val="00162DB4"/>
    <w:rsid w:val="0016436A"/>
    <w:rsid w:val="00193C08"/>
    <w:rsid w:val="001A5525"/>
    <w:rsid w:val="001A7E31"/>
    <w:rsid w:val="001D365D"/>
    <w:rsid w:val="001E1666"/>
    <w:rsid w:val="001E178D"/>
    <w:rsid w:val="001E3D09"/>
    <w:rsid w:val="001E48D7"/>
    <w:rsid w:val="00233385"/>
    <w:rsid w:val="0025611C"/>
    <w:rsid w:val="00265240"/>
    <w:rsid w:val="002A0BD6"/>
    <w:rsid w:val="002A13CA"/>
    <w:rsid w:val="002A228A"/>
    <w:rsid w:val="002C0B90"/>
    <w:rsid w:val="002C4BE6"/>
    <w:rsid w:val="002D4C66"/>
    <w:rsid w:val="002D644D"/>
    <w:rsid w:val="002E52BA"/>
    <w:rsid w:val="002E59F2"/>
    <w:rsid w:val="002F463C"/>
    <w:rsid w:val="00302B68"/>
    <w:rsid w:val="00311DDC"/>
    <w:rsid w:val="00313967"/>
    <w:rsid w:val="003176FD"/>
    <w:rsid w:val="003206E5"/>
    <w:rsid w:val="003479AF"/>
    <w:rsid w:val="00362441"/>
    <w:rsid w:val="00364646"/>
    <w:rsid w:val="00370558"/>
    <w:rsid w:val="003723A6"/>
    <w:rsid w:val="003A785A"/>
    <w:rsid w:val="003B1703"/>
    <w:rsid w:val="003B3AE8"/>
    <w:rsid w:val="003B6546"/>
    <w:rsid w:val="003B7114"/>
    <w:rsid w:val="003C7101"/>
    <w:rsid w:val="003F3DBA"/>
    <w:rsid w:val="00401441"/>
    <w:rsid w:val="00413774"/>
    <w:rsid w:val="004249C5"/>
    <w:rsid w:val="0042794C"/>
    <w:rsid w:val="0044708E"/>
    <w:rsid w:val="004860C2"/>
    <w:rsid w:val="0049245B"/>
    <w:rsid w:val="004A7E6A"/>
    <w:rsid w:val="004F2572"/>
    <w:rsid w:val="0050189D"/>
    <w:rsid w:val="00520747"/>
    <w:rsid w:val="00525A4D"/>
    <w:rsid w:val="005262F4"/>
    <w:rsid w:val="00533136"/>
    <w:rsid w:val="00536D35"/>
    <w:rsid w:val="00540A5C"/>
    <w:rsid w:val="0055642C"/>
    <w:rsid w:val="00561761"/>
    <w:rsid w:val="005D3A65"/>
    <w:rsid w:val="005D4D28"/>
    <w:rsid w:val="005F43C6"/>
    <w:rsid w:val="00606B88"/>
    <w:rsid w:val="00636891"/>
    <w:rsid w:val="00660201"/>
    <w:rsid w:val="006604E3"/>
    <w:rsid w:val="006604EB"/>
    <w:rsid w:val="00677E01"/>
    <w:rsid w:val="0068146A"/>
    <w:rsid w:val="00682B02"/>
    <w:rsid w:val="00682D4C"/>
    <w:rsid w:val="0068709E"/>
    <w:rsid w:val="006A44CC"/>
    <w:rsid w:val="006B2A78"/>
    <w:rsid w:val="006D776B"/>
    <w:rsid w:val="006F78B2"/>
    <w:rsid w:val="00721B17"/>
    <w:rsid w:val="007272F9"/>
    <w:rsid w:val="00732EFC"/>
    <w:rsid w:val="007565BB"/>
    <w:rsid w:val="00757AD6"/>
    <w:rsid w:val="007677B0"/>
    <w:rsid w:val="00772883"/>
    <w:rsid w:val="00794961"/>
    <w:rsid w:val="008069F0"/>
    <w:rsid w:val="008109B8"/>
    <w:rsid w:val="0083472E"/>
    <w:rsid w:val="00835714"/>
    <w:rsid w:val="00855480"/>
    <w:rsid w:val="008578D9"/>
    <w:rsid w:val="00861492"/>
    <w:rsid w:val="0086664E"/>
    <w:rsid w:val="00894D80"/>
    <w:rsid w:val="008B762C"/>
    <w:rsid w:val="008D0DFD"/>
    <w:rsid w:val="008E25C1"/>
    <w:rsid w:val="00914A7D"/>
    <w:rsid w:val="009202A7"/>
    <w:rsid w:val="00921E35"/>
    <w:rsid w:val="009230ED"/>
    <w:rsid w:val="00925377"/>
    <w:rsid w:val="0092711A"/>
    <w:rsid w:val="009465B8"/>
    <w:rsid w:val="00961566"/>
    <w:rsid w:val="009672C3"/>
    <w:rsid w:val="00986089"/>
    <w:rsid w:val="009A6078"/>
    <w:rsid w:val="009B7E75"/>
    <w:rsid w:val="009C63C8"/>
    <w:rsid w:val="009E5D39"/>
    <w:rsid w:val="009F07C0"/>
    <w:rsid w:val="009F68AF"/>
    <w:rsid w:val="00A10394"/>
    <w:rsid w:val="00A267C0"/>
    <w:rsid w:val="00A6504C"/>
    <w:rsid w:val="00A70ABB"/>
    <w:rsid w:val="00A77A88"/>
    <w:rsid w:val="00A82406"/>
    <w:rsid w:val="00A9228D"/>
    <w:rsid w:val="00AD30B4"/>
    <w:rsid w:val="00AE0E7E"/>
    <w:rsid w:val="00AE52EB"/>
    <w:rsid w:val="00B03004"/>
    <w:rsid w:val="00B05957"/>
    <w:rsid w:val="00B12771"/>
    <w:rsid w:val="00B24178"/>
    <w:rsid w:val="00B26C84"/>
    <w:rsid w:val="00B348A3"/>
    <w:rsid w:val="00B35926"/>
    <w:rsid w:val="00B47684"/>
    <w:rsid w:val="00B5434D"/>
    <w:rsid w:val="00B571E0"/>
    <w:rsid w:val="00B65365"/>
    <w:rsid w:val="00B8398E"/>
    <w:rsid w:val="00B84146"/>
    <w:rsid w:val="00B87B1F"/>
    <w:rsid w:val="00BA0673"/>
    <w:rsid w:val="00BA4F35"/>
    <w:rsid w:val="00BE4B71"/>
    <w:rsid w:val="00BE7305"/>
    <w:rsid w:val="00BF363B"/>
    <w:rsid w:val="00C075B4"/>
    <w:rsid w:val="00C20E39"/>
    <w:rsid w:val="00C353B2"/>
    <w:rsid w:val="00C40A61"/>
    <w:rsid w:val="00C42FE7"/>
    <w:rsid w:val="00C47ED3"/>
    <w:rsid w:val="00C71F39"/>
    <w:rsid w:val="00C9238D"/>
    <w:rsid w:val="00CE6CD5"/>
    <w:rsid w:val="00CF163D"/>
    <w:rsid w:val="00CF1769"/>
    <w:rsid w:val="00D23CEC"/>
    <w:rsid w:val="00D6061B"/>
    <w:rsid w:val="00D645DB"/>
    <w:rsid w:val="00D7054C"/>
    <w:rsid w:val="00D824F9"/>
    <w:rsid w:val="00D8550A"/>
    <w:rsid w:val="00D96ACD"/>
    <w:rsid w:val="00DA3393"/>
    <w:rsid w:val="00DB7E2C"/>
    <w:rsid w:val="00DC524D"/>
    <w:rsid w:val="00DD504D"/>
    <w:rsid w:val="00DE039E"/>
    <w:rsid w:val="00DE1CF6"/>
    <w:rsid w:val="00DF75DF"/>
    <w:rsid w:val="00E0351F"/>
    <w:rsid w:val="00E16801"/>
    <w:rsid w:val="00E21A98"/>
    <w:rsid w:val="00E53FEC"/>
    <w:rsid w:val="00E71ECE"/>
    <w:rsid w:val="00E92C03"/>
    <w:rsid w:val="00E97EC1"/>
    <w:rsid w:val="00EA4100"/>
    <w:rsid w:val="00EA42F5"/>
    <w:rsid w:val="00EC31C4"/>
    <w:rsid w:val="00EC4E91"/>
    <w:rsid w:val="00ED7836"/>
    <w:rsid w:val="00EE12AE"/>
    <w:rsid w:val="00EE624F"/>
    <w:rsid w:val="00F268DA"/>
    <w:rsid w:val="00F4496C"/>
    <w:rsid w:val="00F512C7"/>
    <w:rsid w:val="00F52AFF"/>
    <w:rsid w:val="00F56D96"/>
    <w:rsid w:val="00F803BB"/>
    <w:rsid w:val="00F80885"/>
    <w:rsid w:val="00F83A56"/>
    <w:rsid w:val="00FA0471"/>
    <w:rsid w:val="00FB6A36"/>
    <w:rsid w:val="00FC32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St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heading"/>
    <w:next w:val="textbody"/>
    <w:qFormat/>
    <w:pPr>
      <w:pageBreakBefore/>
      <w:numPr>
        <w:numId w:val="2"/>
      </w:numPr>
      <w:spacing w:before="240" w:after="60"/>
      <w:outlineLvl w:val="0"/>
    </w:pPr>
    <w:rPr>
      <w:kern w:val="32"/>
      <w:sz w:val="32"/>
      <w:szCs w:val="32"/>
    </w:rPr>
  </w:style>
  <w:style w:type="paragraph" w:styleId="Heading2">
    <w:name w:val="heading 2"/>
    <w:basedOn w:val="heading"/>
    <w:next w:val="textbody"/>
    <w:qFormat/>
    <w:pPr>
      <w:numPr>
        <w:ilvl w:val="1"/>
        <w:numId w:val="2"/>
      </w:numPr>
      <w:spacing w:before="240" w:after="60"/>
      <w:outlineLvl w:val="1"/>
    </w:pPr>
    <w:rPr>
      <w:sz w:val="28"/>
      <w:szCs w:val="28"/>
    </w:rPr>
  </w:style>
  <w:style w:type="paragraph" w:styleId="Heading3">
    <w:name w:val="heading 3"/>
    <w:basedOn w:val="heading"/>
    <w:next w:val="textbody"/>
    <w:qFormat/>
    <w:pPr>
      <w:numPr>
        <w:ilvl w:val="2"/>
        <w:numId w:val="2"/>
      </w:numPr>
      <w:tabs>
        <w:tab w:val="left" w:pos="864"/>
      </w:tabs>
      <w:spacing w:before="240" w:after="60"/>
      <w:ind w:left="864" w:hanging="864"/>
      <w:outlineLvl w:val="2"/>
    </w:pPr>
  </w:style>
  <w:style w:type="paragraph" w:styleId="Heading4">
    <w:name w:val="heading 4"/>
    <w:basedOn w:val="heading"/>
    <w:next w:val="textbody"/>
    <w:qFormat/>
    <w:pPr>
      <w:numPr>
        <w:ilvl w:val="3"/>
        <w:numId w:val="2"/>
      </w:numPr>
      <w:tabs>
        <w:tab w:val="left" w:pos="1008"/>
      </w:tabs>
      <w:ind w:left="1008" w:hanging="1008"/>
      <w:outlineLvl w:val="3"/>
    </w:pPr>
    <w:rPr>
      <w:sz w:val="22"/>
      <w:szCs w:val="22"/>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ing">
    <w:name w:val="heading"/>
    <w:basedOn w:val="textbody"/>
    <w:pPr>
      <w:keepNext/>
      <w:ind w:left="0" w:right="0"/>
    </w:pPr>
    <w:rPr>
      <w:rFonts w:ascii="Verdana" w:hAnsi="Verdana" w:cs="Verdana"/>
    </w:rPr>
  </w:style>
  <w:style w:type="paragraph" w:customStyle="1" w:styleId="textbody">
    <w:name w:val="text: body"/>
    <w:basedOn w:val="Normal"/>
    <w:pPr>
      <w:spacing w:after="120"/>
      <w:ind w:left="1152" w:right="1008"/>
    </w:pPr>
  </w:style>
  <w:style w:type="paragraph" w:customStyle="1" w:styleId="text">
    <w:name w:val="text"/>
    <w:basedOn w:val="Normal"/>
    <w:pPr>
      <w:spacing w:before="120" w:after="120"/>
    </w:pPr>
    <w:rPr>
      <w:rFonts w:ascii="Arial" w:hAnsi="Arial" w:cs="Arial"/>
      <w:sz w:val="20"/>
      <w:szCs w:val="20"/>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styleId="Header">
    <w:name w:val="header"/>
    <w:basedOn w:val="Normal"/>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pPr>
      <w:tabs>
        <w:tab w:val="center" w:pos="4680"/>
        <w:tab w:val="right" w:pos="9360"/>
      </w:tabs>
    </w:pPr>
    <w:rPr>
      <w:rFonts w:ascii="Verdana" w:hAnsi="Verdana" w:cs="Verdana"/>
      <w:sz w:val="18"/>
      <w:szCs w:val="18"/>
    </w:rPr>
  </w:style>
  <w:style w:type="paragraph" w:customStyle="1" w:styleId="figurecaption">
    <w:name w:val="figure caption"/>
    <w:basedOn w:val="text"/>
    <w:next w:val="text"/>
    <w:pPr>
      <w:spacing w:before="0" w:after="0"/>
      <w:jc w:val="center"/>
    </w:pPr>
    <w:rPr>
      <w:rFonts w:ascii="Verdana" w:hAnsi="Verdana" w:cs="Verdana"/>
      <w:i/>
      <w:iCs/>
      <w:sz w:val="18"/>
      <w:szCs w:val="18"/>
    </w:rPr>
  </w:style>
  <w:style w:type="paragraph" w:styleId="BalloonText">
    <w:name w:val="Balloon Text"/>
    <w:basedOn w:val="Normal"/>
    <w:semiHidden/>
    <w:rPr>
      <w:rFonts w:ascii="Tahoma" w:hAnsi="Tahoma" w:cs="Tahoma"/>
      <w:sz w:val="16"/>
      <w:szCs w:val="16"/>
    </w:rPr>
  </w:style>
  <w:style w:type="paragraph" w:customStyle="1" w:styleId="tabletext">
    <w:name w:val="table text"/>
    <w:basedOn w:val="text"/>
    <w:pPr>
      <w:spacing w:before="40" w:after="40"/>
    </w:pPr>
  </w:style>
  <w:style w:type="paragraph" w:styleId="Caption">
    <w:name w:val="caption"/>
    <w:basedOn w:val="Normal"/>
    <w:next w:val="Normal"/>
    <w:qFormat/>
    <w:pPr>
      <w:spacing w:before="120" w:after="120"/>
    </w:pPr>
    <w:rPr>
      <w:b/>
      <w:bCs/>
      <w:sz w:val="20"/>
      <w:szCs w:val="20"/>
    </w:rPr>
  </w:style>
  <w:style w:type="paragraph" w:customStyle="1" w:styleId="tabletitle">
    <w:name w:val="table title"/>
    <w:basedOn w:val="tabletext"/>
    <w:next w:val="tabletext"/>
    <w:pPr>
      <w:framePr w:hSpace="180" w:wrap="auto" w:vAnchor="page" w:hAnchor="margin" w:xAlign="center" w:y="1621"/>
      <w:pBdr>
        <w:bottom w:val="single" w:sz="8" w:space="1" w:color="auto"/>
      </w:pBdr>
    </w:pPr>
  </w:style>
  <w:style w:type="paragraph" w:customStyle="1" w:styleId="Appendix1">
    <w:name w:val="Appendix 1"/>
    <w:basedOn w:val="Heading1"/>
    <w:next w:val="textbody"/>
    <w:pPr>
      <w:numPr>
        <w:numId w:val="1"/>
      </w:numPr>
    </w:pPr>
  </w:style>
  <w:style w:type="paragraph" w:customStyle="1" w:styleId="tablecaption">
    <w:name w:val="table caption"/>
    <w:basedOn w:val="figurecaption"/>
    <w:pPr>
      <w:keepNext/>
      <w:spacing w:before="480"/>
    </w:pPr>
  </w:style>
  <w:style w:type="paragraph" w:customStyle="1" w:styleId="Equation">
    <w:name w:val="Equation"/>
    <w:basedOn w:val="textbody"/>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character" w:styleId="Hyperlink">
    <w:name w:val="Hyperlink"/>
    <w:basedOn w:val="DefaultParagraphFont"/>
    <w:uiPriority w:val="99"/>
    <w:rPr>
      <w:rFonts w:cs="Times New Roman"/>
      <w:color w:val="0000FF"/>
      <w:u w:val="single"/>
    </w:rPr>
  </w:style>
  <w:style w:type="paragraph" w:styleId="TOC3">
    <w:name w:val="toc 3"/>
    <w:basedOn w:val="Normal"/>
    <w:next w:val="Normal"/>
    <w:autoRedefine/>
    <w:semiHidden/>
    <w:pPr>
      <w:ind w:left="480"/>
    </w:pPr>
    <w:rPr>
      <w:i/>
      <w:iCs/>
      <w:sz w:val="20"/>
      <w:szCs w:val="20"/>
    </w:rPr>
  </w:style>
  <w:style w:type="paragraph" w:styleId="TOC4">
    <w:name w:val="toc 4"/>
    <w:basedOn w:val="Normal"/>
    <w:next w:val="Normal"/>
    <w:autoRedefine/>
    <w:semiHidden/>
    <w:pPr>
      <w:ind w:left="720"/>
    </w:pPr>
    <w:rPr>
      <w:sz w:val="18"/>
      <w:szCs w:val="18"/>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NormalText">
    <w:name w:val="Normal Text"/>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pPr>
      <w:spacing w:after="0"/>
    </w:p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commandprompt">
    <w:name w:val="command prompt"/>
    <w:basedOn w:val="textbody"/>
    <w:pPr>
      <w:ind w:left="1498"/>
    </w:pPr>
    <w:rPr>
      <w:rFonts w:ascii="Courier New" w:hAnsi="Courier New" w:cs="Courier New"/>
      <w:sz w:val="20"/>
      <w:szCs w:val="20"/>
    </w:rPr>
  </w:style>
  <w:style w:type="paragraph" w:customStyle="1" w:styleId="Heading3moreindent">
    <w:name w:val="Heading 3 (more indent)"/>
    <w:basedOn w:val="Heading3"/>
    <w:next w:val="textbody"/>
    <w:pPr>
      <w:tabs>
        <w:tab w:val="clear" w:pos="864"/>
        <w:tab w:val="left" w:pos="1008"/>
      </w:tabs>
      <w:ind w:left="1008" w:hanging="1008"/>
    </w:pPr>
  </w:style>
  <w:style w:type="paragraph" w:customStyle="1" w:styleId="textfilewide">
    <w:name w:val="text file (wide)"/>
    <w:basedOn w:val="textinputfile"/>
    <w:pPr>
      <w:ind w:left="432"/>
    </w:pPr>
    <w:rPr>
      <w:sz w:val="16"/>
      <w:szCs w:val="16"/>
    </w:rPr>
  </w:style>
  <w:style w:type="paragraph" w:customStyle="1" w:styleId="reference">
    <w:name w:val="reference"/>
    <w:basedOn w:val="textbody"/>
    <w:pPr>
      <w:ind w:left="1584" w:hanging="432"/>
    </w:pPr>
  </w:style>
  <w:style w:type="paragraph" w:customStyle="1" w:styleId="titleline">
    <w:name w:val="title line"/>
    <w:basedOn w:val="Normal"/>
    <w:pPr>
      <w:jc w:val="center"/>
    </w:pPr>
    <w:rPr>
      <w:rFonts w:ascii="Verdana" w:hAnsi="Verdana" w:cs="Verdana"/>
      <w:sz w:val="40"/>
      <w:szCs w:val="40"/>
    </w:rPr>
  </w:style>
  <w:style w:type="paragraph" w:customStyle="1" w:styleId="titleline1">
    <w:name w:val="title line 1"/>
    <w:basedOn w:val="titleline"/>
    <w:next w:val="titleline"/>
    <w:pPr>
      <w:spacing w:before="3240"/>
    </w:pPr>
  </w:style>
  <w:style w:type="paragraph" w:customStyle="1" w:styleId="titleline-small">
    <w:name w:val="title line - small"/>
    <w:basedOn w:val="titleline"/>
    <w:pPr>
      <w:spacing w:before="120"/>
    </w:pPr>
    <w:rPr>
      <w:rFonts w:eastAsia="SimSun"/>
      <w:sz w:val="26"/>
      <w:szCs w:val="26"/>
      <w:lang w:eastAsia="zh-CN"/>
    </w:rPr>
  </w:style>
  <w:style w:type="character" w:styleId="FollowedHyperlink">
    <w:name w:val="FollowedHyperlink"/>
    <w:basedOn w:val="DefaultParagraphFont"/>
    <w:rsid w:val="006604E3"/>
    <w:rPr>
      <w:rFonts w:cs="Times New Roman"/>
      <w:color w:val="800080"/>
      <w:u w:val="single"/>
    </w:rPr>
  </w:style>
  <w:style w:type="paragraph" w:customStyle="1" w:styleId="Default">
    <w:name w:val="Default"/>
    <w:rsid w:val="009B7E75"/>
    <w:pPr>
      <w:autoSpaceDE w:val="0"/>
      <w:autoSpaceDN w:val="0"/>
      <w:adjustRightInd w:val="0"/>
    </w:pPr>
    <w:rPr>
      <w:color w:val="000000"/>
      <w:sz w:val="24"/>
      <w:szCs w:val="24"/>
    </w:rPr>
  </w:style>
  <w:style w:type="character" w:styleId="HTMLTypewriter">
    <w:name w:val="HTML Typewriter"/>
    <w:rsid w:val="00067E45"/>
    <w:rPr>
      <w:rFonts w:ascii="Courier New" w:hAnsi="Courier New" w:cs="Courier New"/>
      <w:color w:val="000000"/>
      <w:sz w:val="20"/>
      <w:szCs w:val="20"/>
    </w:rPr>
  </w:style>
  <w:style w:type="paragraph" w:styleId="HTMLPreformatted">
    <w:name w:val="HTML Preformatted"/>
    <w:basedOn w:val="Default"/>
    <w:next w:val="Default"/>
    <w:rsid w:val="00067E45"/>
    <w:rPr>
      <w:color w:val="auto"/>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targetScreenSz w:val="1600x12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507</Words>
  <Characters>3456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LANDIS-II Base Harvest v1</vt:lpstr>
    </vt:vector>
  </TitlesOfParts>
  <Company>Portland State University</Company>
  <LinksUpToDate>false</LinksUpToDate>
  <CharactersWithSpaces>3956</CharactersWithSpaces>
  <SharedDoc>false</SharedDoc>
  <HLinks>
    <vt:vector size="48" baseType="variant">
      <vt:variant>
        <vt:i4>1703997</vt:i4>
      </vt:variant>
      <vt:variant>
        <vt:i4>53</vt:i4>
      </vt:variant>
      <vt:variant>
        <vt:i4>0</vt:i4>
      </vt:variant>
      <vt:variant>
        <vt:i4>5</vt:i4>
      </vt:variant>
      <vt:variant>
        <vt:lpwstr/>
      </vt:variant>
      <vt:variant>
        <vt:lpwstr>_Toc244830811</vt:lpwstr>
      </vt:variant>
      <vt:variant>
        <vt:i4>1703997</vt:i4>
      </vt:variant>
      <vt:variant>
        <vt:i4>47</vt:i4>
      </vt:variant>
      <vt:variant>
        <vt:i4>0</vt:i4>
      </vt:variant>
      <vt:variant>
        <vt:i4>5</vt:i4>
      </vt:variant>
      <vt:variant>
        <vt:lpwstr/>
      </vt:variant>
      <vt:variant>
        <vt:lpwstr>_Toc244830810</vt:lpwstr>
      </vt:variant>
      <vt:variant>
        <vt:i4>1769533</vt:i4>
      </vt:variant>
      <vt:variant>
        <vt:i4>41</vt:i4>
      </vt:variant>
      <vt:variant>
        <vt:i4>0</vt:i4>
      </vt:variant>
      <vt:variant>
        <vt:i4>5</vt:i4>
      </vt:variant>
      <vt:variant>
        <vt:lpwstr/>
      </vt:variant>
      <vt:variant>
        <vt:lpwstr>_Toc244830809</vt:lpwstr>
      </vt:variant>
      <vt:variant>
        <vt:i4>1769533</vt:i4>
      </vt:variant>
      <vt:variant>
        <vt:i4>35</vt:i4>
      </vt:variant>
      <vt:variant>
        <vt:i4>0</vt:i4>
      </vt:variant>
      <vt:variant>
        <vt:i4>5</vt:i4>
      </vt:variant>
      <vt:variant>
        <vt:lpwstr/>
      </vt:variant>
      <vt:variant>
        <vt:lpwstr>_Toc244830808</vt:lpwstr>
      </vt:variant>
      <vt:variant>
        <vt:i4>1769533</vt:i4>
      </vt:variant>
      <vt:variant>
        <vt:i4>29</vt:i4>
      </vt:variant>
      <vt:variant>
        <vt:i4>0</vt:i4>
      </vt:variant>
      <vt:variant>
        <vt:i4>5</vt:i4>
      </vt:variant>
      <vt:variant>
        <vt:lpwstr/>
      </vt:variant>
      <vt:variant>
        <vt:lpwstr>_Toc244830807</vt:lpwstr>
      </vt:variant>
      <vt:variant>
        <vt:i4>1769533</vt:i4>
      </vt:variant>
      <vt:variant>
        <vt:i4>23</vt:i4>
      </vt:variant>
      <vt:variant>
        <vt:i4>0</vt:i4>
      </vt:variant>
      <vt:variant>
        <vt:i4>5</vt:i4>
      </vt:variant>
      <vt:variant>
        <vt:lpwstr/>
      </vt:variant>
      <vt:variant>
        <vt:lpwstr>_Toc244830806</vt:lpwstr>
      </vt:variant>
      <vt:variant>
        <vt:i4>1769533</vt:i4>
      </vt:variant>
      <vt:variant>
        <vt:i4>17</vt:i4>
      </vt:variant>
      <vt:variant>
        <vt:i4>0</vt:i4>
      </vt:variant>
      <vt:variant>
        <vt:i4>5</vt:i4>
      </vt:variant>
      <vt:variant>
        <vt:lpwstr/>
      </vt:variant>
      <vt:variant>
        <vt:lpwstr>_Toc244830805</vt:lpwstr>
      </vt:variant>
      <vt:variant>
        <vt:i4>1769533</vt:i4>
      </vt:variant>
      <vt:variant>
        <vt:i4>11</vt:i4>
      </vt:variant>
      <vt:variant>
        <vt:i4>0</vt:i4>
      </vt:variant>
      <vt:variant>
        <vt:i4>5</vt:i4>
      </vt:variant>
      <vt:variant>
        <vt:lpwstr/>
      </vt:variant>
      <vt:variant>
        <vt:lpwstr>_Toc244830804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subject/>
  <dc:creator>Robert M. Scheller</dc:creator>
  <cp:keywords/>
  <dc:description/>
  <cp:lastModifiedBy>rmschell</cp:lastModifiedBy>
  <cp:revision>4</cp:revision>
  <cp:lastPrinted>2007-11-13T21:58:00Z</cp:lastPrinted>
  <dcterms:created xsi:type="dcterms:W3CDTF">2011-01-26T22:35:00Z</dcterms:created>
  <dcterms:modified xsi:type="dcterms:W3CDTF">2011-01-26T22:37:00Z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2.0</vt:lpwstr>
  </property>
</Properties>
</file>