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F2" w:rsidRDefault="004645F2" w:rsidP="00BB7914">
      <w:pPr>
        <w:pStyle w:val="titleline1"/>
      </w:pPr>
      <w:bookmarkStart w:id="0" w:name="_Ref75418953"/>
      <w:r>
        <w:t xml:space="preserve">LANDIS-II </w:t>
      </w:r>
      <w:fldSimple w:instr=" DOCPROPERTY  &quot;Extension Name&quot;  \* MERGEFORMAT ">
        <w:r w:rsidR="00144CF3">
          <w:t>Dynamic Biomass Fuel System</w:t>
        </w:r>
      </w:fldSimple>
      <w:r>
        <w:t xml:space="preserve"> </w:t>
      </w:r>
      <w:r w:rsidR="00BB7914">
        <w:t xml:space="preserve">Extension </w:t>
      </w:r>
      <w:r>
        <w:t>v</w:t>
      </w:r>
      <w:fldSimple w:instr=" DOCPROPERTY  &quot;Extension Version&quot;  \* MERGEFORMAT ">
        <w:r w:rsidR="00144CF3">
          <w:t>2.0</w:t>
        </w:r>
      </w:fldSimple>
      <w:r w:rsidR="00BB7914">
        <w:t xml:space="preserve"> </w:t>
      </w:r>
      <w:r>
        <w:t>User Guide</w:t>
      </w:r>
    </w:p>
    <w:p w:rsidR="004645F2" w:rsidRDefault="004645F2">
      <w:pPr>
        <w:jc w:val="center"/>
      </w:pP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B60EF9">
        <w:rPr>
          <w:rFonts w:ascii="Times New (W1)" w:hAnsi="Times New (W1)"/>
          <w:sz w:val="24"/>
          <w:szCs w:val="24"/>
          <w:vertAlign w:val="superscript"/>
        </w:rPr>
        <w:t>1</w:t>
      </w:r>
    </w:p>
    <w:p w:rsidR="00BA2776" w:rsidRPr="00656121" w:rsidRDefault="00BA2776" w:rsidP="00BA2776">
      <w:pPr>
        <w:pStyle w:val="Default"/>
        <w:tabs>
          <w:tab w:val="left" w:pos="720"/>
        </w:tabs>
        <w:spacing w:after="120"/>
        <w:jc w:val="center"/>
        <w:rPr>
          <w:color w:val="auto"/>
          <w:position w:val="10"/>
          <w:vertAlign w:val="superscript"/>
        </w:rPr>
      </w:pPr>
    </w:p>
    <w:p w:rsidR="00094451" w:rsidRPr="00656121"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1</w:t>
      </w:r>
      <w:r w:rsidR="00144CF3">
        <w:rPr>
          <w:color w:val="auto"/>
        </w:rPr>
        <w:t>Portland State University</w:t>
      </w:r>
    </w:p>
    <w:p w:rsidR="004645F2" w:rsidRDefault="004645F2">
      <w:pPr>
        <w:jc w:val="center"/>
      </w:pPr>
    </w:p>
    <w:p w:rsidR="004645F2" w:rsidRDefault="004645F2">
      <w:pPr>
        <w:jc w:val="center"/>
      </w:pPr>
      <w:r>
        <w:t xml:space="preserve">Last Revised:  </w:t>
      </w:r>
      <w:fldSimple w:instr=" DATE  \@ &quot;MMMM d, yyyy&quot;  \* MERGEFORMAT ">
        <w:r w:rsidR="00E75343">
          <w:rPr>
            <w:noProof/>
          </w:rPr>
          <w:t>January 11, 2011</w:t>
        </w:r>
      </w:fldSimple>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144CF3" w:rsidRDefault="00A03514">
      <w:pPr>
        <w:pStyle w:val="TOC1"/>
        <w:tabs>
          <w:tab w:val="left" w:pos="480"/>
          <w:tab w:val="right" w:leader="dot" w:pos="8976"/>
        </w:tabs>
        <w:rPr>
          <w:rFonts w:eastAsiaTheme="minorEastAsia"/>
          <w:b w:val="0"/>
          <w:bCs w:val="0"/>
          <w:caps w:val="0"/>
          <w:noProof/>
          <w:sz w:val="22"/>
          <w:szCs w:val="22"/>
        </w:rPr>
      </w:pPr>
      <w:r w:rsidRPr="00A03514">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sidRPr="00A03514">
        <w:rPr>
          <w:rFonts w:ascii="Times New Roman" w:hAnsi="Times New Roman" w:cs="Times New Roman"/>
          <w:b w:val="0"/>
          <w:bCs w:val="0"/>
          <w:caps w:val="0"/>
          <w:sz w:val="32"/>
          <w:szCs w:val="32"/>
        </w:rPr>
        <w:fldChar w:fldCharType="separate"/>
      </w:r>
      <w:hyperlink w:anchor="_Toc282519011" w:history="1">
        <w:r w:rsidR="00144CF3" w:rsidRPr="005D4D3A">
          <w:rPr>
            <w:rStyle w:val="Hyperlink"/>
            <w:noProof/>
          </w:rPr>
          <w:t>1</w:t>
        </w:r>
        <w:r w:rsidR="00144CF3">
          <w:rPr>
            <w:rFonts w:eastAsiaTheme="minorEastAsia"/>
            <w:b w:val="0"/>
            <w:bCs w:val="0"/>
            <w:caps w:val="0"/>
            <w:noProof/>
            <w:sz w:val="22"/>
            <w:szCs w:val="22"/>
          </w:rPr>
          <w:tab/>
        </w:r>
        <w:r w:rsidR="00144CF3" w:rsidRPr="005D4D3A">
          <w:rPr>
            <w:rStyle w:val="Hyperlink"/>
            <w:noProof/>
          </w:rPr>
          <w:t>Introduction</w:t>
        </w:r>
        <w:r w:rsidR="00144CF3">
          <w:rPr>
            <w:noProof/>
            <w:webHidden/>
          </w:rPr>
          <w:tab/>
        </w:r>
        <w:r>
          <w:rPr>
            <w:noProof/>
            <w:webHidden/>
          </w:rPr>
          <w:fldChar w:fldCharType="begin"/>
        </w:r>
        <w:r w:rsidR="00144CF3">
          <w:rPr>
            <w:noProof/>
            <w:webHidden/>
          </w:rPr>
          <w:instrText xml:space="preserve"> PAGEREF _Toc282519011 \h </w:instrText>
        </w:r>
        <w:r>
          <w:rPr>
            <w:noProof/>
            <w:webHidden/>
          </w:rPr>
        </w:r>
        <w:r>
          <w:rPr>
            <w:noProof/>
            <w:webHidden/>
          </w:rPr>
          <w:fldChar w:fldCharType="separate"/>
        </w:r>
        <w:r w:rsidR="00144CF3">
          <w:rPr>
            <w:noProof/>
            <w:webHidden/>
          </w:rPr>
          <w:t>2</w:t>
        </w:r>
        <w:r>
          <w:rPr>
            <w:noProof/>
            <w:webHidden/>
          </w:rPr>
          <w:fldChar w:fldCharType="end"/>
        </w:r>
      </w:hyperlink>
    </w:p>
    <w:p w:rsidR="00144CF3" w:rsidRDefault="00A03514">
      <w:pPr>
        <w:pStyle w:val="TOC2"/>
        <w:tabs>
          <w:tab w:val="left" w:pos="720"/>
          <w:tab w:val="right" w:leader="dot" w:pos="8976"/>
        </w:tabs>
        <w:rPr>
          <w:rFonts w:eastAsiaTheme="minorEastAsia"/>
          <w:noProof/>
          <w:sz w:val="22"/>
          <w:szCs w:val="22"/>
        </w:rPr>
      </w:pPr>
      <w:hyperlink w:anchor="_Toc282519012" w:history="1">
        <w:r w:rsidR="00144CF3" w:rsidRPr="005D4D3A">
          <w:rPr>
            <w:rStyle w:val="Hyperlink"/>
            <w:noProof/>
          </w:rPr>
          <w:t>1.1</w:t>
        </w:r>
        <w:r w:rsidR="00144CF3">
          <w:rPr>
            <w:rFonts w:eastAsiaTheme="minorEastAsia"/>
            <w:noProof/>
            <w:sz w:val="22"/>
            <w:szCs w:val="22"/>
          </w:rPr>
          <w:tab/>
        </w:r>
        <w:r w:rsidR="00144CF3" w:rsidRPr="005D4D3A">
          <w:rPr>
            <w:rStyle w:val="Hyperlink"/>
            <w:noProof/>
          </w:rPr>
          <w:t>What’s New in Version 2.0</w:t>
        </w:r>
        <w:r w:rsidR="00144CF3">
          <w:rPr>
            <w:noProof/>
            <w:webHidden/>
          </w:rPr>
          <w:tab/>
        </w:r>
        <w:r>
          <w:rPr>
            <w:noProof/>
            <w:webHidden/>
          </w:rPr>
          <w:fldChar w:fldCharType="begin"/>
        </w:r>
        <w:r w:rsidR="00144CF3">
          <w:rPr>
            <w:noProof/>
            <w:webHidden/>
          </w:rPr>
          <w:instrText xml:space="preserve"> PAGEREF _Toc282519012 \h </w:instrText>
        </w:r>
        <w:r>
          <w:rPr>
            <w:noProof/>
            <w:webHidden/>
          </w:rPr>
        </w:r>
        <w:r>
          <w:rPr>
            <w:noProof/>
            <w:webHidden/>
          </w:rPr>
          <w:fldChar w:fldCharType="separate"/>
        </w:r>
        <w:r w:rsidR="00144CF3">
          <w:rPr>
            <w:noProof/>
            <w:webHidden/>
          </w:rPr>
          <w:t>2</w:t>
        </w:r>
        <w:r>
          <w:rPr>
            <w:noProof/>
            <w:webHidden/>
          </w:rPr>
          <w:fldChar w:fldCharType="end"/>
        </w:r>
      </w:hyperlink>
    </w:p>
    <w:p w:rsidR="00144CF3" w:rsidRDefault="00A03514">
      <w:pPr>
        <w:pStyle w:val="TOC2"/>
        <w:tabs>
          <w:tab w:val="left" w:pos="720"/>
          <w:tab w:val="right" w:leader="dot" w:pos="8976"/>
        </w:tabs>
        <w:rPr>
          <w:rFonts w:eastAsiaTheme="minorEastAsia"/>
          <w:noProof/>
          <w:sz w:val="22"/>
          <w:szCs w:val="22"/>
        </w:rPr>
      </w:pPr>
      <w:hyperlink w:anchor="_Toc282519013" w:history="1">
        <w:r w:rsidR="00144CF3" w:rsidRPr="005D4D3A">
          <w:rPr>
            <w:rStyle w:val="Hyperlink"/>
            <w:noProof/>
          </w:rPr>
          <w:t>1.2</w:t>
        </w:r>
        <w:r w:rsidR="00144CF3">
          <w:rPr>
            <w:rFonts w:eastAsiaTheme="minorEastAsia"/>
            <w:noProof/>
            <w:sz w:val="22"/>
            <w:szCs w:val="22"/>
          </w:rPr>
          <w:tab/>
        </w:r>
        <w:r w:rsidR="00144CF3" w:rsidRPr="005D4D3A">
          <w:rPr>
            <w:rStyle w:val="Hyperlink"/>
            <w:noProof/>
          </w:rPr>
          <w:t>What’s New in Version 1.1</w:t>
        </w:r>
        <w:r w:rsidR="00144CF3">
          <w:rPr>
            <w:noProof/>
            <w:webHidden/>
          </w:rPr>
          <w:tab/>
        </w:r>
        <w:r>
          <w:rPr>
            <w:noProof/>
            <w:webHidden/>
          </w:rPr>
          <w:fldChar w:fldCharType="begin"/>
        </w:r>
        <w:r w:rsidR="00144CF3">
          <w:rPr>
            <w:noProof/>
            <w:webHidden/>
          </w:rPr>
          <w:instrText xml:space="preserve"> PAGEREF _Toc282519013 \h </w:instrText>
        </w:r>
        <w:r>
          <w:rPr>
            <w:noProof/>
            <w:webHidden/>
          </w:rPr>
        </w:r>
        <w:r>
          <w:rPr>
            <w:noProof/>
            <w:webHidden/>
          </w:rPr>
          <w:fldChar w:fldCharType="separate"/>
        </w:r>
        <w:r w:rsidR="00144CF3">
          <w:rPr>
            <w:noProof/>
            <w:webHidden/>
          </w:rPr>
          <w:t>2</w:t>
        </w:r>
        <w:r>
          <w:rPr>
            <w:noProof/>
            <w:webHidden/>
          </w:rPr>
          <w:fldChar w:fldCharType="end"/>
        </w:r>
      </w:hyperlink>
    </w:p>
    <w:p w:rsidR="00144CF3" w:rsidRDefault="00A03514">
      <w:pPr>
        <w:pStyle w:val="TOC2"/>
        <w:tabs>
          <w:tab w:val="left" w:pos="720"/>
          <w:tab w:val="right" w:leader="dot" w:pos="8976"/>
        </w:tabs>
        <w:rPr>
          <w:rFonts w:eastAsiaTheme="minorEastAsia"/>
          <w:noProof/>
          <w:sz w:val="22"/>
          <w:szCs w:val="22"/>
        </w:rPr>
      </w:pPr>
      <w:hyperlink w:anchor="_Toc282519014" w:history="1">
        <w:r w:rsidR="00144CF3" w:rsidRPr="005D4D3A">
          <w:rPr>
            <w:rStyle w:val="Hyperlink"/>
            <w:noProof/>
          </w:rPr>
          <w:t>1.3</w:t>
        </w:r>
        <w:r w:rsidR="00144CF3">
          <w:rPr>
            <w:rFonts w:eastAsiaTheme="minorEastAsia"/>
            <w:noProof/>
            <w:sz w:val="22"/>
            <w:szCs w:val="22"/>
          </w:rPr>
          <w:tab/>
        </w:r>
        <w:r w:rsidR="00144CF3" w:rsidRPr="005D4D3A">
          <w:rPr>
            <w:rStyle w:val="Hyperlink"/>
            <w:noProof/>
          </w:rPr>
          <w:t>Fuel Types</w:t>
        </w:r>
        <w:r w:rsidR="00144CF3">
          <w:rPr>
            <w:noProof/>
            <w:webHidden/>
          </w:rPr>
          <w:tab/>
        </w:r>
        <w:r>
          <w:rPr>
            <w:noProof/>
            <w:webHidden/>
          </w:rPr>
          <w:fldChar w:fldCharType="begin"/>
        </w:r>
        <w:r w:rsidR="00144CF3">
          <w:rPr>
            <w:noProof/>
            <w:webHidden/>
          </w:rPr>
          <w:instrText xml:space="preserve"> PAGEREF _Toc282519014 \h </w:instrText>
        </w:r>
        <w:r>
          <w:rPr>
            <w:noProof/>
            <w:webHidden/>
          </w:rPr>
        </w:r>
        <w:r>
          <w:rPr>
            <w:noProof/>
            <w:webHidden/>
          </w:rPr>
          <w:fldChar w:fldCharType="separate"/>
        </w:r>
        <w:r w:rsidR="00144CF3">
          <w:rPr>
            <w:noProof/>
            <w:webHidden/>
          </w:rPr>
          <w:t>2</w:t>
        </w:r>
        <w:r>
          <w:rPr>
            <w:noProof/>
            <w:webHidden/>
          </w:rPr>
          <w:fldChar w:fldCharType="end"/>
        </w:r>
      </w:hyperlink>
    </w:p>
    <w:p w:rsidR="00144CF3" w:rsidRDefault="00A03514">
      <w:pPr>
        <w:pStyle w:val="TOC2"/>
        <w:tabs>
          <w:tab w:val="left" w:pos="720"/>
          <w:tab w:val="right" w:leader="dot" w:pos="8976"/>
        </w:tabs>
        <w:rPr>
          <w:rFonts w:eastAsiaTheme="minorEastAsia"/>
          <w:noProof/>
          <w:sz w:val="22"/>
          <w:szCs w:val="22"/>
        </w:rPr>
      </w:pPr>
      <w:hyperlink w:anchor="_Toc282519015" w:history="1">
        <w:r w:rsidR="00144CF3" w:rsidRPr="005D4D3A">
          <w:rPr>
            <w:rStyle w:val="Hyperlink"/>
            <w:noProof/>
          </w:rPr>
          <w:t>1.4</w:t>
        </w:r>
        <w:r w:rsidR="00144CF3">
          <w:rPr>
            <w:rFonts w:eastAsiaTheme="minorEastAsia"/>
            <w:noProof/>
            <w:sz w:val="22"/>
            <w:szCs w:val="22"/>
          </w:rPr>
          <w:tab/>
        </w:r>
        <w:r w:rsidR="00144CF3" w:rsidRPr="005D4D3A">
          <w:rPr>
            <w:rStyle w:val="Hyperlink"/>
            <w:noProof/>
          </w:rPr>
          <w:t>Fuel Classification</w:t>
        </w:r>
        <w:r w:rsidR="00144CF3">
          <w:rPr>
            <w:noProof/>
            <w:webHidden/>
          </w:rPr>
          <w:tab/>
        </w:r>
        <w:r>
          <w:rPr>
            <w:noProof/>
            <w:webHidden/>
          </w:rPr>
          <w:fldChar w:fldCharType="begin"/>
        </w:r>
        <w:r w:rsidR="00144CF3">
          <w:rPr>
            <w:noProof/>
            <w:webHidden/>
          </w:rPr>
          <w:instrText xml:space="preserve"> PAGEREF _Toc282519015 \h </w:instrText>
        </w:r>
        <w:r>
          <w:rPr>
            <w:noProof/>
            <w:webHidden/>
          </w:rPr>
        </w:r>
        <w:r>
          <w:rPr>
            <w:noProof/>
            <w:webHidden/>
          </w:rPr>
          <w:fldChar w:fldCharType="separate"/>
        </w:r>
        <w:r w:rsidR="00144CF3">
          <w:rPr>
            <w:noProof/>
            <w:webHidden/>
          </w:rPr>
          <w:t>3</w:t>
        </w:r>
        <w:r>
          <w:rPr>
            <w:noProof/>
            <w:webHidden/>
          </w:rPr>
          <w:fldChar w:fldCharType="end"/>
        </w:r>
      </w:hyperlink>
    </w:p>
    <w:p w:rsidR="00144CF3" w:rsidRDefault="00A03514">
      <w:pPr>
        <w:pStyle w:val="TOC2"/>
        <w:tabs>
          <w:tab w:val="left" w:pos="720"/>
          <w:tab w:val="right" w:leader="dot" w:pos="8976"/>
        </w:tabs>
        <w:rPr>
          <w:rFonts w:eastAsiaTheme="minorEastAsia"/>
          <w:noProof/>
          <w:sz w:val="22"/>
          <w:szCs w:val="22"/>
        </w:rPr>
      </w:pPr>
      <w:hyperlink w:anchor="_Toc282519016" w:history="1">
        <w:r w:rsidR="00144CF3" w:rsidRPr="005D4D3A">
          <w:rPr>
            <w:rStyle w:val="Hyperlink"/>
            <w:noProof/>
          </w:rPr>
          <w:t>1.5</w:t>
        </w:r>
        <w:r w:rsidR="00144CF3">
          <w:rPr>
            <w:rFonts w:eastAsiaTheme="minorEastAsia"/>
            <w:noProof/>
            <w:sz w:val="22"/>
            <w:szCs w:val="22"/>
          </w:rPr>
          <w:tab/>
        </w:r>
        <w:r w:rsidR="00144CF3" w:rsidRPr="005D4D3A">
          <w:rPr>
            <w:rStyle w:val="Hyperlink"/>
            <w:noProof/>
          </w:rPr>
          <w:t>Conifer and Deciduous Dominance</w:t>
        </w:r>
        <w:r w:rsidR="00144CF3">
          <w:rPr>
            <w:noProof/>
            <w:webHidden/>
          </w:rPr>
          <w:tab/>
        </w:r>
        <w:r>
          <w:rPr>
            <w:noProof/>
            <w:webHidden/>
          </w:rPr>
          <w:fldChar w:fldCharType="begin"/>
        </w:r>
        <w:r w:rsidR="00144CF3">
          <w:rPr>
            <w:noProof/>
            <w:webHidden/>
          </w:rPr>
          <w:instrText xml:space="preserve"> PAGEREF _Toc282519016 \h </w:instrText>
        </w:r>
        <w:r>
          <w:rPr>
            <w:noProof/>
            <w:webHidden/>
          </w:rPr>
        </w:r>
        <w:r>
          <w:rPr>
            <w:noProof/>
            <w:webHidden/>
          </w:rPr>
          <w:fldChar w:fldCharType="separate"/>
        </w:r>
        <w:r w:rsidR="00144CF3">
          <w:rPr>
            <w:noProof/>
            <w:webHidden/>
          </w:rPr>
          <w:t>4</w:t>
        </w:r>
        <w:r>
          <w:rPr>
            <w:noProof/>
            <w:webHidden/>
          </w:rPr>
          <w:fldChar w:fldCharType="end"/>
        </w:r>
      </w:hyperlink>
    </w:p>
    <w:p w:rsidR="00144CF3" w:rsidRDefault="00A03514">
      <w:pPr>
        <w:pStyle w:val="TOC2"/>
        <w:tabs>
          <w:tab w:val="left" w:pos="720"/>
          <w:tab w:val="right" w:leader="dot" w:pos="8976"/>
        </w:tabs>
        <w:rPr>
          <w:rFonts w:eastAsiaTheme="minorEastAsia"/>
          <w:noProof/>
          <w:sz w:val="22"/>
          <w:szCs w:val="22"/>
        </w:rPr>
      </w:pPr>
      <w:hyperlink w:anchor="_Toc282519017" w:history="1">
        <w:r w:rsidR="00144CF3" w:rsidRPr="005D4D3A">
          <w:rPr>
            <w:rStyle w:val="Hyperlink"/>
            <w:noProof/>
          </w:rPr>
          <w:t>1.6</w:t>
        </w:r>
        <w:r w:rsidR="00144CF3">
          <w:rPr>
            <w:rFonts w:eastAsiaTheme="minorEastAsia"/>
            <w:noProof/>
            <w:sz w:val="22"/>
            <w:szCs w:val="22"/>
          </w:rPr>
          <w:tab/>
        </w:r>
        <w:r w:rsidR="00144CF3" w:rsidRPr="005D4D3A">
          <w:rPr>
            <w:rStyle w:val="Hyperlink"/>
            <w:noProof/>
          </w:rPr>
          <w:t>Dead Conifer Index</w:t>
        </w:r>
        <w:r w:rsidR="00144CF3">
          <w:rPr>
            <w:noProof/>
            <w:webHidden/>
          </w:rPr>
          <w:tab/>
        </w:r>
        <w:r>
          <w:rPr>
            <w:noProof/>
            <w:webHidden/>
          </w:rPr>
          <w:fldChar w:fldCharType="begin"/>
        </w:r>
        <w:r w:rsidR="00144CF3">
          <w:rPr>
            <w:noProof/>
            <w:webHidden/>
          </w:rPr>
          <w:instrText xml:space="preserve"> PAGEREF _Toc282519017 \h </w:instrText>
        </w:r>
        <w:r>
          <w:rPr>
            <w:noProof/>
            <w:webHidden/>
          </w:rPr>
        </w:r>
        <w:r>
          <w:rPr>
            <w:noProof/>
            <w:webHidden/>
          </w:rPr>
          <w:fldChar w:fldCharType="separate"/>
        </w:r>
        <w:r w:rsidR="00144CF3">
          <w:rPr>
            <w:noProof/>
            <w:webHidden/>
          </w:rPr>
          <w:t>4</w:t>
        </w:r>
        <w:r>
          <w:rPr>
            <w:noProof/>
            <w:webHidden/>
          </w:rPr>
          <w:fldChar w:fldCharType="end"/>
        </w:r>
      </w:hyperlink>
    </w:p>
    <w:p w:rsidR="00144CF3" w:rsidRDefault="00A03514">
      <w:pPr>
        <w:pStyle w:val="TOC2"/>
        <w:tabs>
          <w:tab w:val="left" w:pos="720"/>
          <w:tab w:val="right" w:leader="dot" w:pos="8976"/>
        </w:tabs>
        <w:rPr>
          <w:rFonts w:eastAsiaTheme="minorEastAsia"/>
          <w:noProof/>
          <w:sz w:val="22"/>
          <w:szCs w:val="22"/>
        </w:rPr>
      </w:pPr>
      <w:hyperlink w:anchor="_Toc282519018" w:history="1">
        <w:r w:rsidR="00144CF3" w:rsidRPr="005D4D3A">
          <w:rPr>
            <w:rStyle w:val="Hyperlink"/>
            <w:noProof/>
          </w:rPr>
          <w:t>1.7</w:t>
        </w:r>
        <w:r w:rsidR="00144CF3">
          <w:rPr>
            <w:rFonts w:eastAsiaTheme="minorEastAsia"/>
            <w:noProof/>
            <w:sz w:val="22"/>
            <w:szCs w:val="22"/>
          </w:rPr>
          <w:tab/>
        </w:r>
        <w:r w:rsidR="00144CF3" w:rsidRPr="005D4D3A">
          <w:rPr>
            <w:rStyle w:val="Hyperlink"/>
            <w:noProof/>
          </w:rPr>
          <w:t>Post Disturbance Information</w:t>
        </w:r>
        <w:r w:rsidR="00144CF3">
          <w:rPr>
            <w:noProof/>
            <w:webHidden/>
          </w:rPr>
          <w:tab/>
        </w:r>
        <w:r>
          <w:rPr>
            <w:noProof/>
            <w:webHidden/>
          </w:rPr>
          <w:fldChar w:fldCharType="begin"/>
        </w:r>
        <w:r w:rsidR="00144CF3">
          <w:rPr>
            <w:noProof/>
            <w:webHidden/>
          </w:rPr>
          <w:instrText xml:space="preserve"> PAGEREF _Toc282519018 \h </w:instrText>
        </w:r>
        <w:r>
          <w:rPr>
            <w:noProof/>
            <w:webHidden/>
          </w:rPr>
        </w:r>
        <w:r>
          <w:rPr>
            <w:noProof/>
            <w:webHidden/>
          </w:rPr>
          <w:fldChar w:fldCharType="separate"/>
        </w:r>
        <w:r w:rsidR="00144CF3">
          <w:rPr>
            <w:noProof/>
            <w:webHidden/>
          </w:rPr>
          <w:t>5</w:t>
        </w:r>
        <w:r>
          <w:rPr>
            <w:noProof/>
            <w:webHidden/>
          </w:rPr>
          <w:fldChar w:fldCharType="end"/>
        </w:r>
      </w:hyperlink>
    </w:p>
    <w:p w:rsidR="00144CF3" w:rsidRDefault="00A03514">
      <w:pPr>
        <w:pStyle w:val="TOC2"/>
        <w:tabs>
          <w:tab w:val="left" w:pos="720"/>
          <w:tab w:val="right" w:leader="dot" w:pos="8976"/>
        </w:tabs>
        <w:rPr>
          <w:rFonts w:eastAsiaTheme="minorEastAsia"/>
          <w:noProof/>
          <w:sz w:val="22"/>
          <w:szCs w:val="22"/>
        </w:rPr>
      </w:pPr>
      <w:hyperlink w:anchor="_Toc282519019" w:history="1">
        <w:r w:rsidR="00144CF3" w:rsidRPr="005D4D3A">
          <w:rPr>
            <w:rStyle w:val="Hyperlink"/>
            <w:noProof/>
          </w:rPr>
          <w:t>1.8</w:t>
        </w:r>
        <w:r w:rsidR="00144CF3">
          <w:rPr>
            <w:rFonts w:eastAsiaTheme="minorEastAsia"/>
            <w:noProof/>
            <w:sz w:val="22"/>
            <w:szCs w:val="22"/>
          </w:rPr>
          <w:tab/>
        </w:r>
        <w:r w:rsidR="00144CF3" w:rsidRPr="005D4D3A">
          <w:rPr>
            <w:rStyle w:val="Hyperlink"/>
            <w:noProof/>
          </w:rPr>
          <w:t>Acknowledgements</w:t>
        </w:r>
        <w:r w:rsidR="00144CF3">
          <w:rPr>
            <w:noProof/>
            <w:webHidden/>
          </w:rPr>
          <w:tab/>
        </w:r>
        <w:r>
          <w:rPr>
            <w:noProof/>
            <w:webHidden/>
          </w:rPr>
          <w:fldChar w:fldCharType="begin"/>
        </w:r>
        <w:r w:rsidR="00144CF3">
          <w:rPr>
            <w:noProof/>
            <w:webHidden/>
          </w:rPr>
          <w:instrText xml:space="preserve"> PAGEREF _Toc282519019 \h </w:instrText>
        </w:r>
        <w:r>
          <w:rPr>
            <w:noProof/>
            <w:webHidden/>
          </w:rPr>
        </w:r>
        <w:r>
          <w:rPr>
            <w:noProof/>
            <w:webHidden/>
          </w:rPr>
          <w:fldChar w:fldCharType="separate"/>
        </w:r>
        <w:r w:rsidR="00144CF3">
          <w:rPr>
            <w:noProof/>
            <w:webHidden/>
          </w:rPr>
          <w:t>5</w:t>
        </w:r>
        <w:r>
          <w:rPr>
            <w:noProof/>
            <w:webHidden/>
          </w:rPr>
          <w:fldChar w:fldCharType="end"/>
        </w:r>
      </w:hyperlink>
    </w:p>
    <w:p w:rsidR="00144CF3" w:rsidRDefault="00A03514">
      <w:pPr>
        <w:pStyle w:val="TOC1"/>
        <w:tabs>
          <w:tab w:val="left" w:pos="480"/>
          <w:tab w:val="right" w:leader="dot" w:pos="8976"/>
        </w:tabs>
        <w:rPr>
          <w:rFonts w:eastAsiaTheme="minorEastAsia"/>
          <w:b w:val="0"/>
          <w:bCs w:val="0"/>
          <w:caps w:val="0"/>
          <w:noProof/>
          <w:sz w:val="22"/>
          <w:szCs w:val="22"/>
        </w:rPr>
      </w:pPr>
      <w:hyperlink w:anchor="_Toc282519020" w:history="1">
        <w:r w:rsidR="00144CF3" w:rsidRPr="005D4D3A">
          <w:rPr>
            <w:rStyle w:val="Hyperlink"/>
            <w:noProof/>
          </w:rPr>
          <w:t>2</w:t>
        </w:r>
        <w:r w:rsidR="00144CF3">
          <w:rPr>
            <w:rFonts w:eastAsiaTheme="minorEastAsia"/>
            <w:b w:val="0"/>
            <w:bCs w:val="0"/>
            <w:caps w:val="0"/>
            <w:noProof/>
            <w:sz w:val="22"/>
            <w:szCs w:val="22"/>
          </w:rPr>
          <w:tab/>
        </w:r>
        <w:r w:rsidR="00144CF3" w:rsidRPr="005D4D3A">
          <w:rPr>
            <w:rStyle w:val="Hyperlink"/>
            <w:noProof/>
          </w:rPr>
          <w:t>Input File</w:t>
        </w:r>
        <w:r w:rsidR="00144CF3">
          <w:rPr>
            <w:noProof/>
            <w:webHidden/>
          </w:rPr>
          <w:tab/>
        </w:r>
        <w:r>
          <w:rPr>
            <w:noProof/>
            <w:webHidden/>
          </w:rPr>
          <w:fldChar w:fldCharType="begin"/>
        </w:r>
        <w:r w:rsidR="00144CF3">
          <w:rPr>
            <w:noProof/>
            <w:webHidden/>
          </w:rPr>
          <w:instrText xml:space="preserve"> PAGEREF _Toc282519020 \h </w:instrText>
        </w:r>
        <w:r>
          <w:rPr>
            <w:noProof/>
            <w:webHidden/>
          </w:rPr>
        </w:r>
        <w:r>
          <w:rPr>
            <w:noProof/>
            <w:webHidden/>
          </w:rPr>
          <w:fldChar w:fldCharType="separate"/>
        </w:r>
        <w:r w:rsidR="00144CF3">
          <w:rPr>
            <w:noProof/>
            <w:webHidden/>
          </w:rPr>
          <w:t>6</w:t>
        </w:r>
        <w:r>
          <w:rPr>
            <w:noProof/>
            <w:webHidden/>
          </w:rPr>
          <w:fldChar w:fldCharType="end"/>
        </w:r>
      </w:hyperlink>
    </w:p>
    <w:p w:rsidR="00144CF3" w:rsidRDefault="00A03514">
      <w:pPr>
        <w:pStyle w:val="TOC2"/>
        <w:tabs>
          <w:tab w:val="left" w:pos="720"/>
          <w:tab w:val="right" w:leader="dot" w:pos="8976"/>
        </w:tabs>
        <w:rPr>
          <w:rFonts w:eastAsiaTheme="minorEastAsia"/>
          <w:noProof/>
          <w:sz w:val="22"/>
          <w:szCs w:val="22"/>
        </w:rPr>
      </w:pPr>
      <w:hyperlink w:anchor="_Toc282519021" w:history="1">
        <w:r w:rsidR="00144CF3" w:rsidRPr="005D4D3A">
          <w:rPr>
            <w:rStyle w:val="Hyperlink"/>
            <w:noProof/>
          </w:rPr>
          <w:t>2.1</w:t>
        </w:r>
        <w:r w:rsidR="00144CF3">
          <w:rPr>
            <w:rFonts w:eastAsiaTheme="minorEastAsia"/>
            <w:noProof/>
            <w:sz w:val="22"/>
            <w:szCs w:val="22"/>
          </w:rPr>
          <w:tab/>
        </w:r>
        <w:r w:rsidR="00144CF3" w:rsidRPr="005D4D3A">
          <w:rPr>
            <w:rStyle w:val="Hyperlink"/>
            <w:noProof/>
          </w:rPr>
          <w:t>LandisData</w:t>
        </w:r>
        <w:r w:rsidR="00144CF3">
          <w:rPr>
            <w:noProof/>
            <w:webHidden/>
          </w:rPr>
          <w:tab/>
        </w:r>
        <w:r>
          <w:rPr>
            <w:noProof/>
            <w:webHidden/>
          </w:rPr>
          <w:fldChar w:fldCharType="begin"/>
        </w:r>
        <w:r w:rsidR="00144CF3">
          <w:rPr>
            <w:noProof/>
            <w:webHidden/>
          </w:rPr>
          <w:instrText xml:space="preserve"> PAGEREF _Toc282519021 \h </w:instrText>
        </w:r>
        <w:r>
          <w:rPr>
            <w:noProof/>
            <w:webHidden/>
          </w:rPr>
        </w:r>
        <w:r>
          <w:rPr>
            <w:noProof/>
            <w:webHidden/>
          </w:rPr>
          <w:fldChar w:fldCharType="separate"/>
        </w:r>
        <w:r w:rsidR="00144CF3">
          <w:rPr>
            <w:noProof/>
            <w:webHidden/>
          </w:rPr>
          <w:t>6</w:t>
        </w:r>
        <w:r>
          <w:rPr>
            <w:noProof/>
            <w:webHidden/>
          </w:rPr>
          <w:fldChar w:fldCharType="end"/>
        </w:r>
      </w:hyperlink>
    </w:p>
    <w:p w:rsidR="00144CF3" w:rsidRDefault="00A03514">
      <w:pPr>
        <w:pStyle w:val="TOC2"/>
        <w:tabs>
          <w:tab w:val="left" w:pos="720"/>
          <w:tab w:val="right" w:leader="dot" w:pos="8976"/>
        </w:tabs>
        <w:rPr>
          <w:rFonts w:eastAsiaTheme="minorEastAsia"/>
          <w:noProof/>
          <w:sz w:val="22"/>
          <w:szCs w:val="22"/>
        </w:rPr>
      </w:pPr>
      <w:hyperlink w:anchor="_Toc282519022" w:history="1">
        <w:r w:rsidR="00144CF3" w:rsidRPr="005D4D3A">
          <w:rPr>
            <w:rStyle w:val="Hyperlink"/>
            <w:noProof/>
          </w:rPr>
          <w:t>2.2</w:t>
        </w:r>
        <w:r w:rsidR="00144CF3">
          <w:rPr>
            <w:rFonts w:eastAsiaTheme="minorEastAsia"/>
            <w:noProof/>
            <w:sz w:val="22"/>
            <w:szCs w:val="22"/>
          </w:rPr>
          <w:tab/>
        </w:r>
        <w:r w:rsidR="00144CF3" w:rsidRPr="005D4D3A">
          <w:rPr>
            <w:rStyle w:val="Hyperlink"/>
            <w:noProof/>
          </w:rPr>
          <w:t>Timestep</w:t>
        </w:r>
        <w:r w:rsidR="00144CF3">
          <w:rPr>
            <w:noProof/>
            <w:webHidden/>
          </w:rPr>
          <w:tab/>
        </w:r>
        <w:r>
          <w:rPr>
            <w:noProof/>
            <w:webHidden/>
          </w:rPr>
          <w:fldChar w:fldCharType="begin"/>
        </w:r>
        <w:r w:rsidR="00144CF3">
          <w:rPr>
            <w:noProof/>
            <w:webHidden/>
          </w:rPr>
          <w:instrText xml:space="preserve"> PAGEREF _Toc282519022 \h </w:instrText>
        </w:r>
        <w:r>
          <w:rPr>
            <w:noProof/>
            <w:webHidden/>
          </w:rPr>
        </w:r>
        <w:r>
          <w:rPr>
            <w:noProof/>
            <w:webHidden/>
          </w:rPr>
          <w:fldChar w:fldCharType="separate"/>
        </w:r>
        <w:r w:rsidR="00144CF3">
          <w:rPr>
            <w:noProof/>
            <w:webHidden/>
          </w:rPr>
          <w:t>6</w:t>
        </w:r>
        <w:r>
          <w:rPr>
            <w:noProof/>
            <w:webHidden/>
          </w:rPr>
          <w:fldChar w:fldCharType="end"/>
        </w:r>
      </w:hyperlink>
    </w:p>
    <w:p w:rsidR="00144CF3" w:rsidRDefault="00A03514">
      <w:pPr>
        <w:pStyle w:val="TOC2"/>
        <w:tabs>
          <w:tab w:val="left" w:pos="720"/>
          <w:tab w:val="right" w:leader="dot" w:pos="8976"/>
        </w:tabs>
        <w:rPr>
          <w:rFonts w:eastAsiaTheme="minorEastAsia"/>
          <w:noProof/>
          <w:sz w:val="22"/>
          <w:szCs w:val="22"/>
        </w:rPr>
      </w:pPr>
      <w:hyperlink w:anchor="_Toc282519023" w:history="1">
        <w:r w:rsidR="00144CF3" w:rsidRPr="005D4D3A">
          <w:rPr>
            <w:rStyle w:val="Hyperlink"/>
            <w:noProof/>
          </w:rPr>
          <w:t>2.3</w:t>
        </w:r>
        <w:r w:rsidR="00144CF3">
          <w:rPr>
            <w:rFonts w:eastAsiaTheme="minorEastAsia"/>
            <w:noProof/>
            <w:sz w:val="22"/>
            <w:szCs w:val="22"/>
          </w:rPr>
          <w:tab/>
        </w:r>
        <w:r w:rsidR="00144CF3" w:rsidRPr="005D4D3A">
          <w:rPr>
            <w:rStyle w:val="Hyperlink"/>
            <w:noProof/>
          </w:rPr>
          <w:t>Species Fuel Coefficients</w:t>
        </w:r>
        <w:r w:rsidR="00144CF3">
          <w:rPr>
            <w:noProof/>
            <w:webHidden/>
          </w:rPr>
          <w:tab/>
        </w:r>
        <w:r>
          <w:rPr>
            <w:noProof/>
            <w:webHidden/>
          </w:rPr>
          <w:fldChar w:fldCharType="begin"/>
        </w:r>
        <w:r w:rsidR="00144CF3">
          <w:rPr>
            <w:noProof/>
            <w:webHidden/>
          </w:rPr>
          <w:instrText xml:space="preserve"> PAGEREF _Toc282519023 \h </w:instrText>
        </w:r>
        <w:r>
          <w:rPr>
            <w:noProof/>
            <w:webHidden/>
          </w:rPr>
        </w:r>
        <w:r>
          <w:rPr>
            <w:noProof/>
            <w:webHidden/>
          </w:rPr>
          <w:fldChar w:fldCharType="separate"/>
        </w:r>
        <w:r w:rsidR="00144CF3">
          <w:rPr>
            <w:noProof/>
            <w:webHidden/>
          </w:rPr>
          <w:t>6</w:t>
        </w:r>
        <w:r>
          <w:rPr>
            <w:noProof/>
            <w:webHidden/>
          </w:rPr>
          <w:fldChar w:fldCharType="end"/>
        </w:r>
      </w:hyperlink>
    </w:p>
    <w:p w:rsidR="00144CF3" w:rsidRDefault="00A03514">
      <w:pPr>
        <w:pStyle w:val="TOC2"/>
        <w:tabs>
          <w:tab w:val="left" w:pos="720"/>
          <w:tab w:val="right" w:leader="dot" w:pos="8976"/>
        </w:tabs>
        <w:rPr>
          <w:rFonts w:eastAsiaTheme="minorEastAsia"/>
          <w:noProof/>
          <w:sz w:val="22"/>
          <w:szCs w:val="22"/>
        </w:rPr>
      </w:pPr>
      <w:hyperlink w:anchor="_Toc282519024" w:history="1">
        <w:r w:rsidR="00144CF3" w:rsidRPr="005D4D3A">
          <w:rPr>
            <w:rStyle w:val="Hyperlink"/>
            <w:noProof/>
          </w:rPr>
          <w:t>2.4</w:t>
        </w:r>
        <w:r w:rsidR="00144CF3">
          <w:rPr>
            <w:rFonts w:eastAsiaTheme="minorEastAsia"/>
            <w:noProof/>
            <w:sz w:val="22"/>
            <w:szCs w:val="22"/>
          </w:rPr>
          <w:tab/>
        </w:r>
        <w:r w:rsidR="00144CF3" w:rsidRPr="005D4D3A">
          <w:rPr>
            <w:rStyle w:val="Hyperlink"/>
            <w:noProof/>
          </w:rPr>
          <w:t>Hardwood Maximum</w:t>
        </w:r>
        <w:r w:rsidR="00144CF3">
          <w:rPr>
            <w:noProof/>
            <w:webHidden/>
          </w:rPr>
          <w:tab/>
        </w:r>
        <w:r>
          <w:rPr>
            <w:noProof/>
            <w:webHidden/>
          </w:rPr>
          <w:fldChar w:fldCharType="begin"/>
        </w:r>
        <w:r w:rsidR="00144CF3">
          <w:rPr>
            <w:noProof/>
            <w:webHidden/>
          </w:rPr>
          <w:instrText xml:space="preserve"> PAGEREF _Toc282519024 \h </w:instrText>
        </w:r>
        <w:r>
          <w:rPr>
            <w:noProof/>
            <w:webHidden/>
          </w:rPr>
        </w:r>
        <w:r>
          <w:rPr>
            <w:noProof/>
            <w:webHidden/>
          </w:rPr>
          <w:fldChar w:fldCharType="separate"/>
        </w:r>
        <w:r w:rsidR="00144CF3">
          <w:rPr>
            <w:noProof/>
            <w:webHidden/>
          </w:rPr>
          <w:t>6</w:t>
        </w:r>
        <w:r>
          <w:rPr>
            <w:noProof/>
            <w:webHidden/>
          </w:rPr>
          <w:fldChar w:fldCharType="end"/>
        </w:r>
      </w:hyperlink>
    </w:p>
    <w:p w:rsidR="00144CF3" w:rsidRDefault="00A03514">
      <w:pPr>
        <w:pStyle w:val="TOC2"/>
        <w:tabs>
          <w:tab w:val="left" w:pos="720"/>
          <w:tab w:val="right" w:leader="dot" w:pos="8976"/>
        </w:tabs>
        <w:rPr>
          <w:rFonts w:eastAsiaTheme="minorEastAsia"/>
          <w:noProof/>
          <w:sz w:val="22"/>
          <w:szCs w:val="22"/>
        </w:rPr>
      </w:pPr>
      <w:hyperlink w:anchor="_Toc282519025" w:history="1">
        <w:r w:rsidR="00144CF3" w:rsidRPr="005D4D3A">
          <w:rPr>
            <w:rStyle w:val="Hyperlink"/>
            <w:noProof/>
          </w:rPr>
          <w:t>2.5</w:t>
        </w:r>
        <w:r w:rsidR="00144CF3">
          <w:rPr>
            <w:rFonts w:eastAsiaTheme="minorEastAsia"/>
            <w:noProof/>
            <w:sz w:val="22"/>
            <w:szCs w:val="22"/>
          </w:rPr>
          <w:tab/>
        </w:r>
        <w:r w:rsidR="00144CF3" w:rsidRPr="005D4D3A">
          <w:rPr>
            <w:rStyle w:val="Hyperlink"/>
            <w:noProof/>
          </w:rPr>
          <w:t>Dead Fir Maximum Age</w:t>
        </w:r>
        <w:r w:rsidR="00144CF3">
          <w:rPr>
            <w:noProof/>
            <w:webHidden/>
          </w:rPr>
          <w:tab/>
        </w:r>
        <w:r>
          <w:rPr>
            <w:noProof/>
            <w:webHidden/>
          </w:rPr>
          <w:fldChar w:fldCharType="begin"/>
        </w:r>
        <w:r w:rsidR="00144CF3">
          <w:rPr>
            <w:noProof/>
            <w:webHidden/>
          </w:rPr>
          <w:instrText xml:space="preserve"> PAGEREF _Toc282519025 \h </w:instrText>
        </w:r>
        <w:r>
          <w:rPr>
            <w:noProof/>
            <w:webHidden/>
          </w:rPr>
        </w:r>
        <w:r>
          <w:rPr>
            <w:noProof/>
            <w:webHidden/>
          </w:rPr>
          <w:fldChar w:fldCharType="separate"/>
        </w:r>
        <w:r w:rsidR="00144CF3">
          <w:rPr>
            <w:noProof/>
            <w:webHidden/>
          </w:rPr>
          <w:t>6</w:t>
        </w:r>
        <w:r>
          <w:rPr>
            <w:noProof/>
            <w:webHidden/>
          </w:rPr>
          <w:fldChar w:fldCharType="end"/>
        </w:r>
      </w:hyperlink>
    </w:p>
    <w:p w:rsidR="00144CF3" w:rsidRDefault="00A03514">
      <w:pPr>
        <w:pStyle w:val="TOC2"/>
        <w:tabs>
          <w:tab w:val="left" w:pos="720"/>
          <w:tab w:val="right" w:leader="dot" w:pos="8976"/>
        </w:tabs>
        <w:rPr>
          <w:rFonts w:eastAsiaTheme="minorEastAsia"/>
          <w:noProof/>
          <w:sz w:val="22"/>
          <w:szCs w:val="22"/>
        </w:rPr>
      </w:pPr>
      <w:hyperlink w:anchor="_Toc282519026" w:history="1">
        <w:r w:rsidR="00144CF3" w:rsidRPr="005D4D3A">
          <w:rPr>
            <w:rStyle w:val="Hyperlink"/>
            <w:noProof/>
          </w:rPr>
          <w:t>2.6</w:t>
        </w:r>
        <w:r w:rsidR="00144CF3">
          <w:rPr>
            <w:rFonts w:eastAsiaTheme="minorEastAsia"/>
            <w:noProof/>
            <w:sz w:val="22"/>
            <w:szCs w:val="22"/>
          </w:rPr>
          <w:tab/>
        </w:r>
        <w:r w:rsidR="00144CF3" w:rsidRPr="005D4D3A">
          <w:rPr>
            <w:rStyle w:val="Hyperlink"/>
            <w:noProof/>
          </w:rPr>
          <w:t>Fuel Type Table</w:t>
        </w:r>
        <w:r w:rsidR="00144CF3">
          <w:rPr>
            <w:noProof/>
            <w:webHidden/>
          </w:rPr>
          <w:tab/>
        </w:r>
        <w:r>
          <w:rPr>
            <w:noProof/>
            <w:webHidden/>
          </w:rPr>
          <w:fldChar w:fldCharType="begin"/>
        </w:r>
        <w:r w:rsidR="00144CF3">
          <w:rPr>
            <w:noProof/>
            <w:webHidden/>
          </w:rPr>
          <w:instrText xml:space="preserve"> PAGEREF _Toc282519026 \h </w:instrText>
        </w:r>
        <w:r>
          <w:rPr>
            <w:noProof/>
            <w:webHidden/>
          </w:rPr>
        </w:r>
        <w:r>
          <w:rPr>
            <w:noProof/>
            <w:webHidden/>
          </w:rPr>
          <w:fldChar w:fldCharType="separate"/>
        </w:r>
        <w:r w:rsidR="00144CF3">
          <w:rPr>
            <w:noProof/>
            <w:webHidden/>
          </w:rPr>
          <w:t>6</w:t>
        </w:r>
        <w:r>
          <w:rPr>
            <w:noProof/>
            <w:webHidden/>
          </w:rPr>
          <w:fldChar w:fldCharType="end"/>
        </w:r>
      </w:hyperlink>
    </w:p>
    <w:p w:rsidR="00144CF3" w:rsidRDefault="00A03514">
      <w:pPr>
        <w:pStyle w:val="TOC2"/>
        <w:tabs>
          <w:tab w:val="left" w:pos="720"/>
          <w:tab w:val="right" w:leader="dot" w:pos="8976"/>
        </w:tabs>
        <w:rPr>
          <w:rFonts w:eastAsiaTheme="minorEastAsia"/>
          <w:noProof/>
          <w:sz w:val="22"/>
          <w:szCs w:val="22"/>
        </w:rPr>
      </w:pPr>
      <w:hyperlink w:anchor="_Toc282519027" w:history="1">
        <w:r w:rsidR="00144CF3" w:rsidRPr="005D4D3A">
          <w:rPr>
            <w:rStyle w:val="Hyperlink"/>
            <w:noProof/>
          </w:rPr>
          <w:t>2.7</w:t>
        </w:r>
        <w:r w:rsidR="00144CF3">
          <w:rPr>
            <w:rFonts w:eastAsiaTheme="minorEastAsia"/>
            <w:noProof/>
            <w:sz w:val="22"/>
            <w:szCs w:val="22"/>
          </w:rPr>
          <w:tab/>
        </w:r>
        <w:r w:rsidR="00144CF3" w:rsidRPr="005D4D3A">
          <w:rPr>
            <w:rStyle w:val="Hyperlink"/>
            <w:noProof/>
          </w:rPr>
          <w:t>Ecoregion Table</w:t>
        </w:r>
        <w:r w:rsidR="00144CF3">
          <w:rPr>
            <w:noProof/>
            <w:webHidden/>
          </w:rPr>
          <w:tab/>
        </w:r>
        <w:r>
          <w:rPr>
            <w:noProof/>
            <w:webHidden/>
          </w:rPr>
          <w:fldChar w:fldCharType="begin"/>
        </w:r>
        <w:r w:rsidR="00144CF3">
          <w:rPr>
            <w:noProof/>
            <w:webHidden/>
          </w:rPr>
          <w:instrText xml:space="preserve"> PAGEREF _Toc282519027 \h </w:instrText>
        </w:r>
        <w:r>
          <w:rPr>
            <w:noProof/>
            <w:webHidden/>
          </w:rPr>
        </w:r>
        <w:r>
          <w:rPr>
            <w:noProof/>
            <w:webHidden/>
          </w:rPr>
          <w:fldChar w:fldCharType="separate"/>
        </w:r>
        <w:r w:rsidR="00144CF3">
          <w:rPr>
            <w:noProof/>
            <w:webHidden/>
          </w:rPr>
          <w:t>7</w:t>
        </w:r>
        <w:r>
          <w:rPr>
            <w:noProof/>
            <w:webHidden/>
          </w:rPr>
          <w:fldChar w:fldCharType="end"/>
        </w:r>
      </w:hyperlink>
    </w:p>
    <w:p w:rsidR="00144CF3" w:rsidRDefault="00A03514">
      <w:pPr>
        <w:pStyle w:val="TOC2"/>
        <w:tabs>
          <w:tab w:val="left" w:pos="720"/>
          <w:tab w:val="right" w:leader="dot" w:pos="8976"/>
        </w:tabs>
        <w:rPr>
          <w:rFonts w:eastAsiaTheme="minorEastAsia"/>
          <w:noProof/>
          <w:sz w:val="22"/>
          <w:szCs w:val="22"/>
        </w:rPr>
      </w:pPr>
      <w:hyperlink w:anchor="_Toc282519028" w:history="1">
        <w:r w:rsidR="00144CF3" w:rsidRPr="005D4D3A">
          <w:rPr>
            <w:rStyle w:val="Hyperlink"/>
            <w:noProof/>
          </w:rPr>
          <w:t>2.8</w:t>
        </w:r>
        <w:r w:rsidR="00144CF3">
          <w:rPr>
            <w:rFonts w:eastAsiaTheme="minorEastAsia"/>
            <w:noProof/>
            <w:sz w:val="22"/>
            <w:szCs w:val="22"/>
          </w:rPr>
          <w:tab/>
        </w:r>
        <w:r w:rsidR="00144CF3" w:rsidRPr="005D4D3A">
          <w:rPr>
            <w:rStyle w:val="Hyperlink"/>
            <w:noProof/>
          </w:rPr>
          <w:t>Post Disturbance Fuel Information</w:t>
        </w:r>
        <w:r w:rsidR="00144CF3">
          <w:rPr>
            <w:noProof/>
            <w:webHidden/>
          </w:rPr>
          <w:tab/>
        </w:r>
        <w:r>
          <w:rPr>
            <w:noProof/>
            <w:webHidden/>
          </w:rPr>
          <w:fldChar w:fldCharType="begin"/>
        </w:r>
        <w:r w:rsidR="00144CF3">
          <w:rPr>
            <w:noProof/>
            <w:webHidden/>
          </w:rPr>
          <w:instrText xml:space="preserve"> PAGEREF _Toc282519028 \h </w:instrText>
        </w:r>
        <w:r>
          <w:rPr>
            <w:noProof/>
            <w:webHidden/>
          </w:rPr>
        </w:r>
        <w:r>
          <w:rPr>
            <w:noProof/>
            <w:webHidden/>
          </w:rPr>
          <w:fldChar w:fldCharType="separate"/>
        </w:r>
        <w:r w:rsidR="00144CF3">
          <w:rPr>
            <w:noProof/>
            <w:webHidden/>
          </w:rPr>
          <w:t>8</w:t>
        </w:r>
        <w:r>
          <w:rPr>
            <w:noProof/>
            <w:webHidden/>
          </w:rPr>
          <w:fldChar w:fldCharType="end"/>
        </w:r>
      </w:hyperlink>
    </w:p>
    <w:p w:rsidR="00144CF3" w:rsidRDefault="00A03514">
      <w:pPr>
        <w:pStyle w:val="TOC2"/>
        <w:tabs>
          <w:tab w:val="left" w:pos="720"/>
          <w:tab w:val="right" w:leader="dot" w:pos="8976"/>
        </w:tabs>
        <w:rPr>
          <w:rFonts w:eastAsiaTheme="minorEastAsia"/>
          <w:noProof/>
          <w:sz w:val="22"/>
          <w:szCs w:val="22"/>
        </w:rPr>
      </w:pPr>
      <w:hyperlink w:anchor="_Toc282519029" w:history="1">
        <w:r w:rsidR="00144CF3" w:rsidRPr="005D4D3A">
          <w:rPr>
            <w:rStyle w:val="Hyperlink"/>
            <w:noProof/>
          </w:rPr>
          <w:t>2.9</w:t>
        </w:r>
        <w:r w:rsidR="00144CF3">
          <w:rPr>
            <w:rFonts w:eastAsiaTheme="minorEastAsia"/>
            <w:noProof/>
            <w:sz w:val="22"/>
            <w:szCs w:val="22"/>
          </w:rPr>
          <w:tab/>
        </w:r>
        <w:r w:rsidR="00144CF3" w:rsidRPr="005D4D3A">
          <w:rPr>
            <w:rStyle w:val="Hyperlink"/>
            <w:noProof/>
          </w:rPr>
          <w:t>Fuel Type Maps</w:t>
        </w:r>
        <w:r w:rsidR="00144CF3">
          <w:rPr>
            <w:noProof/>
            <w:webHidden/>
          </w:rPr>
          <w:tab/>
        </w:r>
        <w:r>
          <w:rPr>
            <w:noProof/>
            <w:webHidden/>
          </w:rPr>
          <w:fldChar w:fldCharType="begin"/>
        </w:r>
        <w:r w:rsidR="00144CF3">
          <w:rPr>
            <w:noProof/>
            <w:webHidden/>
          </w:rPr>
          <w:instrText xml:space="preserve"> PAGEREF _Toc282519029 \h </w:instrText>
        </w:r>
        <w:r>
          <w:rPr>
            <w:noProof/>
            <w:webHidden/>
          </w:rPr>
        </w:r>
        <w:r>
          <w:rPr>
            <w:noProof/>
            <w:webHidden/>
          </w:rPr>
          <w:fldChar w:fldCharType="separate"/>
        </w:r>
        <w:r w:rsidR="00144CF3">
          <w:rPr>
            <w:noProof/>
            <w:webHidden/>
          </w:rPr>
          <w:t>8</w:t>
        </w:r>
        <w:r>
          <w:rPr>
            <w:noProof/>
            <w:webHidden/>
          </w:rPr>
          <w:fldChar w:fldCharType="end"/>
        </w:r>
      </w:hyperlink>
    </w:p>
    <w:p w:rsidR="00144CF3" w:rsidRDefault="00A03514">
      <w:pPr>
        <w:pStyle w:val="TOC2"/>
        <w:tabs>
          <w:tab w:val="left" w:pos="960"/>
          <w:tab w:val="right" w:leader="dot" w:pos="8976"/>
        </w:tabs>
        <w:rPr>
          <w:rFonts w:eastAsiaTheme="minorEastAsia"/>
          <w:noProof/>
          <w:sz w:val="22"/>
          <w:szCs w:val="22"/>
        </w:rPr>
      </w:pPr>
      <w:hyperlink w:anchor="_Toc282519030" w:history="1">
        <w:r w:rsidR="00144CF3" w:rsidRPr="005D4D3A">
          <w:rPr>
            <w:rStyle w:val="Hyperlink"/>
            <w:noProof/>
          </w:rPr>
          <w:t>2.10</w:t>
        </w:r>
        <w:r w:rsidR="00144CF3">
          <w:rPr>
            <w:rFonts w:eastAsiaTheme="minorEastAsia"/>
            <w:noProof/>
            <w:sz w:val="22"/>
            <w:szCs w:val="22"/>
          </w:rPr>
          <w:tab/>
        </w:r>
        <w:r w:rsidR="00144CF3" w:rsidRPr="005D4D3A">
          <w:rPr>
            <w:rStyle w:val="Hyperlink"/>
            <w:noProof/>
          </w:rPr>
          <w:t>Percent Conifer Map Name</w:t>
        </w:r>
        <w:r w:rsidR="00144CF3">
          <w:rPr>
            <w:noProof/>
            <w:webHidden/>
          </w:rPr>
          <w:tab/>
        </w:r>
        <w:r>
          <w:rPr>
            <w:noProof/>
            <w:webHidden/>
          </w:rPr>
          <w:fldChar w:fldCharType="begin"/>
        </w:r>
        <w:r w:rsidR="00144CF3">
          <w:rPr>
            <w:noProof/>
            <w:webHidden/>
          </w:rPr>
          <w:instrText xml:space="preserve"> PAGEREF _Toc282519030 \h </w:instrText>
        </w:r>
        <w:r>
          <w:rPr>
            <w:noProof/>
            <w:webHidden/>
          </w:rPr>
        </w:r>
        <w:r>
          <w:rPr>
            <w:noProof/>
            <w:webHidden/>
          </w:rPr>
          <w:fldChar w:fldCharType="separate"/>
        </w:r>
        <w:r w:rsidR="00144CF3">
          <w:rPr>
            <w:noProof/>
            <w:webHidden/>
          </w:rPr>
          <w:t>9</w:t>
        </w:r>
        <w:r>
          <w:rPr>
            <w:noProof/>
            <w:webHidden/>
          </w:rPr>
          <w:fldChar w:fldCharType="end"/>
        </w:r>
      </w:hyperlink>
    </w:p>
    <w:p w:rsidR="00144CF3" w:rsidRDefault="00A03514">
      <w:pPr>
        <w:pStyle w:val="TOC2"/>
        <w:tabs>
          <w:tab w:val="left" w:pos="960"/>
          <w:tab w:val="right" w:leader="dot" w:pos="8976"/>
        </w:tabs>
        <w:rPr>
          <w:rFonts w:eastAsiaTheme="minorEastAsia"/>
          <w:noProof/>
          <w:sz w:val="22"/>
          <w:szCs w:val="22"/>
        </w:rPr>
      </w:pPr>
      <w:hyperlink w:anchor="_Toc282519031" w:history="1">
        <w:r w:rsidR="00144CF3" w:rsidRPr="005D4D3A">
          <w:rPr>
            <w:rStyle w:val="Hyperlink"/>
            <w:noProof/>
          </w:rPr>
          <w:t>2.11</w:t>
        </w:r>
        <w:r w:rsidR="00144CF3">
          <w:rPr>
            <w:rFonts w:eastAsiaTheme="minorEastAsia"/>
            <w:noProof/>
            <w:sz w:val="22"/>
            <w:szCs w:val="22"/>
          </w:rPr>
          <w:tab/>
        </w:r>
        <w:r w:rsidR="00144CF3" w:rsidRPr="005D4D3A">
          <w:rPr>
            <w:rStyle w:val="Hyperlink"/>
            <w:noProof/>
          </w:rPr>
          <w:t>Percent Dead Fir Map Name</w:t>
        </w:r>
        <w:r w:rsidR="00144CF3">
          <w:rPr>
            <w:noProof/>
            <w:webHidden/>
          </w:rPr>
          <w:tab/>
        </w:r>
        <w:r>
          <w:rPr>
            <w:noProof/>
            <w:webHidden/>
          </w:rPr>
          <w:fldChar w:fldCharType="begin"/>
        </w:r>
        <w:r w:rsidR="00144CF3">
          <w:rPr>
            <w:noProof/>
            <w:webHidden/>
          </w:rPr>
          <w:instrText xml:space="preserve"> PAGEREF _Toc282519031 \h </w:instrText>
        </w:r>
        <w:r>
          <w:rPr>
            <w:noProof/>
            <w:webHidden/>
          </w:rPr>
        </w:r>
        <w:r>
          <w:rPr>
            <w:noProof/>
            <w:webHidden/>
          </w:rPr>
          <w:fldChar w:fldCharType="separate"/>
        </w:r>
        <w:r w:rsidR="00144CF3">
          <w:rPr>
            <w:noProof/>
            <w:webHidden/>
          </w:rPr>
          <w:t>9</w:t>
        </w:r>
        <w:r>
          <w:rPr>
            <w:noProof/>
            <w:webHidden/>
          </w:rPr>
          <w:fldChar w:fldCharType="end"/>
        </w:r>
      </w:hyperlink>
    </w:p>
    <w:p w:rsidR="00144CF3" w:rsidRDefault="00A03514">
      <w:pPr>
        <w:pStyle w:val="TOC1"/>
        <w:tabs>
          <w:tab w:val="left" w:pos="480"/>
          <w:tab w:val="right" w:leader="dot" w:pos="8976"/>
        </w:tabs>
        <w:rPr>
          <w:rFonts w:eastAsiaTheme="minorEastAsia"/>
          <w:b w:val="0"/>
          <w:bCs w:val="0"/>
          <w:caps w:val="0"/>
          <w:noProof/>
          <w:sz w:val="22"/>
          <w:szCs w:val="22"/>
        </w:rPr>
      </w:pPr>
      <w:hyperlink w:anchor="_Toc282519032" w:history="1">
        <w:r w:rsidR="00144CF3" w:rsidRPr="005D4D3A">
          <w:rPr>
            <w:rStyle w:val="Hyperlink"/>
            <w:noProof/>
          </w:rPr>
          <w:t>3</w:t>
        </w:r>
        <w:r w:rsidR="00144CF3">
          <w:rPr>
            <w:rFonts w:eastAsiaTheme="minorEastAsia"/>
            <w:b w:val="0"/>
            <w:bCs w:val="0"/>
            <w:caps w:val="0"/>
            <w:noProof/>
            <w:sz w:val="22"/>
            <w:szCs w:val="22"/>
          </w:rPr>
          <w:tab/>
        </w:r>
        <w:r w:rsidR="00144CF3" w:rsidRPr="005D4D3A">
          <w:rPr>
            <w:rStyle w:val="Hyperlink"/>
            <w:noProof/>
          </w:rPr>
          <w:t>Example File</w:t>
        </w:r>
        <w:r w:rsidR="00144CF3">
          <w:rPr>
            <w:noProof/>
            <w:webHidden/>
          </w:rPr>
          <w:tab/>
        </w:r>
        <w:r>
          <w:rPr>
            <w:noProof/>
            <w:webHidden/>
          </w:rPr>
          <w:fldChar w:fldCharType="begin"/>
        </w:r>
        <w:r w:rsidR="00144CF3">
          <w:rPr>
            <w:noProof/>
            <w:webHidden/>
          </w:rPr>
          <w:instrText xml:space="preserve"> PAGEREF _Toc282519032 \h </w:instrText>
        </w:r>
        <w:r>
          <w:rPr>
            <w:noProof/>
            <w:webHidden/>
          </w:rPr>
        </w:r>
        <w:r>
          <w:rPr>
            <w:noProof/>
            <w:webHidden/>
          </w:rPr>
          <w:fldChar w:fldCharType="separate"/>
        </w:r>
        <w:r w:rsidR="00144CF3">
          <w:rPr>
            <w:noProof/>
            <w:webHidden/>
          </w:rPr>
          <w:t>10</w:t>
        </w:r>
        <w:r>
          <w:rPr>
            <w:noProof/>
            <w:webHidden/>
          </w:rPr>
          <w:fldChar w:fldCharType="end"/>
        </w:r>
      </w:hyperlink>
    </w:p>
    <w:p w:rsidR="004645F2" w:rsidRDefault="00A03514">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282519011"/>
      <w:r>
        <w:lastRenderedPageBreak/>
        <w:t>Introduction</w:t>
      </w:r>
      <w:bookmarkEnd w:id="0"/>
      <w:bookmarkEnd w:id="1"/>
      <w:bookmarkEnd w:id="2"/>
    </w:p>
    <w:p w:rsidR="00BA2776" w:rsidRPr="00656121" w:rsidRDefault="00BA2776" w:rsidP="00BA2776">
      <w:pPr>
        <w:pStyle w:val="PlainText"/>
        <w:tabs>
          <w:tab w:val="left" w:pos="720"/>
        </w:tabs>
        <w:ind w:left="1122"/>
        <w:rPr>
          <w:rFonts w:ascii="Times New Roman" w:hAnsi="Times New Roman"/>
          <w:sz w:val="24"/>
          <w:szCs w:val="24"/>
        </w:rPr>
      </w:pPr>
      <w:bookmarkStart w:id="3" w:name="_Toc133386203"/>
      <w:bookmarkStart w:id="4"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A94204" w:rsidRPr="00144CF3"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w:t>
      </w:r>
      <w:r w:rsidR="006112AD">
        <w:rPr>
          <w:rFonts w:ascii="Times New Roman" w:hAnsi="Times New Roman"/>
          <w:sz w:val="24"/>
          <w:szCs w:val="24"/>
        </w:rPr>
        <w:t xml:space="preserve">is identical to the </w:t>
      </w:r>
      <w:r w:rsidR="006112AD" w:rsidRPr="003A238D">
        <w:rPr>
          <w:rFonts w:ascii="Times New Roman" w:hAnsi="Times New Roman"/>
          <w:b/>
          <w:sz w:val="24"/>
          <w:szCs w:val="24"/>
        </w:rPr>
        <w:t>Dynamic Fuel System</w:t>
      </w:r>
      <w:r w:rsidR="006112AD">
        <w:rPr>
          <w:rFonts w:ascii="Times New Roman" w:hAnsi="Times New Roman"/>
          <w:sz w:val="24"/>
          <w:szCs w:val="24"/>
        </w:rPr>
        <w:t xml:space="preserve"> except for the calculation of species values (see below).  Specifically, this extension uses cohort biomass in addition to cohort age, </w:t>
      </w:r>
      <w:r w:rsidRPr="00656121">
        <w:rPr>
          <w:rFonts w:ascii="Times New Roman" w:hAnsi="Times New Roman"/>
          <w:sz w:val="24"/>
          <w:szCs w:val="24"/>
        </w:rPr>
        <w:t xml:space="preserve">conifer mortality, and post </w:t>
      </w:r>
      <w:r w:rsidR="006112AD">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00A94204" w:rsidRPr="00A94204">
        <w:rPr>
          <w:rFonts w:ascii="Times New Roman" w:hAnsi="Times New Roman"/>
          <w:b/>
          <w:sz w:val="24"/>
          <w:szCs w:val="24"/>
        </w:rPr>
        <w:t xml:space="preserve">Therefore, it is necessary that a </w:t>
      </w:r>
      <w:r w:rsidR="00144CF3">
        <w:rPr>
          <w:rFonts w:ascii="Times New Roman" w:hAnsi="Times New Roman"/>
          <w:b/>
          <w:sz w:val="24"/>
          <w:szCs w:val="24"/>
        </w:rPr>
        <w:t>s</w:t>
      </w:r>
      <w:r w:rsidR="00A94204" w:rsidRPr="00A94204">
        <w:rPr>
          <w:rFonts w:ascii="Times New Roman" w:hAnsi="Times New Roman"/>
          <w:b/>
          <w:sz w:val="24"/>
          <w:szCs w:val="24"/>
        </w:rPr>
        <w:t xml:space="preserve">uccession extension is selected that calculates </w:t>
      </w:r>
      <w:r w:rsidR="00E75343">
        <w:rPr>
          <w:rFonts w:ascii="Times New Roman" w:hAnsi="Times New Roman"/>
          <w:b/>
          <w:sz w:val="24"/>
          <w:szCs w:val="24"/>
        </w:rPr>
        <w:t xml:space="preserve">TOTAL </w:t>
      </w:r>
      <w:r w:rsidR="00A94204" w:rsidRPr="00A94204">
        <w:rPr>
          <w:rFonts w:ascii="Times New Roman" w:hAnsi="Times New Roman"/>
          <w:b/>
          <w:sz w:val="24"/>
          <w:szCs w:val="24"/>
        </w:rPr>
        <w:t>biomass for every cohort.</w:t>
      </w:r>
      <w:r w:rsidR="00144CF3">
        <w:rPr>
          <w:rFonts w:ascii="Times New Roman" w:hAnsi="Times New Roman"/>
          <w:b/>
          <w:sz w:val="24"/>
          <w:szCs w:val="24"/>
        </w:rPr>
        <w:t xml:space="preserve">  </w:t>
      </w:r>
      <w:r w:rsidR="00144CF3">
        <w:rPr>
          <w:rFonts w:ascii="Times New Roman" w:hAnsi="Times New Roman"/>
          <w:sz w:val="24"/>
          <w:szCs w:val="24"/>
        </w:rPr>
        <w:t xml:space="preserve">Currently, only the </w:t>
      </w:r>
      <w:r w:rsidR="00E75343">
        <w:rPr>
          <w:rFonts w:ascii="Times New Roman" w:hAnsi="Times New Roman"/>
          <w:sz w:val="24"/>
          <w:szCs w:val="24"/>
        </w:rPr>
        <w:t xml:space="preserve">Biomass </w:t>
      </w:r>
      <w:r w:rsidR="00144CF3">
        <w:rPr>
          <w:rFonts w:ascii="Times New Roman" w:hAnsi="Times New Roman"/>
          <w:sz w:val="24"/>
          <w:szCs w:val="24"/>
        </w:rPr>
        <w:t xml:space="preserve">Succession extension calculates </w:t>
      </w:r>
      <w:r w:rsidR="00E75343">
        <w:rPr>
          <w:rFonts w:ascii="Times New Roman" w:hAnsi="Times New Roman"/>
          <w:sz w:val="24"/>
          <w:szCs w:val="24"/>
        </w:rPr>
        <w:t xml:space="preserve">total cohort </w:t>
      </w:r>
      <w:r w:rsidR="00144CF3">
        <w:rPr>
          <w:rFonts w:ascii="Times New Roman" w:hAnsi="Times New Roman"/>
          <w:sz w:val="24"/>
          <w:szCs w:val="24"/>
        </w:rPr>
        <w:t>biomass.</w:t>
      </w:r>
    </w:p>
    <w:p w:rsidR="00BA2776"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percent dead fir, and it produces </w:t>
      </w:r>
      <w:r w:rsidR="006112AD">
        <w:rPr>
          <w:rFonts w:ascii="Times New Roman" w:hAnsi="Times New Roman"/>
          <w:sz w:val="24"/>
          <w:szCs w:val="24"/>
        </w:rPr>
        <w:t>four</w:t>
      </w:r>
      <w:r w:rsidRPr="00656121">
        <w:rPr>
          <w:rFonts w:ascii="Times New Roman" w:hAnsi="Times New Roman"/>
          <w:sz w:val="24"/>
          <w:szCs w:val="24"/>
        </w:rPr>
        <w:t xml:space="preserve"> site variables that can be seen by all other extensions: fuel type</w:t>
      </w:r>
      <w:r>
        <w:rPr>
          <w:rFonts w:ascii="Times New Roman" w:hAnsi="Times New Roman"/>
          <w:sz w:val="24"/>
          <w:szCs w:val="24"/>
        </w:rPr>
        <w:t>, percent conifer, percent hardwood, and percent dead fir</w:t>
      </w:r>
      <w:r w:rsidRPr="00656121">
        <w:rPr>
          <w:rFonts w:ascii="Times New Roman" w:hAnsi="Times New Roman"/>
          <w:sz w:val="24"/>
          <w:szCs w:val="24"/>
        </w:rPr>
        <w:t xml:space="preserve">. Assigning active sites to fuel types is a required input for the external </w:t>
      </w:r>
      <w:r>
        <w:rPr>
          <w:rFonts w:ascii="Times New Roman" w:hAnsi="Times New Roman"/>
          <w:sz w:val="24"/>
          <w:szCs w:val="24"/>
        </w:rPr>
        <w:t xml:space="preserve">Dynamic </w:t>
      </w:r>
      <w:r w:rsidRPr="00656121">
        <w:rPr>
          <w:rFonts w:ascii="Times New Roman" w:hAnsi="Times New Roman"/>
          <w:sz w:val="24"/>
          <w:szCs w:val="24"/>
        </w:rPr>
        <w:t xml:space="preserve">Fire </w:t>
      </w:r>
      <w:r>
        <w:rPr>
          <w:rFonts w:ascii="Times New Roman" w:hAnsi="Times New Roman"/>
          <w:sz w:val="24"/>
          <w:szCs w:val="24"/>
        </w:rPr>
        <w:t>System e</w:t>
      </w:r>
      <w:r w:rsidRPr="00656121">
        <w:rPr>
          <w:rFonts w:ascii="Times New Roman" w:hAnsi="Times New Roman"/>
          <w:sz w:val="24"/>
          <w:szCs w:val="24"/>
        </w:rPr>
        <w:t xml:space="preserve">xtension, which utilizes fuel type classification in combination with seasonal and other parameters, to determine fire spread rates. </w:t>
      </w:r>
    </w:p>
    <w:p w:rsidR="00A94204" w:rsidRPr="00656121" w:rsidRDefault="00A94204"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Both the Dynamic Biomass Fuel System and the Dynamic Fuel System work in conjunction with the Dynamic Fire System.  Because of the need to have fuels and fire in close synchrony, this is a </w:t>
      </w:r>
      <w:r w:rsidRPr="00A94204">
        <w:rPr>
          <w:rFonts w:ascii="Times New Roman" w:hAnsi="Times New Roman"/>
          <w:b/>
          <w:sz w:val="24"/>
          <w:szCs w:val="24"/>
        </w:rPr>
        <w:t>disturbance extension</w:t>
      </w:r>
      <w:r>
        <w:rPr>
          <w:rFonts w:ascii="Times New Roman" w:hAnsi="Times New Roman"/>
          <w:sz w:val="24"/>
          <w:szCs w:val="24"/>
        </w:rPr>
        <w:t xml:space="preserve"> and </w:t>
      </w:r>
      <w:r w:rsidRPr="00A94204">
        <w:rPr>
          <w:rFonts w:ascii="Times New Roman" w:hAnsi="Times New Roman"/>
          <w:b/>
          <w:sz w:val="24"/>
          <w:szCs w:val="24"/>
        </w:rPr>
        <w:t>should be listed immediately prior to the Dynamic Fire System</w:t>
      </w:r>
      <w:r>
        <w:rPr>
          <w:rFonts w:ascii="Times New Roman" w:hAnsi="Times New Roman"/>
          <w:sz w:val="24"/>
          <w:szCs w:val="24"/>
        </w:rPr>
        <w:t xml:space="preserve">.  </w:t>
      </w:r>
    </w:p>
    <w:p w:rsidR="00144CF3" w:rsidRDefault="00144CF3" w:rsidP="009A650E">
      <w:pPr>
        <w:pStyle w:val="Heading2"/>
      </w:pPr>
      <w:bookmarkStart w:id="5" w:name="_Toc282519012"/>
      <w:bookmarkEnd w:id="3"/>
      <w:bookmarkEnd w:id="4"/>
      <w:r>
        <w:t>What’s New in Version 2.0</w:t>
      </w:r>
      <w:bookmarkEnd w:id="5"/>
    </w:p>
    <w:p w:rsidR="00144CF3" w:rsidRPr="00E75343" w:rsidRDefault="00144CF3" w:rsidP="00E75343">
      <w:pPr>
        <w:pStyle w:val="PlainText"/>
        <w:tabs>
          <w:tab w:val="left" w:pos="720"/>
        </w:tabs>
        <w:ind w:left="1122"/>
        <w:rPr>
          <w:rFonts w:ascii="Times New Roman" w:hAnsi="Times New Roman"/>
          <w:sz w:val="24"/>
          <w:szCs w:val="24"/>
        </w:rPr>
      </w:pPr>
      <w:r w:rsidRPr="00E75343">
        <w:rPr>
          <w:rFonts w:ascii="Times New Roman" w:hAnsi="Times New Roman"/>
          <w:sz w:val="24"/>
          <w:szCs w:val="24"/>
        </w:rPr>
        <w:t>Dynamic Biomass Fuels v2.0 is compatible with LANDIS-II v6.0.</w:t>
      </w:r>
    </w:p>
    <w:p w:rsidR="0025704C" w:rsidRDefault="0025704C" w:rsidP="009A650E">
      <w:pPr>
        <w:pStyle w:val="Heading2"/>
      </w:pPr>
      <w:bookmarkStart w:id="6" w:name="_Toc282519013"/>
      <w:r>
        <w:t>What’s New</w:t>
      </w:r>
      <w:r w:rsidR="00144CF3">
        <w:t xml:space="preserve"> in Version 1.1</w:t>
      </w:r>
      <w:bookmarkEnd w:id="6"/>
    </w:p>
    <w:p w:rsidR="0025704C" w:rsidRPr="00E75343" w:rsidRDefault="0025704C" w:rsidP="00E75343">
      <w:pPr>
        <w:pStyle w:val="PlainText"/>
        <w:tabs>
          <w:tab w:val="left" w:pos="720"/>
        </w:tabs>
        <w:ind w:left="1122"/>
        <w:rPr>
          <w:rFonts w:ascii="Times New Roman" w:hAnsi="Times New Roman"/>
          <w:sz w:val="24"/>
          <w:szCs w:val="24"/>
        </w:rPr>
      </w:pPr>
      <w:r w:rsidRPr="00E75343">
        <w:rPr>
          <w:rFonts w:ascii="Times New Roman" w:hAnsi="Times New Roman"/>
          <w:sz w:val="24"/>
          <w:szCs w:val="24"/>
        </w:rPr>
        <w:t>In version 1.1 an optional ecoregion table was added that allows a user to limit fuel types to select ecoregions.</w:t>
      </w:r>
    </w:p>
    <w:p w:rsidR="0025704C" w:rsidRPr="00E75343" w:rsidRDefault="0025704C" w:rsidP="00E75343">
      <w:pPr>
        <w:pStyle w:val="PlainText"/>
        <w:tabs>
          <w:tab w:val="left" w:pos="720"/>
        </w:tabs>
        <w:ind w:left="1122"/>
        <w:rPr>
          <w:rFonts w:ascii="Times New Roman" w:hAnsi="Times New Roman"/>
          <w:sz w:val="24"/>
          <w:szCs w:val="24"/>
        </w:rPr>
      </w:pPr>
      <w:r w:rsidRPr="00E75343">
        <w:rPr>
          <w:rFonts w:ascii="Times New Roman" w:hAnsi="Times New Roman"/>
          <w:sz w:val="24"/>
          <w:szCs w:val="24"/>
        </w:rPr>
        <w:t>Note:  The limiting ecoregions are the same as found in the main scenario file.  They are not the fire regions as defined in the Dynamic Fire System extension.</w:t>
      </w:r>
    </w:p>
    <w:p w:rsidR="009A650E" w:rsidRDefault="00BA2776" w:rsidP="009A650E">
      <w:pPr>
        <w:pStyle w:val="Heading2"/>
      </w:pPr>
      <w:bookmarkStart w:id="7" w:name="_Toc282519014"/>
      <w:r>
        <w:lastRenderedPageBreak/>
        <w:t>Fuel Types</w:t>
      </w:r>
      <w:bookmarkEnd w:id="7"/>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w:t>
      </w:r>
    </w:p>
    <w:p w:rsid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 xml:space="preserve">Dynamic </w:t>
      </w:r>
      <w:r w:rsidR="00665518">
        <w:rPr>
          <w:rFonts w:ascii="Times New Roman" w:hAnsi="Times New Roman"/>
          <w:b/>
          <w:sz w:val="24"/>
          <w:szCs w:val="24"/>
        </w:rPr>
        <w:t xml:space="preserve">Biomass </w:t>
      </w:r>
      <w:r w:rsidRPr="00BA2776">
        <w:rPr>
          <w:rFonts w:ascii="Times New Roman" w:hAnsi="Times New Roman"/>
          <w:b/>
          <w:sz w:val="24"/>
          <w:szCs w:val="24"/>
        </w:rPr>
        <w:t>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ConiferPlantation, Deciduous, Slash, and Open.  The rules defined below determine which fuel type each site is assigned.  These types – each given a numeric index </w:t>
      </w:r>
      <w:r w:rsidR="00665518">
        <w:rPr>
          <w:rFonts w:ascii="Times New Roman" w:hAnsi="Times New Roman"/>
          <w:sz w:val="24"/>
          <w:szCs w:val="24"/>
        </w:rPr>
        <w:t>–</w:t>
      </w:r>
      <w:r>
        <w:rPr>
          <w:rFonts w:ascii="Times New Roman" w:hAnsi="Times New Roman"/>
          <w:sz w:val="24"/>
          <w:szCs w:val="24"/>
        </w:rPr>
        <w:t xml:space="preserve"> </w:t>
      </w:r>
      <w:r w:rsidR="00665518">
        <w:rPr>
          <w:rFonts w:ascii="Times New Roman" w:hAnsi="Times New Roman"/>
          <w:sz w:val="24"/>
          <w:szCs w:val="24"/>
        </w:rPr>
        <w:t xml:space="preserve">should </w:t>
      </w:r>
      <w:r>
        <w:rPr>
          <w:rFonts w:ascii="Times New Roman" w:hAnsi="Times New Roman"/>
          <w:sz w:val="24"/>
          <w:szCs w:val="24"/>
        </w:rPr>
        <w:t xml:space="preserve">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315205" w:rsidP="009A650E">
      <w:pPr>
        <w:pStyle w:val="Heading2"/>
      </w:pPr>
      <w:bookmarkStart w:id="8" w:name="_Toc282519015"/>
      <w:r>
        <w:t>Fuel Classification</w:t>
      </w:r>
      <w:bookmarkEnd w:id="8"/>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Default="00C25B67" w:rsidP="00094451">
      <w:pPr>
        <w:ind w:left="1122"/>
      </w:pPr>
      <w:r w:rsidRPr="00C25B67">
        <w:rPr>
          <w:position w:val="-16"/>
        </w:rPr>
        <w:object w:dxaOrig="44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23.25pt" o:ole="">
            <v:imagedata r:id="rId8" o:title=""/>
          </v:shape>
          <o:OLEObject Type="Embed" ProgID="Equation.3" ShapeID="_x0000_i1025" DrawAspect="Content" ObjectID="_1356261110" r:id="rId9"/>
        </w:object>
      </w:r>
    </w:p>
    <w:p w:rsidR="00544E02" w:rsidRDefault="00544E02" w:rsidP="00544E02">
      <w:pPr>
        <w:ind w:left="1122"/>
      </w:pPr>
      <w:r>
        <w:t xml:space="preserve">where </w:t>
      </w:r>
      <w:r w:rsidR="00C25B67">
        <w:rPr>
          <w:i/>
        </w:rPr>
        <w:t xml:space="preserve">Biomass </w:t>
      </w:r>
      <w:r>
        <w:t xml:space="preserve">is the </w:t>
      </w:r>
      <w:r w:rsidR="00C25B67">
        <w:t xml:space="preserve">biomass (kg/ha) </w:t>
      </w:r>
      <w:r>
        <w:t xml:space="preserve">of </w:t>
      </w:r>
      <w:r w:rsidR="00C25B67">
        <w:t xml:space="preserve">all </w:t>
      </w:r>
      <w:r>
        <w:t>cohort</w:t>
      </w:r>
      <w:r w:rsidR="00C25B67">
        <w:t>s</w:t>
      </w:r>
      <w:r>
        <w:t xml:space="preserve"> </w:t>
      </w:r>
      <w:r w:rsidR="00C25B67">
        <w:t>that falls within an age range (with a maximum and minimum) defined by the user</w:t>
      </w:r>
      <w:r>
        <w:t xml:space="preserve">; and </w:t>
      </w:r>
      <w:r w:rsidRPr="00F50B5D">
        <w:rPr>
          <w:i/>
        </w:rPr>
        <w:t>SppCoefficient</w:t>
      </w:r>
      <w:r>
        <w:t xml:space="preserve"> is a user specified weight (0 – 1.0) that can be assigned to each species (default = 0).  </w:t>
      </w:r>
    </w:p>
    <w:p w:rsidR="00544E02" w:rsidRDefault="00544E02" w:rsidP="00544E02">
      <w:pPr>
        <w:ind w:left="1122"/>
      </w:pPr>
      <w:r>
        <w:t>For each fuel type, these species values are summed (or subtracted if given the negative switch, see below), depending upon which species are listed for the fuel type.  The fuel type with the highest overall score is assigned to the cell.</w:t>
      </w:r>
    </w:p>
    <w:p w:rsidR="009A650E" w:rsidRPr="00665518"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Pr>
          <w:rFonts w:ascii="Times New Roman" w:hAnsi="Times New Roman"/>
          <w:sz w:val="24"/>
          <w:szCs w:val="24"/>
        </w:rPr>
        <w:t xml:space="preserve">species </w:t>
      </w:r>
      <w:r w:rsidRPr="00BA2776">
        <w:rPr>
          <w:rFonts w:ascii="Times New Roman" w:hAnsi="Times New Roman"/>
          <w:sz w:val="24"/>
          <w:szCs w:val="24"/>
        </w:rPr>
        <w:t xml:space="preserve">coefficient provides flexibility in determining the influence of a particular species on fire spread rates for mixedwood fuel types, and is a user input value (0.0 ≤ FC ≤ 1.0).  </w:t>
      </w:r>
      <w:r>
        <w:rPr>
          <w:rFonts w:ascii="Times New Roman" w:hAnsi="Times New Roman"/>
          <w:sz w:val="24"/>
          <w:szCs w:val="24"/>
        </w:rPr>
        <w:t xml:space="preserve">Species </w:t>
      </w:r>
      <w:r w:rsidRPr="00BA2776">
        <w:rPr>
          <w:rFonts w:ascii="Times New Roman" w:hAnsi="Times New Roman"/>
          <w:sz w:val="24"/>
          <w:szCs w:val="24"/>
        </w:rPr>
        <w:t>coefficient</w:t>
      </w:r>
      <w:r>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fuel coefficient value of 0.95 for a particular conifer species in a mixedwood type can </w:t>
      </w:r>
      <w:r w:rsidRPr="00BA2776">
        <w:rPr>
          <w:rFonts w:ascii="Times New Roman" w:hAnsi="Times New Roman"/>
          <w:sz w:val="24"/>
          <w:szCs w:val="24"/>
        </w:rPr>
        <w:lastRenderedPageBreak/>
        <w:t xml:space="preserve">substantially reduce the relative conifer dominance for a site, in effect, giving more influence to the deciduous component on fire spread rates. If a deciduous species is assigned a </w:t>
      </w:r>
      <w:r w:rsidRPr="00B05B3E">
        <w:rPr>
          <w:rFonts w:ascii="Times New Roman" w:hAnsi="Times New Roman"/>
          <w:i/>
          <w:sz w:val="24"/>
          <w:szCs w:val="24"/>
        </w:rPr>
        <w:t>SppCoefficient</w:t>
      </w:r>
      <w:r w:rsidRPr="00BA2776">
        <w:rPr>
          <w:rFonts w:ascii="Times New Roman" w:hAnsi="Times New Roman"/>
          <w:sz w:val="24"/>
          <w:szCs w:val="24"/>
        </w:rPr>
        <w:t xml:space="preserve"> &lt; 1.0, then the conifer component in a site with that species will have more influence on fire spread rates.  </w:t>
      </w:r>
    </w:p>
    <w:p w:rsidR="009A650E" w:rsidRDefault="00F67E0F" w:rsidP="009A650E">
      <w:pPr>
        <w:pStyle w:val="Heading2"/>
      </w:pPr>
      <w:bookmarkStart w:id="9" w:name="_Toc282519016"/>
      <w:bookmarkStart w:id="10" w:name="_Toc102232956"/>
      <w:r>
        <w:t xml:space="preserve">Conifer </w:t>
      </w:r>
      <w:r w:rsidR="00315205">
        <w:t xml:space="preserve">and Deciduous </w:t>
      </w:r>
      <w:r w:rsidR="00CC6C23">
        <w:t>Dominance</w:t>
      </w:r>
      <w:bookmarkEnd w:id="9"/>
    </w:p>
    <w:bookmarkEnd w:id="10"/>
    <w:p w:rsidR="00544E02" w:rsidRDefault="00544E02" w:rsidP="00544E02">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coniferous, deciduous, or mixed</w:t>
      </w:r>
      <w:r w:rsidR="00001210">
        <w:rPr>
          <w:rFonts w:ascii="Times New Roman" w:hAnsi="Times New Roman"/>
          <w:sz w:val="24"/>
          <w:szCs w:val="24"/>
        </w:rPr>
        <w:t>-</w:t>
      </w:r>
      <w:r w:rsidRPr="00094451">
        <w:rPr>
          <w:rFonts w:ascii="Times New Roman" w:hAnsi="Times New Roman"/>
          <w:sz w:val="24"/>
          <w:szCs w:val="24"/>
        </w:rPr>
        <w:t xml:space="preserve">wood fuel type. </w:t>
      </w:r>
      <w:r>
        <w:rPr>
          <w:rFonts w:ascii="Times New Roman" w:hAnsi="Times New Roman"/>
          <w:sz w:val="24"/>
          <w:szCs w:val="24"/>
        </w:rPr>
        <w:t xml:space="preserve"> </w:t>
      </w:r>
      <w:r w:rsidRPr="00094451">
        <w:rPr>
          <w:rFonts w:ascii="Times New Roman" w:hAnsi="Times New Roman"/>
          <w:sz w:val="24"/>
          <w:szCs w:val="24"/>
        </w:rPr>
        <w:t xml:space="preserve">The conifer dominance is calculated using the sum of 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ConiferPlantation).  Deciduous dominance is the sum of dominance values for the Deciduous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001210">
        <w:rPr>
          <w:rFonts w:ascii="Times New Roman" w:hAnsi="Times New Roman"/>
          <w:sz w:val="24"/>
          <w:szCs w:val="24"/>
        </w:rPr>
        <w:t>deciduous dom</w:t>
      </w:r>
      <w:r>
        <w:rPr>
          <w:rFonts w:ascii="Times New Roman" w:hAnsi="Times New Roman"/>
          <w:sz w:val="24"/>
          <w:szCs w:val="24"/>
        </w:rPr>
        <w:t>inance</w:t>
      </w:r>
      <w:r w:rsidRPr="00094451">
        <w:rPr>
          <w:rFonts w:ascii="Times New Roman" w:hAnsi="Times New Roman"/>
          <w:sz w:val="24"/>
          <w:szCs w:val="24"/>
        </w:rPr>
        <w:t xml:space="preserve">.  </w:t>
      </w:r>
    </w:p>
    <w:p w:rsidR="00544E02" w:rsidRPr="00656121"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An optional, maximum percent hardwood (PH) “cut-off” value can be defined by the user that will determine whether sites containing both deciduous and coniferous species are placed into either coniferous or mixedwood fuel groups. The default maximum PH value for placement of a site into the coniferous fuel group category is 0% (i.e., CD = 1.0).  Under this default setting, active sites that contain both deciduous and coniferous species (i.e., PH &gt; 0%; CD &lt; 1.0) are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and fire spread rates will be calculated as a proportional “blend” of the deciduous and coniferous components (see equations 27 &amp; 28 in the </w:t>
      </w:r>
      <w:r w:rsidRPr="00B05B3E">
        <w:rPr>
          <w:rFonts w:ascii="Times New Roman" w:hAnsi="Times New Roman"/>
          <w:b/>
          <w:sz w:val="24"/>
          <w:szCs w:val="24"/>
        </w:rPr>
        <w:t>Dynamic Fire Extension</w:t>
      </w:r>
      <w:r w:rsidRPr="00BA2776">
        <w:rPr>
          <w:rFonts w:ascii="Times New Roman" w:hAnsi="Times New Roman"/>
          <w:sz w:val="24"/>
          <w:szCs w:val="24"/>
        </w:rPr>
        <w:t xml:space="preserve"> Users Guide).  However, a higher maximum PH value can be set by the user that will result in an active site containing both coniferous and deciduous species being placed into a coniferous or deciduous fuel type.  This option might be desirable when the user wishes to </w:t>
      </w:r>
      <w:r>
        <w:rPr>
          <w:rFonts w:ascii="Times New Roman" w:hAnsi="Times New Roman"/>
          <w:sz w:val="24"/>
          <w:szCs w:val="24"/>
        </w:rPr>
        <w:t xml:space="preserve">prevent </w:t>
      </w:r>
      <w:r w:rsidRPr="00BA2776">
        <w:rPr>
          <w:rFonts w:ascii="Times New Roman" w:hAnsi="Times New Roman"/>
          <w:sz w:val="24"/>
          <w:szCs w:val="24"/>
        </w:rPr>
        <w:t>active sites from being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because either the deciduous or coniferous component is minor (e.g., a mature-conifer dominated site that contains one young-age cohort of a single deciduous species).  The PH cut-off is also used to categorize mixed types as “pure” hardwoods. In this case, the CD must be greater than (100 – PH) to be classified as mixed.  Therefore, when the PH value is &gt; 0, then mixed types occur only when actual CD is between PH and (100 – PH).  Caution should be used in setting the maximum PH value above the default value of zero (0), and interactions with the user-defined fuel coefficient set in the CD equation (1) should be carefully considered and tested.  </w:t>
      </w:r>
    </w:p>
    <w:p w:rsidR="009A650E" w:rsidRDefault="00781CEE" w:rsidP="009A650E">
      <w:pPr>
        <w:pStyle w:val="Heading2"/>
      </w:pPr>
      <w:bookmarkStart w:id="11" w:name="_Toc282519017"/>
      <w:r>
        <w:lastRenderedPageBreak/>
        <w:t>Dead Conifer Index</w:t>
      </w:r>
      <w:bookmarkEnd w:id="11"/>
    </w:p>
    <w:p w:rsidR="00781CEE" w:rsidRPr="00656121" w:rsidRDefault="00781CEE" w:rsidP="00781CEE">
      <w:pPr>
        <w:pStyle w:val="PlainText"/>
        <w:tabs>
          <w:tab w:val="left" w:pos="720"/>
        </w:tabs>
        <w:ind w:left="1122"/>
        <w:rPr>
          <w:rFonts w:ascii="Times New Roman" w:hAnsi="Times New Roman"/>
          <w:sz w:val="24"/>
          <w:szCs w:val="24"/>
        </w:rPr>
      </w:pPr>
      <w:bookmarkStart w:id="12" w:name="_Toc102232957"/>
      <w:r w:rsidRPr="00656121">
        <w:rPr>
          <w:rFonts w:ascii="Times New Roman" w:hAnsi="Times New Roman"/>
          <w:sz w:val="24"/>
          <w:szCs w:val="24"/>
        </w:rPr>
        <w:t xml:space="preserve">To reflect the ladder-fuel effects of dead conifers in a stand understory, the Fuel Extension can apply an optional dead conifer index input from the external </w:t>
      </w:r>
      <w:r>
        <w:rPr>
          <w:rFonts w:ascii="Times New Roman" w:hAnsi="Times New Roman"/>
          <w:sz w:val="24"/>
          <w:szCs w:val="24"/>
        </w:rPr>
        <w:t xml:space="preserve">Base </w:t>
      </w:r>
      <w:r w:rsidRPr="00656121">
        <w:rPr>
          <w:rFonts w:ascii="Times New Roman" w:hAnsi="Times New Roman"/>
          <w:sz w:val="24"/>
          <w:szCs w:val="24"/>
        </w:rPr>
        <w:t xml:space="preserve">BDA Extension.  The dead conifer index is based on the total number of dead fir and spruce cohorts relative to the total number of species cohorts at each site, with possible values ranging from 0 to 1. The dead </w:t>
      </w:r>
      <w:r>
        <w:rPr>
          <w:rFonts w:ascii="Times New Roman" w:hAnsi="Times New Roman"/>
          <w:sz w:val="24"/>
          <w:szCs w:val="24"/>
        </w:rPr>
        <w:t>conifer index lasts for a duration defined by the user, after which time the</w:t>
      </w:r>
      <w:r w:rsidRPr="00656121">
        <w:rPr>
          <w:rFonts w:ascii="Times New Roman" w:hAnsi="Times New Roman"/>
          <w:sz w:val="24"/>
          <w:szCs w:val="24"/>
        </w:rPr>
        <w:t xml:space="preserve"> dead conifer index </w:t>
      </w:r>
      <w:r>
        <w:rPr>
          <w:rFonts w:ascii="Times New Roman" w:hAnsi="Times New Roman"/>
          <w:sz w:val="24"/>
          <w:szCs w:val="24"/>
        </w:rPr>
        <w:t>is reset</w:t>
      </w:r>
      <w:r w:rsidRPr="00656121">
        <w:rPr>
          <w:rFonts w:ascii="Times New Roman" w:hAnsi="Times New Roman"/>
          <w:sz w:val="24"/>
          <w:szCs w:val="24"/>
        </w:rPr>
        <w:t xml:space="preserve"> to zero. </w:t>
      </w: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dead conifer index input is applied to all mixed-wood and conifer fuel types, such that any dead conifer index value &gt; 0 effectively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However, note that a pre-existing conifer fuel type with a dead conifer index &gt; 0 will only be converted to the </w:t>
      </w:r>
      <w:r w:rsidR="009D6F93">
        <w:rPr>
          <w:rFonts w:ascii="Times New Roman" w:hAnsi="Times New Roman"/>
          <w:sz w:val="24"/>
          <w:szCs w:val="24"/>
        </w:rPr>
        <w:t>D</w:t>
      </w:r>
      <w:r w:rsidRPr="00C43DBE">
        <w:rPr>
          <w:rFonts w:ascii="Times New Roman" w:hAnsi="Times New Roman"/>
          <w:sz w:val="24"/>
          <w:szCs w:val="24"/>
        </w:rPr>
        <w:t xml:space="preserve">ead </w:t>
      </w:r>
      <w:r w:rsidR="009D6F93">
        <w:rPr>
          <w:rFonts w:ascii="Times New Roman" w:hAnsi="Times New Roman"/>
          <w:sz w:val="24"/>
          <w:szCs w:val="24"/>
        </w:rPr>
        <w:t>B</w:t>
      </w:r>
      <w:r w:rsidRPr="00C43DBE">
        <w:rPr>
          <w:rFonts w:ascii="Times New Roman" w:hAnsi="Times New Roman"/>
          <w:sz w:val="24"/>
          <w:szCs w:val="24"/>
        </w:rPr>
        <w:t xml:space="preserve">alsam </w:t>
      </w:r>
      <w:r w:rsidR="009D6F93">
        <w:rPr>
          <w:rFonts w:ascii="Times New Roman" w:hAnsi="Times New Roman"/>
          <w:sz w:val="24"/>
          <w:szCs w:val="24"/>
        </w:rPr>
        <w:t>F</w:t>
      </w:r>
      <w:r w:rsidRPr="00C43DBE">
        <w:rPr>
          <w:rFonts w:ascii="Times New Roman" w:hAnsi="Times New Roman"/>
          <w:sz w:val="24"/>
          <w:szCs w:val="24"/>
        </w:rPr>
        <w:t xml:space="preserve">ir </w:t>
      </w:r>
      <w:r w:rsidR="009D6F93">
        <w:rPr>
          <w:rFonts w:ascii="Times New Roman" w:hAnsi="Times New Roman"/>
          <w:sz w:val="24"/>
          <w:szCs w:val="24"/>
        </w:rPr>
        <w:t>(</w:t>
      </w:r>
      <w:r w:rsidRPr="00C43DBE">
        <w:rPr>
          <w:rFonts w:ascii="Times New Roman" w:hAnsi="Times New Roman"/>
          <w:sz w:val="24"/>
          <w:szCs w:val="24"/>
        </w:rPr>
        <w:t>leaf off</w:t>
      </w:r>
      <w:r w:rsidR="009D6F93">
        <w:rPr>
          <w:rFonts w:ascii="Times New Roman" w:hAnsi="Times New Roman"/>
          <w:sz w:val="24"/>
          <w:szCs w:val="24"/>
        </w:rPr>
        <w:t>)</w:t>
      </w:r>
      <w:r w:rsidRPr="00C43DBE">
        <w:rPr>
          <w:rFonts w:ascii="Times New Roman" w:hAnsi="Times New Roman"/>
          <w:sz w:val="24"/>
          <w:szCs w:val="24"/>
        </w:rPr>
        <w:t xml:space="preserve"> fuel type, whereas the deciduous and boreal mixed</w:t>
      </w:r>
      <w:r w:rsidR="00B46898">
        <w:rPr>
          <w:rFonts w:ascii="Times New Roman" w:hAnsi="Times New Roman"/>
          <w:sz w:val="24"/>
          <w:szCs w:val="24"/>
        </w:rPr>
        <w:t>-</w:t>
      </w:r>
      <w:r w:rsidRPr="00C43DBE">
        <w:rPr>
          <w:rFonts w:ascii="Times New Roman" w:hAnsi="Times New Roman"/>
          <w:sz w:val="24"/>
          <w:szCs w:val="24"/>
        </w:rPr>
        <w:t xml:space="preserve">wood fuel types with a dead conifer index &gt; 0 can be converted to </w:t>
      </w:r>
      <w:r w:rsidR="009D6F93">
        <w:rPr>
          <w:rFonts w:ascii="Times New Roman" w:hAnsi="Times New Roman"/>
          <w:sz w:val="24"/>
          <w:szCs w:val="24"/>
        </w:rPr>
        <w:t xml:space="preserve">a mixed </w:t>
      </w:r>
      <w:r w:rsidRPr="00C43DBE">
        <w:rPr>
          <w:rFonts w:ascii="Times New Roman" w:hAnsi="Times New Roman"/>
          <w:sz w:val="24"/>
          <w:szCs w:val="24"/>
        </w:rPr>
        <w:t>fuel type. If the optional dead conifer index or the BDA Extension are not activated, the Fuel 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3" w:name="_Toc282519018"/>
      <w:bookmarkEnd w:id="12"/>
      <w:r>
        <w:t>Post Disturbance Information</w:t>
      </w:r>
      <w:bookmarkEnd w:id="13"/>
    </w:p>
    <w:p w:rsidR="00520495" w:rsidRDefault="00520495" w:rsidP="00520495">
      <w:pPr>
        <w:pStyle w:val="PlainText"/>
        <w:tabs>
          <w:tab w:val="left" w:pos="720"/>
        </w:tabs>
        <w:ind w:left="1122"/>
        <w:rPr>
          <w:rFonts w:ascii="Times New Roman" w:hAnsi="Times New Roman"/>
          <w:sz w:val="24"/>
          <w:szCs w:val="24"/>
        </w:rPr>
      </w:pPr>
      <w:bookmarkStart w:id="14"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determine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Dynamic Fire System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520495" w:rsidRPr="00656121" w:rsidRDefault="00144CF3" w:rsidP="00520495">
      <w:pPr>
        <w:pStyle w:val="PlainText"/>
        <w:tabs>
          <w:tab w:val="left" w:pos="720"/>
        </w:tabs>
        <w:ind w:left="1122"/>
        <w:rPr>
          <w:rFonts w:ascii="Times New Roman" w:hAnsi="Times New Roman"/>
          <w:sz w:val="24"/>
          <w:szCs w:val="24"/>
        </w:rPr>
      </w:pPr>
      <w:r>
        <w:rPr>
          <w:rFonts w:ascii="Times New Roman" w:hAnsi="Times New Roman"/>
          <w:sz w:val="24"/>
          <w:szCs w:val="24"/>
        </w:rPr>
        <w:t>P</w:t>
      </w:r>
      <w:r w:rsidR="009D6F93">
        <w:rPr>
          <w:rFonts w:ascii="Times New Roman" w:hAnsi="Times New Roman"/>
          <w:sz w:val="24"/>
          <w:szCs w:val="24"/>
        </w:rPr>
        <w:t xml:space="preserve">ost-disturbance fuel </w:t>
      </w:r>
      <w:r w:rsidR="00520495" w:rsidRPr="00656121">
        <w:rPr>
          <w:rFonts w:ascii="Times New Roman" w:hAnsi="Times New Roman"/>
          <w:sz w:val="24"/>
          <w:szCs w:val="24"/>
        </w:rPr>
        <w:t xml:space="preserve">types </w:t>
      </w:r>
      <w:r w:rsidR="00520495">
        <w:rPr>
          <w:rFonts w:ascii="Times New Roman" w:hAnsi="Times New Roman"/>
          <w:sz w:val="24"/>
          <w:szCs w:val="24"/>
        </w:rPr>
        <w:t xml:space="preserve">typically </w:t>
      </w:r>
      <w:r w:rsidR="00520495" w:rsidRPr="00656121">
        <w:rPr>
          <w:rFonts w:ascii="Times New Roman" w:hAnsi="Times New Roman"/>
          <w:sz w:val="24"/>
          <w:szCs w:val="24"/>
        </w:rPr>
        <w:t xml:space="preserve">persist for only a few years after </w:t>
      </w:r>
      <w:r w:rsidR="009D6F93">
        <w:rPr>
          <w:rFonts w:ascii="Times New Roman" w:hAnsi="Times New Roman"/>
          <w:sz w:val="24"/>
          <w:szCs w:val="24"/>
        </w:rPr>
        <w:t>a disturbance</w:t>
      </w:r>
      <w:r w:rsidR="00520495" w:rsidRPr="00656121">
        <w:rPr>
          <w:rFonts w:ascii="Times New Roman" w:hAnsi="Times New Roman"/>
          <w:sz w:val="24"/>
          <w:szCs w:val="24"/>
        </w:rPr>
        <w:t xml:space="preserve">.  </w:t>
      </w:r>
      <w:r>
        <w:rPr>
          <w:rFonts w:ascii="Times New Roman" w:hAnsi="Times New Roman"/>
          <w:sz w:val="24"/>
          <w:szCs w:val="24"/>
        </w:rPr>
        <w:t xml:space="preserve">For example, litter from slash will quickly decompose.  </w:t>
      </w:r>
      <w:r w:rsidR="00520495" w:rsidRPr="00656121">
        <w:rPr>
          <w:rFonts w:ascii="Times New Roman" w:hAnsi="Times New Roman"/>
          <w:sz w:val="24"/>
          <w:szCs w:val="24"/>
        </w:rPr>
        <w:t xml:space="preserve">Unless fuels are arranged to occur after </w:t>
      </w:r>
      <w:r>
        <w:rPr>
          <w:rFonts w:ascii="Times New Roman" w:hAnsi="Times New Roman"/>
          <w:sz w:val="24"/>
          <w:szCs w:val="24"/>
        </w:rPr>
        <w:t xml:space="preserve">a </w:t>
      </w:r>
      <w:r w:rsidR="009D6F93">
        <w:rPr>
          <w:rFonts w:ascii="Times New Roman" w:hAnsi="Times New Roman"/>
          <w:sz w:val="24"/>
          <w:szCs w:val="24"/>
        </w:rPr>
        <w:t xml:space="preserve">disturbance using </w:t>
      </w:r>
      <w:r w:rsidR="00520495" w:rsidRPr="00656121">
        <w:rPr>
          <w:rFonts w:ascii="Times New Roman" w:hAnsi="Times New Roman"/>
          <w:sz w:val="24"/>
          <w:szCs w:val="24"/>
        </w:rPr>
        <w:t>the same time step, th</w:t>
      </w:r>
      <w:r>
        <w:rPr>
          <w:rFonts w:ascii="Times New Roman" w:hAnsi="Times New Roman"/>
          <w:sz w:val="24"/>
          <w:szCs w:val="24"/>
        </w:rPr>
        <w:t>e</w:t>
      </w:r>
      <w:r w:rsidR="00520495" w:rsidRPr="00656121">
        <w:rPr>
          <w:rFonts w:ascii="Times New Roman" w:hAnsi="Times New Roman"/>
          <w:sz w:val="24"/>
          <w:szCs w:val="24"/>
        </w:rPr>
        <w:t xml:space="preserve"> short </w:t>
      </w:r>
      <w:r>
        <w:rPr>
          <w:rFonts w:ascii="Times New Roman" w:hAnsi="Times New Roman"/>
          <w:sz w:val="24"/>
          <w:szCs w:val="24"/>
        </w:rPr>
        <w:t xml:space="preserve">duration of post-disturbance fuels usually </w:t>
      </w:r>
      <w:r w:rsidR="00520495" w:rsidRPr="00656121">
        <w:rPr>
          <w:rFonts w:ascii="Times New Roman" w:hAnsi="Times New Roman"/>
          <w:sz w:val="24"/>
          <w:szCs w:val="24"/>
        </w:rPr>
        <w:t xml:space="preserve">requires </w:t>
      </w:r>
      <w:r>
        <w:rPr>
          <w:rFonts w:ascii="Times New Roman" w:hAnsi="Times New Roman"/>
          <w:sz w:val="24"/>
          <w:szCs w:val="24"/>
        </w:rPr>
        <w:t xml:space="preserve">that and annual </w:t>
      </w:r>
      <w:r w:rsidR="00520495" w:rsidRPr="00656121">
        <w:rPr>
          <w:rFonts w:ascii="Times New Roman" w:hAnsi="Times New Roman"/>
          <w:sz w:val="24"/>
          <w:szCs w:val="24"/>
        </w:rPr>
        <w:t>time steps i</w:t>
      </w:r>
      <w:r>
        <w:rPr>
          <w:rFonts w:ascii="Times New Roman" w:hAnsi="Times New Roman"/>
          <w:sz w:val="24"/>
          <w:szCs w:val="24"/>
        </w:rPr>
        <w:t>s used in</w:t>
      </w:r>
      <w:r w:rsidR="00520495" w:rsidRPr="00656121">
        <w:rPr>
          <w:rFonts w:ascii="Times New Roman" w:hAnsi="Times New Roman"/>
          <w:sz w:val="24"/>
          <w:szCs w:val="24"/>
        </w:rPr>
        <w:t xml:space="preserve"> the </w:t>
      </w:r>
      <w:r>
        <w:rPr>
          <w:rFonts w:ascii="Times New Roman" w:hAnsi="Times New Roman"/>
          <w:sz w:val="24"/>
          <w:szCs w:val="24"/>
        </w:rPr>
        <w:t xml:space="preserve">Dynamic </w:t>
      </w:r>
      <w:r w:rsidR="00520495" w:rsidRPr="00656121">
        <w:rPr>
          <w:rFonts w:ascii="Times New Roman" w:hAnsi="Times New Roman"/>
          <w:sz w:val="24"/>
          <w:szCs w:val="24"/>
        </w:rPr>
        <w:t xml:space="preserve">Fuel Extension.  However, </w:t>
      </w:r>
      <w:r w:rsidR="009D6F93">
        <w:rPr>
          <w:rFonts w:ascii="Times New Roman" w:hAnsi="Times New Roman"/>
          <w:sz w:val="24"/>
          <w:szCs w:val="24"/>
        </w:rPr>
        <w:t xml:space="preserve">post-disturbance </w:t>
      </w:r>
      <w:r w:rsidR="00520495" w:rsidRPr="00656121">
        <w:rPr>
          <w:rFonts w:ascii="Times New Roman" w:hAnsi="Times New Roman"/>
          <w:sz w:val="24"/>
          <w:szCs w:val="24"/>
        </w:rPr>
        <w:t xml:space="preserve">fuel types could persist longer in drier climates, permitting longer time steps. </w:t>
      </w:r>
    </w:p>
    <w:p w:rsidR="004645F2" w:rsidRDefault="004645F2">
      <w:pPr>
        <w:pStyle w:val="Heading2"/>
      </w:pPr>
      <w:bookmarkStart w:id="15" w:name="_Toc282519019"/>
      <w:bookmarkEnd w:id="14"/>
      <w:r>
        <w:lastRenderedPageBreak/>
        <w:t>Acknowledgements</w:t>
      </w:r>
      <w:bookmarkEnd w:id="15"/>
    </w:p>
    <w:p w:rsidR="004645F2" w:rsidRPr="006B436C" w:rsidRDefault="006B436C" w:rsidP="006B436C">
      <w:pPr>
        <w:pStyle w:val="PlainText"/>
        <w:tabs>
          <w:tab w:val="left" w:pos="720"/>
        </w:tabs>
        <w:ind w:left="1122"/>
        <w:rPr>
          <w:rFonts w:ascii="Times New Roman" w:hAnsi="Times New Roman"/>
          <w:sz w:val="24"/>
          <w:szCs w:val="24"/>
        </w:rPr>
      </w:pPr>
      <w:r w:rsidRPr="006B436C">
        <w:rPr>
          <w:rFonts w:ascii="Times New Roman" w:hAnsi="Times New Roman"/>
          <w:sz w:val="24"/>
          <w:szCs w:val="24"/>
        </w:rPr>
        <w:t xml:space="preserve">Funding for the development of this extension was provided by U.S. Forest Service Pacific Southwest Region </w:t>
      </w:r>
      <w:r>
        <w:rPr>
          <w:rFonts w:ascii="Times New Roman" w:hAnsi="Times New Roman"/>
          <w:sz w:val="24"/>
          <w:szCs w:val="24"/>
        </w:rPr>
        <w:t xml:space="preserve">in Sacramento, California.  </w:t>
      </w:r>
      <w:r w:rsidR="004645F2" w:rsidRPr="006B436C">
        <w:rPr>
          <w:rFonts w:ascii="Times New Roman" w:hAnsi="Times New Roman"/>
          <w:sz w:val="24"/>
          <w:szCs w:val="24"/>
        </w:rPr>
        <w:t>Funding for the development of LANDIS-II has been provided by the North</w:t>
      </w:r>
      <w:r w:rsidR="007750AD" w:rsidRPr="006B436C">
        <w:rPr>
          <w:rFonts w:ascii="Times New Roman" w:hAnsi="Times New Roman"/>
          <w:sz w:val="24"/>
          <w:szCs w:val="24"/>
        </w:rPr>
        <w:t>ern</w:t>
      </w:r>
      <w:r w:rsidR="004645F2" w:rsidRPr="006B436C">
        <w:rPr>
          <w:rFonts w:ascii="Times New Roman" w:hAnsi="Times New Roman"/>
          <w:sz w:val="24"/>
          <w:szCs w:val="24"/>
        </w:rPr>
        <w:t xml:space="preserve"> Research Station (Rhinelander, </w:t>
      </w:r>
      <w:smartTag w:uri="urn:schemas-microsoft-com:office:smarttags" w:element="place">
        <w:smartTag w:uri="urn:schemas-microsoft-com:office:smarttags" w:element="State">
          <w:r w:rsidR="004645F2" w:rsidRPr="006B436C">
            <w:rPr>
              <w:rFonts w:ascii="Times New Roman" w:hAnsi="Times New Roman"/>
              <w:sz w:val="24"/>
              <w:szCs w:val="24"/>
            </w:rPr>
            <w:t>Wisconsin</w:t>
          </w:r>
        </w:smartTag>
      </w:smartTag>
      <w:r w:rsidR="004645F2" w:rsidRPr="006B436C">
        <w:rPr>
          <w:rFonts w:ascii="Times New Roman" w:hAnsi="Times New Roman"/>
          <w:sz w:val="24"/>
          <w:szCs w:val="24"/>
        </w:rPr>
        <w:t xml:space="preserve">) of the U.S. Forest Service.  </w:t>
      </w:r>
    </w:p>
    <w:p w:rsidR="004645F2" w:rsidRDefault="004645F2">
      <w:pPr>
        <w:pStyle w:val="Heading1"/>
      </w:pPr>
      <w:bookmarkStart w:id="16" w:name="_Toc102232959"/>
      <w:bookmarkStart w:id="17" w:name="_Toc282519020"/>
      <w:r>
        <w:lastRenderedPageBreak/>
        <w:t>Input File</w:t>
      </w:r>
      <w:bookmarkEnd w:id="16"/>
      <w:bookmarkEnd w:id="17"/>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18" w:name="_Toc112235332"/>
      <w:bookmarkStart w:id="19" w:name="_Toc133386213"/>
      <w:bookmarkStart w:id="20" w:name="_Toc133907148"/>
      <w:bookmarkStart w:id="21" w:name="_Toc282519021"/>
      <w:r>
        <w:t>LandisData</w:t>
      </w:r>
      <w:bookmarkEnd w:id="18"/>
      <w:bookmarkEnd w:id="19"/>
      <w:bookmarkEnd w:id="20"/>
      <w:bookmarkEnd w:id="21"/>
    </w:p>
    <w:p w:rsidR="00D32FF2" w:rsidRPr="00656121" w:rsidRDefault="00D32FF2" w:rsidP="00D32FF2">
      <w:pPr>
        <w:pStyle w:val="textbody"/>
      </w:pPr>
      <w:bookmarkStart w:id="22" w:name="_Toc112235333"/>
      <w:bookmarkStart w:id="23" w:name="_Toc133386214"/>
      <w:bookmarkStart w:id="24" w:name="_Toc133907149"/>
      <w:r w:rsidRPr="00656121">
        <w:t>This parameters value must be “</w:t>
      </w:r>
      <w:r>
        <w:t xml:space="preserve">Dynamic </w:t>
      </w:r>
      <w:r w:rsidR="0038196D">
        <w:t xml:space="preserve">Biomass </w:t>
      </w:r>
      <w:r>
        <w:t>Fuel</w:t>
      </w:r>
      <w:r w:rsidR="0038196D">
        <w:t>s”</w:t>
      </w:r>
    </w:p>
    <w:p w:rsidR="004645F2" w:rsidRDefault="004645F2">
      <w:pPr>
        <w:pStyle w:val="Heading2"/>
      </w:pPr>
      <w:bookmarkStart w:id="25" w:name="_Toc282519022"/>
      <w:r>
        <w:t>Timestep</w:t>
      </w:r>
      <w:bookmarkEnd w:id="22"/>
      <w:bookmarkEnd w:id="23"/>
      <w:bookmarkEnd w:id="24"/>
      <w:bookmarkEnd w:id="25"/>
    </w:p>
    <w:p w:rsidR="004645F2" w:rsidRDefault="004645F2">
      <w:pPr>
        <w:pStyle w:val="textbody"/>
      </w:pPr>
      <w:r>
        <w:t xml:space="preserve">This parameter is the </w:t>
      </w:r>
      <w:r w:rsidR="00C6526E">
        <w:t>timestep of the wind extension</w:t>
      </w:r>
      <w:r>
        <w:t>.  Value: integer &gt; 0.  Units: years.</w:t>
      </w:r>
    </w:p>
    <w:p w:rsidR="004645F2" w:rsidRDefault="00F678D2">
      <w:pPr>
        <w:pStyle w:val="Heading2"/>
      </w:pPr>
      <w:bookmarkStart w:id="26" w:name="_Toc282519023"/>
      <w:r>
        <w:t>Species Fuel Coefficients</w:t>
      </w:r>
      <w:bookmarkEnd w:id="26"/>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27" w:name="_Toc282519024"/>
      <w:r>
        <w:t>Hardwood Maximum</w:t>
      </w:r>
      <w:bookmarkEnd w:id="27"/>
    </w:p>
    <w:p w:rsidR="001E1E64" w:rsidRPr="00656121" w:rsidRDefault="001E1E64" w:rsidP="001E1E64">
      <w:pPr>
        <w:pStyle w:val="textbody"/>
      </w:pPr>
      <w:bookmarkStart w:id="28"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29" w:name="_Toc282519025"/>
      <w:bookmarkEnd w:id="28"/>
      <w:r>
        <w:t>Dead Fir Maximum Age</w:t>
      </w:r>
      <w:bookmarkEnd w:id="29"/>
    </w:p>
    <w:p w:rsidR="007B774C" w:rsidRPr="007B774C" w:rsidRDefault="007B774C" w:rsidP="007B774C">
      <w:pPr>
        <w:pStyle w:val="textbody"/>
      </w:pPr>
      <w:bookmarkStart w:id="30" w:name="_Toc133907156"/>
      <w:r w:rsidRPr="00DE452F">
        <w:t>The DeadFirMaxAge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1" w:name="_Toc282519026"/>
      <w:r>
        <w:t>Fuel Type Table</w:t>
      </w:r>
      <w:bookmarkEnd w:id="31"/>
      <w:r>
        <w:t xml:space="preserve"> </w:t>
      </w:r>
      <w:bookmarkEnd w:id="30"/>
    </w:p>
    <w:p w:rsidR="00B079B3" w:rsidRPr="00656121" w:rsidRDefault="00B079B3" w:rsidP="00B079B3">
      <w:pPr>
        <w:pStyle w:val="textbody"/>
      </w:pPr>
      <w:bookmarkStart w:id="32" w:name="_Toc133907157"/>
      <w:r w:rsidRPr="00656121">
        <w:t xml:space="preserve">This suite of parameters defines the desired fuel type classification outputs and must be </w:t>
      </w:r>
      <w:r w:rsidRPr="00B079B3">
        <w:t>preceded by the keyword FuelTypes.  The input is a table with user-defined fuel types, a</w:t>
      </w:r>
      <w:r>
        <w:t xml:space="preserve"> base fuel category for each fuel type,</w:t>
      </w:r>
      <w:r w:rsidRPr="00656121">
        <w:t xml:space="preserve"> the characteristic species for each fuel type, and the cohort age range for the characteristic species in each fuel type (Table </w:t>
      </w:r>
      <w:r>
        <w:t>1</w:t>
      </w:r>
      <w:r w:rsidRPr="00656121">
        <w:t xml:space="preserve">).  </w:t>
      </w:r>
    </w:p>
    <w:p w:rsidR="00B079B3" w:rsidRPr="00656121" w:rsidRDefault="00B079B3" w:rsidP="00B079B3">
      <w:pPr>
        <w:pStyle w:val="textbody"/>
      </w:pPr>
    </w:p>
    <w:p w:rsidR="00B079B3" w:rsidRPr="00656121" w:rsidRDefault="00B079B3" w:rsidP="00B079B3">
      <w:pPr>
        <w:pStyle w:val="textbody"/>
      </w:pPr>
      <w:r w:rsidRPr="00656121">
        <w:lastRenderedPageBreak/>
        <w:t xml:space="preserve">Table </w:t>
      </w:r>
      <w:r>
        <w:t>1</w:t>
      </w:r>
      <w:r w:rsidRPr="00656121">
        <w:t>.</w:t>
      </w:r>
    </w:p>
    <w:p w:rsidR="00B079B3" w:rsidRPr="009D6F93" w:rsidRDefault="00B079B3" w:rsidP="00B079B3">
      <w:pPr>
        <w:pStyle w:val="textbody"/>
        <w:rPr>
          <w:u w:val="single"/>
        </w:rPr>
      </w:pPr>
      <w:r w:rsidRPr="009D6F93">
        <w:rPr>
          <w:u w:val="single"/>
        </w:rPr>
        <w:t>Parameter</w:t>
      </w:r>
      <w:r w:rsidRPr="009D6F93">
        <w:rPr>
          <w:u w:val="single"/>
        </w:rPr>
        <w:tab/>
      </w:r>
      <w:r w:rsidRPr="009D6F93">
        <w:rPr>
          <w:u w:val="single"/>
        </w:rPr>
        <w:tab/>
        <w:t>Data Type</w:t>
      </w:r>
      <w:r w:rsidRPr="009D6F93">
        <w:rPr>
          <w:u w:val="single"/>
        </w:rPr>
        <w:tab/>
        <w:t>Units</w:t>
      </w:r>
      <w:r w:rsidRPr="009D6F93">
        <w:rPr>
          <w:u w:val="single"/>
        </w:rPr>
        <w:tab/>
      </w:r>
      <w:r w:rsidRPr="009D6F93">
        <w:rPr>
          <w:u w:val="single"/>
        </w:rPr>
        <w:tab/>
      </w:r>
      <w:r w:rsidRPr="009D6F93">
        <w:rPr>
          <w:u w:val="single"/>
        </w:rPr>
        <w:tab/>
        <w:t>Example</w:t>
      </w:r>
    </w:p>
    <w:p w:rsidR="00B079B3" w:rsidRDefault="00B079B3" w:rsidP="00B079B3">
      <w:pPr>
        <w:pStyle w:val="textbody"/>
      </w:pPr>
      <w:r>
        <w:t>Fuel Type Index</w:t>
      </w:r>
      <w:r w:rsidRPr="00656121">
        <w:tab/>
      </w:r>
      <w:r>
        <w:t>int</w:t>
      </w:r>
      <w:r w:rsidRPr="00656121">
        <w:tab/>
      </w:r>
      <w:r w:rsidRPr="00656121">
        <w:tab/>
      </w:r>
      <w:r w:rsidRPr="00656121">
        <w:tab/>
      </w:r>
      <w:r w:rsidRPr="00656121">
        <w:tab/>
      </w:r>
      <w:r w:rsidRPr="00656121">
        <w:tab/>
      </w:r>
      <w:r>
        <w:t>1</w:t>
      </w:r>
    </w:p>
    <w:p w:rsidR="00B079B3" w:rsidRPr="00444B88" w:rsidRDefault="00B079B3" w:rsidP="00B079B3">
      <w:pPr>
        <w:pStyle w:val="textbody"/>
      </w:pPr>
      <w:r w:rsidRPr="00444B88">
        <w:t>BaseFuel</w:t>
      </w:r>
      <w:r>
        <w:tab/>
      </w:r>
      <w:r>
        <w:tab/>
        <w:t>string</w:t>
      </w:r>
      <w:r>
        <w:tab/>
      </w:r>
      <w:r>
        <w:tab/>
      </w:r>
      <w:r>
        <w:tab/>
      </w:r>
      <w:r>
        <w:tab/>
      </w:r>
      <w:r>
        <w:tab/>
        <w:t>Deciduous</w:t>
      </w:r>
    </w:p>
    <w:p w:rsidR="00B079B3" w:rsidRPr="00656121" w:rsidRDefault="00B079B3" w:rsidP="00B079B3">
      <w:pPr>
        <w:pStyle w:val="textbody"/>
      </w:pPr>
      <w:r w:rsidRPr="00444B88">
        <w:t>Age range</w:t>
      </w:r>
      <w:r w:rsidRPr="00444B88">
        <w:tab/>
      </w:r>
      <w:r w:rsidRPr="00656121">
        <w:tab/>
        <w:t>{int} to {int}</w:t>
      </w:r>
      <w:r w:rsidRPr="00656121">
        <w:tab/>
        <w:t>years</w:t>
      </w:r>
      <w:r w:rsidRPr="00656121">
        <w:tab/>
      </w:r>
      <w:r w:rsidRPr="00656121">
        <w:tab/>
      </w:r>
      <w:r w:rsidRPr="00656121">
        <w:tab/>
        <w:t>0 to 40</w:t>
      </w:r>
    </w:p>
    <w:p w:rsidR="00B079B3" w:rsidRPr="00656121" w:rsidRDefault="00B079B3" w:rsidP="00B079B3">
      <w:pPr>
        <w:pStyle w:val="textbody"/>
      </w:pPr>
      <w:r w:rsidRPr="00656121">
        <w:t>Species</w:t>
      </w:r>
      <w:r w:rsidRPr="00656121">
        <w:tab/>
      </w:r>
      <w:r w:rsidRPr="00656121">
        <w:tab/>
        <w:t>string</w:t>
      </w:r>
      <w:r w:rsidRPr="00656121">
        <w:tab/>
      </w:r>
      <w:r w:rsidRPr="00656121">
        <w:tab/>
      </w:r>
      <w:r w:rsidRPr="00656121">
        <w:tab/>
      </w:r>
      <w:r w:rsidRPr="00656121">
        <w:tab/>
      </w:r>
      <w:r w:rsidRPr="00656121">
        <w:tab/>
        <w:t>pinustro</w:t>
      </w:r>
    </w:p>
    <w:p w:rsidR="00B079B3" w:rsidRDefault="00B079B3" w:rsidP="00B079B3">
      <w:pPr>
        <w:pStyle w:val="textbody"/>
      </w:pPr>
      <w:r>
        <w:t>The Fuel Type Index is an integer value that connects the fuel type to fuel parameters in the Fire Extension.  The index values provided here should match index values included in the FuelTypeTable in the fire extension input file.  All index values in the fuel input file must be included in the fire input file.</w:t>
      </w:r>
    </w:p>
    <w:p w:rsidR="00B079B3" w:rsidRDefault="00B079B3" w:rsidP="00B079B3">
      <w:pPr>
        <w:pStyle w:val="textbody"/>
      </w:pPr>
      <w:r>
        <w:t>The BaseFuel category defines which fuel types are considered Conifer, ConiferPlanation,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FuelTypeTable input.</w:t>
      </w:r>
    </w:p>
    <w:p w:rsidR="00B079B3" w:rsidRPr="00656121" w:rsidRDefault="00B079B3" w:rsidP="00B079B3">
      <w:pPr>
        <w:pStyle w:val="textbody"/>
      </w:pPr>
      <w:r w:rsidRPr="00656121">
        <w:t>If a species should contribute to the dominance value of a fuel type, list the species name</w:t>
      </w:r>
      <w:r>
        <w:t xml:space="preserve"> in the Species column</w:t>
      </w:r>
      <w:r w:rsidRPr="00656121">
        <w:t xml:space="preserve">.  If a species should be subtracted from a fuel type, list the species name preceded by a ‘-‘ (negative) sign.  </w:t>
      </w:r>
    </w:p>
    <w:p w:rsidR="00B079B3" w:rsidRPr="00656121" w:rsidRDefault="00B079B3" w:rsidP="00B079B3">
      <w:pPr>
        <w:pStyle w:val="textbody"/>
      </w:pPr>
      <w:r w:rsidRPr="00656121">
        <w:t xml:space="preserve">This table </w:t>
      </w:r>
      <w:r w:rsidR="009D6F93">
        <w:t xml:space="preserve">contains </w:t>
      </w:r>
      <w:r w:rsidRPr="00656121">
        <w:t>entries for fuel types within the coniferous</w:t>
      </w:r>
      <w:r>
        <w:t>,</w:t>
      </w:r>
      <w:r w:rsidRPr="00656121">
        <w:t xml:space="preserve"> deciduous </w:t>
      </w:r>
      <w:r>
        <w:t xml:space="preserve"> and open </w:t>
      </w:r>
      <w:r w:rsidRPr="00656121">
        <w:t>fuel groups.  Unforested sites will have a default value of zero (0)</w:t>
      </w:r>
      <w:r>
        <w:t>, unless a default fuel type is specified for the ecoregion in the Fire Extension</w:t>
      </w:r>
      <w:r w:rsidRPr="00656121">
        <w:t xml:space="preserve">. </w:t>
      </w:r>
    </w:p>
    <w:p w:rsidR="00B25E0C" w:rsidRDefault="00B25E0C" w:rsidP="00173FAA">
      <w:pPr>
        <w:pStyle w:val="Heading2"/>
      </w:pPr>
      <w:bookmarkStart w:id="33" w:name="_Toc282519027"/>
      <w:bookmarkEnd w:id="32"/>
      <w:r>
        <w:t>Ecoregion Table</w:t>
      </w:r>
      <w:bookmarkEnd w:id="33"/>
    </w:p>
    <w:p w:rsidR="00B25E0C" w:rsidRDefault="00B25E0C" w:rsidP="00B25E0C">
      <w:pPr>
        <w:pStyle w:val="textbody"/>
        <w:rPr>
          <w:b/>
        </w:rPr>
      </w:pPr>
      <w:r>
        <w:t xml:space="preserve">Each fuel type can optionally be limited to one or more ecoregions.  </w:t>
      </w:r>
      <w:r w:rsidRPr="00B25E0C">
        <w:rPr>
          <w:b/>
        </w:rPr>
        <w:t>The ecoregion listed must be the same as defined in the main scenario file.</w:t>
      </w:r>
      <w:r>
        <w:t xml:space="preserve">  If the ecoregion table is turned on, then ecoregions must be listed for every fuel type.  </w:t>
      </w:r>
      <w:r w:rsidRPr="00B25E0C">
        <w:rPr>
          <w:b/>
        </w:rPr>
        <w:t>If a fuel type is not listed in the table, it cannot be selected.</w:t>
      </w:r>
    </w:p>
    <w:p w:rsidR="00B25E0C" w:rsidRPr="00B25E0C" w:rsidRDefault="00B25E0C" w:rsidP="00B25E0C">
      <w:pPr>
        <w:pStyle w:val="textbody"/>
      </w:pPr>
      <w:r>
        <w:t>The optional table name is EcoregionTable.  The first column is the Fuel Type Index, followed by a list of ecoregion names separated by white spaces.  Each fuel type must be listed on a separate line.</w:t>
      </w:r>
    </w:p>
    <w:p w:rsidR="004645F2" w:rsidRDefault="00173FAA" w:rsidP="00173FAA">
      <w:pPr>
        <w:pStyle w:val="Heading2"/>
      </w:pPr>
      <w:bookmarkStart w:id="34" w:name="_Toc282519028"/>
      <w:r>
        <w:lastRenderedPageBreak/>
        <w:t>Post Disturbance Fuel Information</w:t>
      </w:r>
      <w:bookmarkEnd w:id="34"/>
    </w:p>
    <w:p w:rsidR="00DB17AB" w:rsidRPr="00656121" w:rsidRDefault="00DB17AB" w:rsidP="00DB17AB">
      <w:pPr>
        <w:pStyle w:val="textbody"/>
      </w:pPr>
      <w:bookmarkStart w:id="35" w:name="_Ref75498758"/>
      <w:bookmarkStart w:id="36" w:name="_Ref75498752"/>
      <w:r w:rsidRPr="00656121">
        <w:t>This optional suite of parameters defines the c</w:t>
      </w:r>
      <w:r>
        <w:t xml:space="preserve">onditions under which the </w:t>
      </w:r>
      <w:r w:rsidRPr="00656121">
        <w:t xml:space="preserve">fuel types are </w:t>
      </w:r>
      <w:r>
        <w:t>modified by other disturbances</w:t>
      </w:r>
      <w:r w:rsidRPr="00656121">
        <w:t xml:space="preserve"> and must be preceded by the keyword </w:t>
      </w:r>
      <w:r w:rsidRPr="009D6F93">
        <w:rPr>
          <w:b/>
        </w:rPr>
        <w:t>DisturbanceConversionTable</w:t>
      </w:r>
      <w:r w:rsidRPr="00656121">
        <w:t xml:space="preserve">.  The input is </w:t>
      </w:r>
      <w:r>
        <w:t>fuel type index</w:t>
      </w:r>
      <w:r w:rsidRPr="00656121">
        <w:t>, the maximum durat</w:t>
      </w:r>
      <w:r>
        <w:t>ion (age in years) of each disturbance</w:t>
      </w:r>
      <w:r w:rsidRPr="00656121">
        <w:t xml:space="preserve"> fuel type, and the exact name of the harvest prescription used in the Base Harvest Extension </w:t>
      </w:r>
      <w:r>
        <w:t xml:space="preserve">or disturbance type and severity class </w:t>
      </w:r>
      <w:r w:rsidRPr="00656121">
        <w:t xml:space="preserve">that will create that particular fuel type (Table 3).  </w:t>
      </w:r>
      <w:r>
        <w:t xml:space="preserve">The fuel type index should correspond to fuel type indices included in the Fire Extension input file.  The keywords </w:t>
      </w:r>
      <w:r w:rsidRPr="009D6F93">
        <w:rPr>
          <w:b/>
        </w:rPr>
        <w:t>FireSeverity</w:t>
      </w:r>
      <w:r>
        <w:t xml:space="preserve"> and </w:t>
      </w:r>
      <w:r w:rsidRPr="009D6F93">
        <w:rPr>
          <w:b/>
        </w:rPr>
        <w:t>WindSeverity</w:t>
      </w:r>
      <w: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r w:rsidRPr="00656121">
        <w:t>Table 3.</w:t>
      </w:r>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DB17AB" w:rsidP="00DB17AB">
      <w:pPr>
        <w:pStyle w:val="textbody"/>
      </w:pPr>
      <w:r w:rsidRPr="00656121">
        <w:t>Prescription</w:t>
      </w:r>
      <w:r w:rsidRPr="00656121">
        <w:tab/>
        <w:t>string</w:t>
      </w:r>
      <w:r w:rsidRPr="00656121">
        <w:tab/>
      </w:r>
      <w:r w:rsidRPr="00656121">
        <w:tab/>
      </w:r>
      <w:r w:rsidRPr="00656121">
        <w:tab/>
      </w:r>
      <w:r w:rsidRPr="00656121">
        <w:tab/>
      </w:r>
      <w:r>
        <w:tab/>
      </w:r>
      <w:r w:rsidRPr="00656121">
        <w:t>JackPineClear</w:t>
      </w:r>
    </w:p>
    <w:p w:rsidR="00DB17AB" w:rsidRPr="00656121" w:rsidRDefault="00DB17AB" w:rsidP="00DB17AB">
      <w:pPr>
        <w:pStyle w:val="textbody"/>
      </w:pPr>
      <w:r>
        <w:tab/>
      </w:r>
      <w:r>
        <w:tab/>
      </w:r>
      <w:r>
        <w:tab/>
      </w:r>
      <w:r>
        <w:tab/>
      </w:r>
      <w:r>
        <w:tab/>
      </w:r>
      <w:r>
        <w:tab/>
      </w:r>
      <w:r>
        <w:tab/>
      </w:r>
      <w:r>
        <w:tab/>
        <w:t>WindSeverity4</w:t>
      </w:r>
    </w:p>
    <w:p w:rsidR="00DB17AB" w:rsidRPr="00656121" w:rsidRDefault="00DB17AB" w:rsidP="00DB17AB">
      <w:pPr>
        <w:pStyle w:val="textbody"/>
      </w:pPr>
    </w:p>
    <w:p w:rsidR="004645F2" w:rsidRDefault="00957DCF">
      <w:pPr>
        <w:pStyle w:val="Heading2"/>
      </w:pPr>
      <w:bookmarkStart w:id="37" w:name="_Toc133907170"/>
      <w:bookmarkStart w:id="38" w:name="_Toc282519029"/>
      <w:bookmarkStart w:id="39" w:name="_Toc102232960"/>
      <w:bookmarkEnd w:id="35"/>
      <w:bookmarkEnd w:id="36"/>
      <w:r>
        <w:t xml:space="preserve">Fuel Type </w:t>
      </w:r>
      <w:r w:rsidR="004645F2">
        <w:t>Map</w:t>
      </w:r>
      <w:bookmarkEnd w:id="37"/>
      <w:r w:rsidR="00E02B28">
        <w:t>s</w:t>
      </w:r>
      <w:bookmarkEnd w:id="38"/>
    </w:p>
    <w:p w:rsidR="00E02B28" w:rsidRDefault="00E02B28" w:rsidP="00E02B28">
      <w:pPr>
        <w:pStyle w:val="textbody"/>
      </w:pPr>
      <w:bookmarkStart w:id="40" w:name="_Toc133907171"/>
      <w:r w:rsidRPr="00656121">
        <w:t>The next parameter, Map</w:t>
      </w:r>
      <w:r>
        <w:t>File</w:t>
      </w:r>
      <w:r w:rsidRPr="00656121">
        <w:t xml:space="preserve">Names, describes where </w:t>
      </w:r>
      <w:r w:rsidR="00957DCF">
        <w:t xml:space="preserve">the fuel type </w:t>
      </w:r>
      <w:r w:rsidRPr="00656121">
        <w:t>map</w:t>
      </w:r>
      <w:r w:rsidR="00957DCF">
        <w:t xml:space="preserve"> is </w:t>
      </w:r>
      <w:r w:rsidRPr="00656121">
        <w:t xml:space="preserve">placed and </w:t>
      </w:r>
      <w:r w:rsidR="00957DCF">
        <w:t xml:space="preserve">its </w:t>
      </w:r>
      <w:r w:rsidRPr="00656121">
        <w:t xml:space="preserve">format. </w:t>
      </w:r>
      <w:r w:rsidR="00957DCF">
        <w:t xml:space="preserve"> </w:t>
      </w:r>
      <w:r w:rsidR="00957DCF" w:rsidRPr="00957DCF">
        <w:rPr>
          <w:b/>
        </w:rPr>
        <w:t>This convention applies to all map names.</w:t>
      </w:r>
      <w:r w:rsidR="00957DCF">
        <w:t xml:space="preserve">  </w:t>
      </w:r>
      <w:r w:rsidRPr="00656121">
        <w:t>The first portion lists the directory where the maps should be placed relative to the location of the scenario text file (e.g., fire/). The parameter value “timestep” must be included and will be replaced with the output time step. Other characters can be inserted as desired. A meaningful file extension (e.g., .gis) should also be included.</w:t>
      </w:r>
    </w:p>
    <w:p w:rsidR="00957DCF" w:rsidRPr="00957DCF" w:rsidRDefault="00957DCF" w:rsidP="00E02B28">
      <w:pPr>
        <w:pStyle w:val="textbody"/>
        <w:rPr>
          <w:b/>
        </w:rPr>
      </w:pPr>
      <w:r w:rsidRPr="00957DCF">
        <w:rPr>
          <w:b/>
        </w:rPr>
        <w:t>Fuel types are mapped as their index + 1.  Non-active sites are given a value of zero.</w:t>
      </w:r>
    </w:p>
    <w:p w:rsidR="00E02B28" w:rsidRDefault="00E02B28">
      <w:pPr>
        <w:pStyle w:val="Heading2"/>
      </w:pPr>
      <w:bookmarkStart w:id="41" w:name="_Toc282519030"/>
      <w:r>
        <w:lastRenderedPageBreak/>
        <w:t>Percent Conifer Map Name</w:t>
      </w:r>
      <w:bookmarkEnd w:id="41"/>
    </w:p>
    <w:p w:rsidR="00E02B28" w:rsidRPr="00656121" w:rsidRDefault="00E02B28" w:rsidP="00E02B28">
      <w:pPr>
        <w:pStyle w:val="textbody"/>
      </w:pPr>
      <w:r>
        <w:t>The next parameter, PctConiferMapName, describes where the percent conifer output maps are placed and their format.</w:t>
      </w:r>
      <w:r w:rsidRPr="000A39A0">
        <w:t xml:space="preserve"> </w:t>
      </w:r>
      <w:r w:rsidRPr="00656121">
        <w:t>The first portion lists the directory where the maps should be placed relative to the location of the scenario text file (e.g., fire/). The parameter value “timestep” must be included and will be replaced with the output time step. Other characters can be inserted as desired. A meaningful file extension (e.g., .gis) should also be included.</w:t>
      </w:r>
    </w:p>
    <w:p w:rsidR="00E02B28" w:rsidRDefault="00E02B28">
      <w:pPr>
        <w:pStyle w:val="Heading2"/>
      </w:pPr>
      <w:bookmarkStart w:id="42" w:name="_Toc282519031"/>
      <w:r>
        <w:t>Percent Dead Fir Map Name</w:t>
      </w:r>
      <w:bookmarkEnd w:id="42"/>
    </w:p>
    <w:p w:rsidR="00E02B28" w:rsidRPr="00E02B28" w:rsidRDefault="00E02B28" w:rsidP="00E02B28">
      <w:pPr>
        <w:pStyle w:val="textbody"/>
      </w:pPr>
      <w:r>
        <w:t>The final parameter, PctDeadFirMapName, describes where the percent dead fir output maps are placed and their format.</w:t>
      </w:r>
      <w:r w:rsidRPr="000A39A0">
        <w:t xml:space="preserve"> </w:t>
      </w:r>
      <w:r w:rsidRPr="00656121">
        <w:t>The first portion lists the directory where the maps should be placed relative to the location of the scenario text file (e.g., fire/). The parameter value “timestep” must be included and will be replaced with the output time step. Other characters can be inserted as desired. A meaningful file extension (e.g., .gis) should also be included.</w:t>
      </w:r>
    </w:p>
    <w:p w:rsidR="00D32FF2" w:rsidRDefault="00D32FF2" w:rsidP="00D32FF2">
      <w:pPr>
        <w:pStyle w:val="Heading1"/>
      </w:pPr>
      <w:bookmarkStart w:id="43" w:name="_Toc133386212"/>
      <w:bookmarkStart w:id="44" w:name="_Toc133907147"/>
      <w:bookmarkStart w:id="45" w:name="_Ref133933751"/>
      <w:bookmarkStart w:id="46" w:name="_Toc282519032"/>
      <w:bookmarkEnd w:id="40"/>
      <w:r>
        <w:lastRenderedPageBreak/>
        <w:t>Example File</w:t>
      </w:r>
      <w:bookmarkEnd w:id="43"/>
      <w:bookmarkEnd w:id="44"/>
      <w:bookmarkEnd w:id="45"/>
      <w:bookmarkEnd w:id="46"/>
    </w:p>
    <w:p w:rsidR="00D32FF2" w:rsidRPr="00656121" w:rsidRDefault="00D32FF2" w:rsidP="00E75343">
      <w:pPr>
        <w:pStyle w:val="PlainText"/>
        <w:tabs>
          <w:tab w:val="left" w:pos="720"/>
        </w:tabs>
        <w:spacing w:after="0" w:line="240" w:lineRule="auto"/>
      </w:pPr>
      <w:r w:rsidRPr="00656121">
        <w:t>LandisData  "</w:t>
      </w:r>
      <w:r>
        <w:t xml:space="preserve">Dynamic </w:t>
      </w:r>
      <w:r w:rsidR="0038196D">
        <w:t>Biomass Fuels</w:t>
      </w:r>
      <w:r w:rsidRPr="00656121">
        <w:t>"</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Timestep  10</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&gt;&gt;            Fuel</w:t>
      </w:r>
    </w:p>
    <w:p w:rsidR="00D32FF2" w:rsidRPr="00656121" w:rsidRDefault="00D32FF2" w:rsidP="00E75343">
      <w:pPr>
        <w:pStyle w:val="PlainText"/>
        <w:tabs>
          <w:tab w:val="left" w:pos="720"/>
        </w:tabs>
        <w:spacing w:after="0" w:line="240" w:lineRule="auto"/>
      </w:pPr>
      <w:r w:rsidRPr="00656121">
        <w:t>&gt;&gt; Species    Coefficient</w:t>
      </w:r>
    </w:p>
    <w:p w:rsidR="00D32FF2" w:rsidRPr="00656121" w:rsidRDefault="00D32FF2" w:rsidP="00E75343">
      <w:pPr>
        <w:pStyle w:val="PlainText"/>
        <w:tabs>
          <w:tab w:val="left" w:pos="720"/>
        </w:tabs>
        <w:spacing w:after="0" w:line="240" w:lineRule="auto"/>
      </w:pPr>
      <w:r w:rsidRPr="00656121">
        <w:t>&gt;&gt; --------   -----------</w:t>
      </w:r>
    </w:p>
    <w:p w:rsidR="00D32FF2" w:rsidRPr="00656121" w:rsidRDefault="00D32FF2" w:rsidP="00E75343">
      <w:pPr>
        <w:pStyle w:val="PlainText"/>
        <w:tabs>
          <w:tab w:val="left" w:pos="720"/>
        </w:tabs>
        <w:spacing w:after="0" w:line="240" w:lineRule="auto"/>
      </w:pPr>
      <w:r w:rsidRPr="00656121">
        <w:t xml:space="preserve">   betupapy    0.90</w:t>
      </w:r>
    </w:p>
    <w:p w:rsidR="00D32FF2" w:rsidRPr="00656121" w:rsidRDefault="00D32FF2" w:rsidP="00E75343">
      <w:pPr>
        <w:pStyle w:val="PlainText"/>
        <w:tabs>
          <w:tab w:val="left" w:pos="720"/>
        </w:tabs>
        <w:spacing w:after="0" w:line="240" w:lineRule="auto"/>
      </w:pPr>
      <w:r w:rsidRPr="00656121">
        <w:t xml:space="preserve">   piceglau    0.95</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&gt;&gt; Optional Percent Hardwood Value (%)</w:t>
      </w:r>
    </w:p>
    <w:p w:rsidR="00D32FF2" w:rsidRDefault="00D32FF2" w:rsidP="00E75343">
      <w:pPr>
        <w:pStyle w:val="PlainText"/>
        <w:tabs>
          <w:tab w:val="left" w:pos="720"/>
        </w:tabs>
        <w:spacing w:after="0" w:line="240" w:lineRule="auto"/>
      </w:pPr>
      <w:r w:rsidRPr="00656121">
        <w:t>HardwoodMaximum    10</w:t>
      </w:r>
    </w:p>
    <w:p w:rsidR="00D32FF2"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t>DeadFirMaxAge  15</w:t>
      </w:r>
    </w:p>
    <w:p w:rsidR="00D32FF2" w:rsidRPr="00656121" w:rsidRDefault="00D32FF2" w:rsidP="00E75343">
      <w:pPr>
        <w:pStyle w:val="PlainText"/>
        <w:tabs>
          <w:tab w:val="left" w:pos="720"/>
        </w:tabs>
        <w:spacing w:after="0" w:line="240" w:lineRule="auto"/>
      </w:pPr>
      <w:r w:rsidRPr="00656121">
        <w:t xml:space="preserve">   </w:t>
      </w:r>
    </w:p>
    <w:p w:rsidR="00D32FF2" w:rsidRPr="00656121" w:rsidRDefault="00D32FF2" w:rsidP="00E75343">
      <w:pPr>
        <w:pStyle w:val="PlainText"/>
        <w:tabs>
          <w:tab w:val="left" w:pos="720"/>
        </w:tabs>
        <w:spacing w:after="0" w:line="240" w:lineRule="auto"/>
      </w:pPr>
      <w:r w:rsidRPr="00656121">
        <w:t>FuelTypes</w:t>
      </w:r>
    </w:p>
    <w:p w:rsidR="00D32FF2" w:rsidRPr="00656121" w:rsidRDefault="00D32FF2" w:rsidP="00E75343">
      <w:pPr>
        <w:pStyle w:val="PlainText"/>
        <w:tabs>
          <w:tab w:val="left" w:pos="720"/>
        </w:tabs>
        <w:spacing w:after="0" w:line="240" w:lineRule="auto"/>
      </w:pPr>
      <w:r>
        <w:t>&gt;&gt; Fuel Type</w:t>
      </w:r>
      <w:r>
        <w:tab/>
        <w:t>BaseFuel</w:t>
      </w:r>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E75343">
      <w:pPr>
        <w:pStyle w:val="PlainText"/>
        <w:tabs>
          <w:tab w:val="left" w:pos="720"/>
        </w:tabs>
        <w:spacing w:after="0" w:line="240" w:lineRule="auto"/>
      </w:pPr>
      <w:r>
        <w:t>&gt;&gt; ---------</w:t>
      </w:r>
      <w:r>
        <w:tab/>
        <w:t>--------</w:t>
      </w:r>
      <w:r>
        <w:tab/>
      </w:r>
      <w:r w:rsidRPr="00656121">
        <w:t xml:space="preserve">---------     ----------   </w:t>
      </w:r>
    </w:p>
    <w:p w:rsidR="00D32FF2" w:rsidRPr="00656121" w:rsidRDefault="00D32FF2" w:rsidP="00E75343">
      <w:pPr>
        <w:pStyle w:val="PlainText"/>
        <w:tabs>
          <w:tab w:val="left" w:pos="720"/>
        </w:tabs>
        <w:spacing w:after="0" w:line="240" w:lineRule="auto"/>
      </w:pPr>
      <w:r>
        <w:t xml:space="preserve">   2        </w:t>
      </w:r>
      <w:r>
        <w:tab/>
        <w:t>Conifer</w:t>
      </w:r>
      <w:r>
        <w:tab/>
      </w:r>
      <w:r w:rsidRPr="00656121">
        <w:t>0 to 400     piceglau abiebals</w:t>
      </w:r>
    </w:p>
    <w:p w:rsidR="00D32FF2" w:rsidRPr="00656121" w:rsidRDefault="00D32FF2" w:rsidP="00E75343">
      <w:pPr>
        <w:pStyle w:val="PlainText"/>
        <w:tabs>
          <w:tab w:val="left" w:pos="720"/>
        </w:tabs>
        <w:spacing w:after="0" w:line="240" w:lineRule="auto"/>
      </w:pPr>
      <w:r>
        <w:t xml:space="preserve">   </w:t>
      </w:r>
      <w:r w:rsidRPr="00656121">
        <w:t xml:space="preserve">3           </w:t>
      </w:r>
      <w:r>
        <w:tab/>
        <w:t>Conifer</w:t>
      </w:r>
      <w:r>
        <w:tab/>
      </w:r>
      <w:r w:rsidRPr="00656121">
        <w:t>0 to 40      pinubank</w:t>
      </w:r>
    </w:p>
    <w:p w:rsidR="00D32FF2" w:rsidRPr="00656121" w:rsidRDefault="00D32FF2" w:rsidP="00E75343">
      <w:pPr>
        <w:pStyle w:val="PlainText"/>
        <w:tabs>
          <w:tab w:val="left" w:pos="720"/>
        </w:tabs>
        <w:spacing w:after="0" w:line="240" w:lineRule="auto"/>
      </w:pPr>
      <w:r w:rsidRPr="00656121">
        <w:t xml:space="preserve">   4           </w:t>
      </w:r>
      <w:r>
        <w:tab/>
        <w:t>Conifer</w:t>
      </w:r>
      <w:r>
        <w:tab/>
      </w:r>
      <w:r w:rsidRPr="00656121">
        <w:t>41 to 100    pinuban</w:t>
      </w:r>
      <w:r>
        <w:t xml:space="preserve">k </w:t>
      </w:r>
    </w:p>
    <w:p w:rsidR="00D32FF2" w:rsidRPr="00656121" w:rsidRDefault="00D32FF2" w:rsidP="00E75343">
      <w:pPr>
        <w:pStyle w:val="PlainText"/>
        <w:tabs>
          <w:tab w:val="left" w:pos="720"/>
        </w:tabs>
        <w:spacing w:after="0" w:line="240" w:lineRule="auto"/>
      </w:pPr>
      <w:r w:rsidRPr="00656121">
        <w:t xml:space="preserve">   5           </w:t>
      </w:r>
      <w:r>
        <w:tab/>
        <w:t>Conifer</w:t>
      </w:r>
      <w:r>
        <w:tab/>
      </w:r>
      <w:r w:rsidRPr="00656121">
        <w:t xml:space="preserve">100 to 400   pinustro pinuresi –abiebals </w:t>
      </w:r>
    </w:p>
    <w:p w:rsidR="00D32FF2" w:rsidRPr="00656121" w:rsidRDefault="00D32FF2" w:rsidP="00E75343">
      <w:pPr>
        <w:pStyle w:val="PlainText"/>
        <w:tabs>
          <w:tab w:val="left" w:pos="720"/>
        </w:tabs>
        <w:spacing w:after="0" w:line="240" w:lineRule="auto"/>
      </w:pPr>
      <w:r w:rsidRPr="00656121">
        <w:t xml:space="preserve">   6           </w:t>
      </w:r>
      <w:r>
        <w:tab/>
        <w:t>ConiferPlantation</w:t>
      </w:r>
      <w:r>
        <w:tab/>
      </w:r>
      <w:r w:rsidRPr="00656121">
        <w:t xml:space="preserve">10 to 100    pinustro pinuresi </w:t>
      </w:r>
    </w:p>
    <w:p w:rsidR="00D32FF2" w:rsidRDefault="00D32FF2" w:rsidP="00E75343">
      <w:pPr>
        <w:pStyle w:val="PlainText"/>
        <w:tabs>
          <w:tab w:val="left" w:pos="720"/>
        </w:tabs>
        <w:spacing w:after="0" w:line="240" w:lineRule="auto"/>
      </w:pPr>
      <w:r w:rsidRPr="00656121">
        <w:t xml:space="preserve">   </w:t>
      </w:r>
      <w:r>
        <w:t>16</w:t>
      </w:r>
      <w:r w:rsidRPr="00656121">
        <w:t xml:space="preserve">          </w:t>
      </w:r>
      <w:r>
        <w:tab/>
        <w:t>Open</w:t>
      </w:r>
      <w:r>
        <w:tab/>
      </w:r>
      <w:r>
        <w:tab/>
      </w:r>
      <w:r w:rsidRPr="00656121">
        <w:t>0 to 10      pinustro pinuresi</w:t>
      </w:r>
    </w:p>
    <w:p w:rsidR="00D32FF2" w:rsidRPr="00656121" w:rsidRDefault="00D32FF2" w:rsidP="00E75343">
      <w:pPr>
        <w:pStyle w:val="PlainText"/>
        <w:tabs>
          <w:tab w:val="left" w:pos="720"/>
        </w:tabs>
        <w:spacing w:after="0" w:line="240" w:lineRule="auto"/>
      </w:pPr>
      <w:r>
        <w:t xml:space="preserve">   8           </w:t>
      </w:r>
      <w:r>
        <w:tab/>
        <w:t>Deciduous</w:t>
      </w:r>
      <w:r>
        <w:tab/>
        <w:t>0 to 1000    betupapy</w:t>
      </w:r>
    </w:p>
    <w:p w:rsidR="00D32FF2" w:rsidRPr="00656121" w:rsidRDefault="00D32FF2" w:rsidP="00E75343">
      <w:pPr>
        <w:pStyle w:val="PlainText"/>
        <w:tabs>
          <w:tab w:val="left" w:pos="720"/>
        </w:tabs>
        <w:spacing w:after="0" w:line="240" w:lineRule="auto"/>
      </w:pPr>
    </w:p>
    <w:p w:rsidR="00D32FF2" w:rsidRDefault="009D6F93" w:rsidP="00E75343">
      <w:pPr>
        <w:pStyle w:val="PlainText"/>
        <w:tabs>
          <w:tab w:val="left" w:pos="720"/>
        </w:tabs>
        <w:spacing w:after="0" w:line="240" w:lineRule="auto"/>
      </w:pPr>
      <w:r>
        <w:t>Disturbance</w:t>
      </w:r>
      <w:r w:rsidR="00D32FF2" w:rsidRPr="00DE452F">
        <w:t>ConversionTable</w:t>
      </w:r>
    </w:p>
    <w:p w:rsidR="00D32FF2" w:rsidRPr="00656121" w:rsidRDefault="00D32FF2" w:rsidP="00E75343">
      <w:pPr>
        <w:pStyle w:val="PlainText"/>
        <w:tabs>
          <w:tab w:val="left" w:pos="720"/>
        </w:tabs>
        <w:spacing w:after="0" w:line="240" w:lineRule="auto"/>
      </w:pPr>
      <w:r w:rsidRPr="00656121">
        <w:t xml:space="preserve">&gt;&gt; </w:t>
      </w:r>
      <w:r w:rsidR="009D6F93">
        <w:t>Fuel</w:t>
      </w:r>
      <w:r w:rsidRPr="00656121">
        <w:t xml:space="preserve">Type    </w:t>
      </w:r>
      <w:r>
        <w:t>Duration</w:t>
      </w:r>
      <w:r w:rsidRPr="00656121">
        <w:t xml:space="preserve">    Prescription (more than one allowed)</w:t>
      </w:r>
    </w:p>
    <w:p w:rsidR="00D32FF2" w:rsidRPr="00656121" w:rsidRDefault="00D32FF2" w:rsidP="00E75343">
      <w:pPr>
        <w:pStyle w:val="PlainText"/>
        <w:tabs>
          <w:tab w:val="left" w:pos="720"/>
        </w:tabs>
        <w:spacing w:after="0" w:line="240" w:lineRule="auto"/>
      </w:pPr>
      <w:r w:rsidRPr="00656121">
        <w:t>&gt;&gt; ----------   ------    --------------</w:t>
      </w:r>
    </w:p>
    <w:p w:rsidR="00D32FF2" w:rsidRPr="00656121" w:rsidRDefault="00D32FF2" w:rsidP="00E75343">
      <w:pPr>
        <w:pStyle w:val="PlainText"/>
        <w:tabs>
          <w:tab w:val="left" w:pos="720"/>
        </w:tabs>
        <w:spacing w:after="0" w:line="240" w:lineRule="auto"/>
      </w:pPr>
      <w:r>
        <w:t>13               5</w:t>
      </w:r>
      <w:r w:rsidRPr="00656121">
        <w:t xml:space="preserve">        JackPineClearCut</w:t>
      </w:r>
    </w:p>
    <w:p w:rsidR="00D32FF2" w:rsidRPr="00656121" w:rsidRDefault="00D32FF2" w:rsidP="00E75343">
      <w:pPr>
        <w:pStyle w:val="PlainText"/>
        <w:tabs>
          <w:tab w:val="left" w:pos="720"/>
        </w:tabs>
        <w:spacing w:after="0" w:line="240" w:lineRule="auto"/>
      </w:pPr>
      <w:r>
        <w:t>14               15</w:t>
      </w:r>
      <w:r w:rsidRPr="00656121">
        <w:t xml:space="preserve">       WhiteSpruceHarvest</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p w:rsidR="00D32FF2" w:rsidRDefault="00D32FF2" w:rsidP="00E75343">
      <w:pPr>
        <w:pStyle w:val="PlainText"/>
        <w:tabs>
          <w:tab w:val="left" w:pos="720"/>
        </w:tabs>
        <w:spacing w:after="0" w:line="240" w:lineRule="auto"/>
      </w:pPr>
      <w:r w:rsidRPr="00656121">
        <w:t xml:space="preserve">MapFileNames    fire/FuelType-{timestep}.gis </w:t>
      </w:r>
    </w:p>
    <w:p w:rsidR="00D32FF2" w:rsidRDefault="00D32FF2" w:rsidP="00E75343">
      <w:pPr>
        <w:pStyle w:val="PlainText"/>
        <w:tabs>
          <w:tab w:val="left" w:pos="720"/>
        </w:tabs>
        <w:spacing w:after="0" w:line="240" w:lineRule="auto"/>
      </w:pPr>
      <w:r>
        <w:t>PctConiferMapFileName fire/PctConifer-{timestep}.gis</w:t>
      </w:r>
    </w:p>
    <w:p w:rsidR="00D32FF2" w:rsidRPr="00656121" w:rsidRDefault="00D32FF2" w:rsidP="00E75343">
      <w:pPr>
        <w:pStyle w:val="PlainText"/>
        <w:tabs>
          <w:tab w:val="left" w:pos="720"/>
        </w:tabs>
        <w:spacing w:after="0" w:line="240" w:lineRule="auto"/>
      </w:pPr>
      <w:r>
        <w:t>PctDeadFirMapFileName fire/PctDeadFir-{timestep}.gis</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bookmarkEnd w:id="39"/>
    <w:p w:rsidR="00D32FF2" w:rsidRDefault="00D32FF2" w:rsidP="00E75343">
      <w:pPr>
        <w:pStyle w:val="textbody"/>
        <w:spacing w:after="0" w:line="240" w:lineRule="auto"/>
      </w:pPr>
    </w:p>
    <w:sectPr w:rsidR="00D32FF2" w:rsidSect="00A03514">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504" w:rsidRDefault="00374504">
      <w:r>
        <w:separator/>
      </w:r>
    </w:p>
  </w:endnote>
  <w:endnote w:type="continuationSeparator" w:id="0">
    <w:p w:rsidR="00374504" w:rsidRDefault="003745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 New (W1)">
    <w:altName w:val="Times New Roman"/>
    <w:charset w:val="00"/>
    <w:family w:val="roman"/>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07E" w:rsidRDefault="00B5307E">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A03514">
      <w:rPr>
        <w:rFonts w:ascii="Arial" w:hAnsi="Arial" w:cs="Arial"/>
      </w:rPr>
      <w:fldChar w:fldCharType="begin"/>
    </w:r>
    <w:r>
      <w:rPr>
        <w:rFonts w:ascii="Arial" w:hAnsi="Arial" w:cs="Arial"/>
      </w:rPr>
      <w:instrText xml:space="preserve"> PAGE </w:instrText>
    </w:r>
    <w:r w:rsidR="00A03514">
      <w:rPr>
        <w:rFonts w:ascii="Arial" w:hAnsi="Arial" w:cs="Arial"/>
      </w:rPr>
      <w:fldChar w:fldCharType="separate"/>
    </w:r>
    <w:r w:rsidR="00E75343">
      <w:rPr>
        <w:rFonts w:ascii="Arial" w:hAnsi="Arial" w:cs="Arial"/>
        <w:noProof/>
      </w:rPr>
      <w:t>2</w:t>
    </w:r>
    <w:r w:rsidR="00A03514">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504" w:rsidRDefault="00374504">
      <w:r>
        <w:separator/>
      </w:r>
    </w:p>
  </w:footnote>
  <w:footnote w:type="continuationSeparator" w:id="0">
    <w:p w:rsidR="00374504" w:rsidRDefault="003745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07E" w:rsidRDefault="00B5307E">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07E" w:rsidRDefault="00A03514">
    <w:pPr>
      <w:pStyle w:val="Header"/>
      <w:tabs>
        <w:tab w:val="clear" w:pos="4320"/>
        <w:tab w:val="clear" w:pos="8640"/>
        <w:tab w:val="center" w:pos="4500"/>
        <w:tab w:val="right" w:pos="9000"/>
      </w:tabs>
    </w:pPr>
    <w:fldSimple w:instr=" DOCPROPERTY  &quot;Extension Name&quot;  \* MERGEFORMAT ">
      <w:r w:rsidR="00B5307E">
        <w:t>Dynamic Biomass Fuel System</w:t>
      </w:r>
    </w:fldSimple>
    <w:r w:rsidR="00B5307E">
      <w:t xml:space="preserve"> v</w:t>
    </w:r>
    <w:fldSimple w:instr=" DOCPROPERTY  &quot;Extension Version&quot;  \* MERGEFORMAT ">
      <w:r w:rsidR="00144CF3">
        <w:t>2.0</w:t>
      </w:r>
    </w:fldSimple>
    <w:r w:rsidR="00B5307E">
      <w:tab/>
    </w:r>
    <w:r w:rsidR="00B5307E">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linkStyles/>
  <w:stylePaneFormatFilter w:val="3F01"/>
  <w:defaultTabStop w:val="720"/>
  <w:doNotHyphenateCaps/>
  <w:drawingGridHorizontalSpacing w:val="187"/>
  <w:drawingGridVerticalSpacing w:val="187"/>
  <w:characterSpacingControl w:val="doNotCompress"/>
  <w:doNotValidateAgainstSchema/>
  <w:doNotDemarcateInvalidXml/>
  <w:hdrShapeDefaults>
    <o:shapedefaults v:ext="edit" spidmax="5121"/>
  </w:hdrShapeDefaults>
  <w:footnotePr>
    <w:footnote w:id="-1"/>
    <w:footnote w:id="0"/>
  </w:footnotePr>
  <w:endnotePr>
    <w:endnote w:id="-1"/>
    <w:endnote w:id="0"/>
  </w:endnotePr>
  <w:compat/>
  <w:rsids>
    <w:rsidRoot w:val="0018145C"/>
    <w:rsid w:val="00001210"/>
    <w:rsid w:val="0003324C"/>
    <w:rsid w:val="00094451"/>
    <w:rsid w:val="001125E4"/>
    <w:rsid w:val="00144CF3"/>
    <w:rsid w:val="00162E88"/>
    <w:rsid w:val="00173FAA"/>
    <w:rsid w:val="0018145C"/>
    <w:rsid w:val="001E1E64"/>
    <w:rsid w:val="002006D7"/>
    <w:rsid w:val="0025704C"/>
    <w:rsid w:val="00293BFC"/>
    <w:rsid w:val="002B1DDB"/>
    <w:rsid w:val="002D70EC"/>
    <w:rsid w:val="002D7615"/>
    <w:rsid w:val="00315205"/>
    <w:rsid w:val="003440CA"/>
    <w:rsid w:val="00351E2F"/>
    <w:rsid w:val="00374504"/>
    <w:rsid w:val="0038196D"/>
    <w:rsid w:val="003A238D"/>
    <w:rsid w:val="003C4E77"/>
    <w:rsid w:val="003D1063"/>
    <w:rsid w:val="0045506C"/>
    <w:rsid w:val="004645F2"/>
    <w:rsid w:val="00465083"/>
    <w:rsid w:val="004671A0"/>
    <w:rsid w:val="00495728"/>
    <w:rsid w:val="004E5C21"/>
    <w:rsid w:val="00520495"/>
    <w:rsid w:val="00544E02"/>
    <w:rsid w:val="00576C4A"/>
    <w:rsid w:val="005B11D5"/>
    <w:rsid w:val="005F2ADB"/>
    <w:rsid w:val="006112AD"/>
    <w:rsid w:val="00623571"/>
    <w:rsid w:val="006424D9"/>
    <w:rsid w:val="00665518"/>
    <w:rsid w:val="0068499C"/>
    <w:rsid w:val="006B436C"/>
    <w:rsid w:val="006C0D77"/>
    <w:rsid w:val="0075531C"/>
    <w:rsid w:val="007750AD"/>
    <w:rsid w:val="00781CEE"/>
    <w:rsid w:val="00791CB2"/>
    <w:rsid w:val="007B774C"/>
    <w:rsid w:val="007E09C7"/>
    <w:rsid w:val="00807B04"/>
    <w:rsid w:val="008778B2"/>
    <w:rsid w:val="0088114C"/>
    <w:rsid w:val="008A21FD"/>
    <w:rsid w:val="008C6303"/>
    <w:rsid w:val="008D2FF7"/>
    <w:rsid w:val="009108CC"/>
    <w:rsid w:val="0092291C"/>
    <w:rsid w:val="00925381"/>
    <w:rsid w:val="00957DCF"/>
    <w:rsid w:val="00962BC1"/>
    <w:rsid w:val="009A650E"/>
    <w:rsid w:val="009B7675"/>
    <w:rsid w:val="009D6F93"/>
    <w:rsid w:val="009E0C3C"/>
    <w:rsid w:val="009E683B"/>
    <w:rsid w:val="009F01E1"/>
    <w:rsid w:val="00A03514"/>
    <w:rsid w:val="00A204EE"/>
    <w:rsid w:val="00A22AA6"/>
    <w:rsid w:val="00A34B5C"/>
    <w:rsid w:val="00A360FB"/>
    <w:rsid w:val="00A94204"/>
    <w:rsid w:val="00AA47DC"/>
    <w:rsid w:val="00B079B3"/>
    <w:rsid w:val="00B11CCC"/>
    <w:rsid w:val="00B24F5D"/>
    <w:rsid w:val="00B25E0C"/>
    <w:rsid w:val="00B46898"/>
    <w:rsid w:val="00B5307E"/>
    <w:rsid w:val="00B567EC"/>
    <w:rsid w:val="00B60EF9"/>
    <w:rsid w:val="00B623E4"/>
    <w:rsid w:val="00B776C1"/>
    <w:rsid w:val="00BA2776"/>
    <w:rsid w:val="00BA2997"/>
    <w:rsid w:val="00BB7914"/>
    <w:rsid w:val="00BF53B5"/>
    <w:rsid w:val="00C0544B"/>
    <w:rsid w:val="00C25B67"/>
    <w:rsid w:val="00C6526E"/>
    <w:rsid w:val="00C75ECD"/>
    <w:rsid w:val="00C87BB4"/>
    <w:rsid w:val="00CA7169"/>
    <w:rsid w:val="00CA71F5"/>
    <w:rsid w:val="00CC6C23"/>
    <w:rsid w:val="00CD1FA9"/>
    <w:rsid w:val="00CF7F9A"/>
    <w:rsid w:val="00D32FF2"/>
    <w:rsid w:val="00D338C7"/>
    <w:rsid w:val="00DB17AB"/>
    <w:rsid w:val="00DE4379"/>
    <w:rsid w:val="00E02B28"/>
    <w:rsid w:val="00E3609A"/>
    <w:rsid w:val="00E611C8"/>
    <w:rsid w:val="00E75343"/>
    <w:rsid w:val="00F26B9C"/>
    <w:rsid w:val="00F52F59"/>
    <w:rsid w:val="00F678D2"/>
    <w:rsid w:val="00F67E0F"/>
    <w:rsid w:val="00F72E10"/>
    <w:rsid w:val="00F94730"/>
    <w:rsid w:val="00FC2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5343"/>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A03514"/>
    <w:pPr>
      <w:pageBreakBefore/>
      <w:numPr>
        <w:numId w:val="4"/>
      </w:numPr>
      <w:spacing w:before="240" w:after="60"/>
      <w:outlineLvl w:val="0"/>
    </w:pPr>
    <w:rPr>
      <w:kern w:val="32"/>
      <w:sz w:val="32"/>
      <w:szCs w:val="32"/>
    </w:rPr>
  </w:style>
  <w:style w:type="paragraph" w:styleId="Heading2">
    <w:name w:val="heading 2"/>
    <w:basedOn w:val="heading"/>
    <w:next w:val="textbody"/>
    <w:qFormat/>
    <w:rsid w:val="00A03514"/>
    <w:pPr>
      <w:numPr>
        <w:ilvl w:val="1"/>
        <w:numId w:val="4"/>
      </w:numPr>
      <w:spacing w:before="240" w:after="60"/>
      <w:outlineLvl w:val="1"/>
    </w:pPr>
    <w:rPr>
      <w:sz w:val="28"/>
      <w:szCs w:val="28"/>
    </w:rPr>
  </w:style>
  <w:style w:type="paragraph" w:styleId="Heading3">
    <w:name w:val="heading 3"/>
    <w:basedOn w:val="heading"/>
    <w:next w:val="textbody"/>
    <w:qFormat/>
    <w:rsid w:val="00A03514"/>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A03514"/>
    <w:pPr>
      <w:numPr>
        <w:ilvl w:val="3"/>
        <w:numId w:val="4"/>
      </w:numPr>
      <w:tabs>
        <w:tab w:val="left" w:pos="1008"/>
      </w:tabs>
      <w:ind w:left="1008" w:hanging="1008"/>
      <w:outlineLvl w:val="3"/>
    </w:pPr>
  </w:style>
  <w:style w:type="paragraph" w:styleId="Heading5">
    <w:name w:val="heading 5"/>
    <w:basedOn w:val="Normal"/>
    <w:next w:val="Normal"/>
    <w:qFormat/>
    <w:rsid w:val="00A03514"/>
    <w:pPr>
      <w:numPr>
        <w:ilvl w:val="4"/>
        <w:numId w:val="4"/>
      </w:numPr>
      <w:spacing w:before="240" w:after="60"/>
      <w:outlineLvl w:val="4"/>
    </w:pPr>
    <w:rPr>
      <w:b/>
      <w:bCs/>
      <w:i/>
      <w:iCs/>
      <w:sz w:val="26"/>
      <w:szCs w:val="26"/>
    </w:rPr>
  </w:style>
  <w:style w:type="paragraph" w:styleId="Heading6">
    <w:name w:val="heading 6"/>
    <w:basedOn w:val="Normal"/>
    <w:next w:val="Normal"/>
    <w:qFormat/>
    <w:rsid w:val="00A03514"/>
    <w:pPr>
      <w:numPr>
        <w:ilvl w:val="5"/>
        <w:numId w:val="4"/>
      </w:numPr>
      <w:spacing w:before="240" w:after="60"/>
      <w:outlineLvl w:val="5"/>
    </w:pPr>
    <w:rPr>
      <w:b/>
      <w:bCs/>
    </w:rPr>
  </w:style>
  <w:style w:type="paragraph" w:styleId="Heading7">
    <w:name w:val="heading 7"/>
    <w:basedOn w:val="Normal"/>
    <w:next w:val="Normal"/>
    <w:qFormat/>
    <w:rsid w:val="00A03514"/>
    <w:pPr>
      <w:numPr>
        <w:ilvl w:val="6"/>
        <w:numId w:val="4"/>
      </w:numPr>
      <w:spacing w:before="240" w:after="60"/>
      <w:outlineLvl w:val="6"/>
    </w:pPr>
  </w:style>
  <w:style w:type="paragraph" w:styleId="Heading8">
    <w:name w:val="heading 8"/>
    <w:basedOn w:val="Normal"/>
    <w:next w:val="Normal"/>
    <w:qFormat/>
    <w:rsid w:val="00A03514"/>
    <w:pPr>
      <w:numPr>
        <w:ilvl w:val="7"/>
        <w:numId w:val="4"/>
      </w:numPr>
      <w:spacing w:before="240" w:after="60"/>
      <w:outlineLvl w:val="7"/>
    </w:pPr>
    <w:rPr>
      <w:i/>
      <w:iCs/>
    </w:rPr>
  </w:style>
  <w:style w:type="paragraph" w:styleId="Heading9">
    <w:name w:val="heading 9"/>
    <w:basedOn w:val="Normal"/>
    <w:next w:val="Normal"/>
    <w:qFormat/>
    <w:rsid w:val="00A03514"/>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E75343"/>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E75343"/>
  </w:style>
  <w:style w:type="paragraph" w:customStyle="1" w:styleId="heading">
    <w:name w:val="heading"/>
    <w:basedOn w:val="textbody"/>
    <w:rsid w:val="00A03514"/>
    <w:pPr>
      <w:keepNext/>
      <w:ind w:left="0" w:right="0"/>
    </w:pPr>
    <w:rPr>
      <w:rFonts w:ascii="Verdana" w:hAnsi="Verdana" w:cs="Verdana"/>
    </w:rPr>
  </w:style>
  <w:style w:type="paragraph" w:customStyle="1" w:styleId="textbody">
    <w:name w:val="text: body"/>
    <w:basedOn w:val="Normal"/>
    <w:rsid w:val="00A03514"/>
    <w:pPr>
      <w:spacing w:after="120"/>
      <w:ind w:left="1152" w:right="1008"/>
    </w:pPr>
  </w:style>
  <w:style w:type="paragraph" w:customStyle="1" w:styleId="text">
    <w:name w:val="text"/>
    <w:basedOn w:val="Normal"/>
    <w:rsid w:val="00A03514"/>
    <w:pPr>
      <w:spacing w:before="120" w:after="120"/>
    </w:pPr>
    <w:rPr>
      <w:rFonts w:ascii="Arial" w:hAnsi="Arial" w:cs="Arial"/>
      <w:sz w:val="20"/>
      <w:szCs w:val="20"/>
    </w:rPr>
  </w:style>
  <w:style w:type="paragraph" w:styleId="FootnoteText">
    <w:name w:val="footnote text"/>
    <w:basedOn w:val="Normal"/>
    <w:semiHidden/>
    <w:rsid w:val="00A03514"/>
    <w:rPr>
      <w:sz w:val="20"/>
      <w:szCs w:val="20"/>
    </w:rPr>
  </w:style>
  <w:style w:type="character" w:styleId="FootnoteReference">
    <w:name w:val="footnote reference"/>
    <w:basedOn w:val="DefaultParagraphFont"/>
    <w:semiHidden/>
    <w:rsid w:val="00A03514"/>
    <w:rPr>
      <w:rFonts w:cs="Times New Roman"/>
      <w:vertAlign w:val="superscript"/>
    </w:rPr>
  </w:style>
  <w:style w:type="paragraph" w:styleId="Header">
    <w:name w:val="header"/>
    <w:basedOn w:val="Normal"/>
    <w:rsid w:val="00A03514"/>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A03514"/>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A03514"/>
    <w:pPr>
      <w:spacing w:before="0" w:after="0"/>
      <w:jc w:val="center"/>
    </w:pPr>
    <w:rPr>
      <w:rFonts w:ascii="Verdana" w:hAnsi="Verdana" w:cs="Verdana"/>
      <w:i/>
      <w:iCs/>
      <w:sz w:val="18"/>
      <w:szCs w:val="18"/>
    </w:rPr>
  </w:style>
  <w:style w:type="paragraph" w:styleId="BalloonText">
    <w:name w:val="Balloon Text"/>
    <w:basedOn w:val="Normal"/>
    <w:semiHidden/>
    <w:rsid w:val="00A03514"/>
    <w:rPr>
      <w:rFonts w:ascii="Tahoma" w:hAnsi="Tahoma" w:cs="Tahoma"/>
      <w:sz w:val="16"/>
      <w:szCs w:val="16"/>
    </w:rPr>
  </w:style>
  <w:style w:type="paragraph" w:customStyle="1" w:styleId="tabletext">
    <w:name w:val="table text"/>
    <w:basedOn w:val="text"/>
    <w:rsid w:val="00A03514"/>
    <w:pPr>
      <w:spacing w:before="40" w:after="40"/>
    </w:pPr>
  </w:style>
  <w:style w:type="paragraph" w:styleId="Caption">
    <w:name w:val="caption"/>
    <w:basedOn w:val="Normal"/>
    <w:next w:val="Normal"/>
    <w:qFormat/>
    <w:rsid w:val="00A03514"/>
    <w:pPr>
      <w:spacing w:before="120" w:after="120"/>
    </w:pPr>
    <w:rPr>
      <w:b/>
      <w:bCs/>
      <w:sz w:val="20"/>
      <w:szCs w:val="20"/>
    </w:rPr>
  </w:style>
  <w:style w:type="paragraph" w:customStyle="1" w:styleId="tabletitle">
    <w:name w:val="table title"/>
    <w:basedOn w:val="tabletext"/>
    <w:next w:val="tabletext"/>
    <w:rsid w:val="00A03514"/>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A03514"/>
    <w:pPr>
      <w:numPr>
        <w:numId w:val="1"/>
      </w:numPr>
    </w:pPr>
  </w:style>
  <w:style w:type="paragraph" w:customStyle="1" w:styleId="tablecaption">
    <w:name w:val="table caption"/>
    <w:basedOn w:val="figurecaption"/>
    <w:rsid w:val="00A03514"/>
    <w:pPr>
      <w:keepNext/>
      <w:spacing w:before="480"/>
    </w:pPr>
  </w:style>
  <w:style w:type="paragraph" w:customStyle="1" w:styleId="Equation">
    <w:name w:val="Equation"/>
    <w:basedOn w:val="textbody"/>
    <w:rsid w:val="00A03514"/>
    <w:pPr>
      <w:ind w:left="3420" w:hanging="1800"/>
    </w:pPr>
  </w:style>
  <w:style w:type="paragraph" w:styleId="TOC1">
    <w:name w:val="toc 1"/>
    <w:basedOn w:val="Normal"/>
    <w:next w:val="Normal"/>
    <w:autoRedefine/>
    <w:uiPriority w:val="39"/>
    <w:rsid w:val="00A03514"/>
    <w:pPr>
      <w:spacing w:before="120" w:after="120"/>
    </w:pPr>
    <w:rPr>
      <w:b/>
      <w:bCs/>
      <w:caps/>
      <w:sz w:val="20"/>
      <w:szCs w:val="20"/>
    </w:rPr>
  </w:style>
  <w:style w:type="paragraph" w:styleId="TOC2">
    <w:name w:val="toc 2"/>
    <w:basedOn w:val="Normal"/>
    <w:next w:val="Normal"/>
    <w:autoRedefine/>
    <w:uiPriority w:val="39"/>
    <w:rsid w:val="00A03514"/>
    <w:pPr>
      <w:ind w:left="240"/>
    </w:pPr>
    <w:rPr>
      <w:sz w:val="20"/>
      <w:szCs w:val="20"/>
    </w:rPr>
  </w:style>
  <w:style w:type="character" w:styleId="Hyperlink">
    <w:name w:val="Hyperlink"/>
    <w:basedOn w:val="DefaultParagraphFont"/>
    <w:uiPriority w:val="99"/>
    <w:rsid w:val="00A03514"/>
    <w:rPr>
      <w:rFonts w:cs="Times New Roman"/>
      <w:color w:val="0000FF"/>
      <w:u w:val="single"/>
    </w:rPr>
  </w:style>
  <w:style w:type="paragraph" w:styleId="TOC3">
    <w:name w:val="toc 3"/>
    <w:basedOn w:val="Normal"/>
    <w:next w:val="Normal"/>
    <w:autoRedefine/>
    <w:semiHidden/>
    <w:rsid w:val="00A03514"/>
    <w:pPr>
      <w:ind w:left="480"/>
    </w:pPr>
    <w:rPr>
      <w:i/>
      <w:iCs/>
      <w:sz w:val="20"/>
      <w:szCs w:val="20"/>
    </w:rPr>
  </w:style>
  <w:style w:type="paragraph" w:styleId="TOC4">
    <w:name w:val="toc 4"/>
    <w:basedOn w:val="Normal"/>
    <w:next w:val="Normal"/>
    <w:autoRedefine/>
    <w:semiHidden/>
    <w:rsid w:val="00A03514"/>
    <w:pPr>
      <w:ind w:left="720"/>
    </w:pPr>
    <w:rPr>
      <w:sz w:val="18"/>
      <w:szCs w:val="18"/>
    </w:rPr>
  </w:style>
  <w:style w:type="paragraph" w:styleId="TOC5">
    <w:name w:val="toc 5"/>
    <w:basedOn w:val="Normal"/>
    <w:next w:val="Normal"/>
    <w:autoRedefine/>
    <w:semiHidden/>
    <w:rsid w:val="00A03514"/>
    <w:pPr>
      <w:ind w:left="960"/>
    </w:pPr>
    <w:rPr>
      <w:sz w:val="18"/>
      <w:szCs w:val="18"/>
    </w:rPr>
  </w:style>
  <w:style w:type="paragraph" w:styleId="TOC6">
    <w:name w:val="toc 6"/>
    <w:basedOn w:val="Normal"/>
    <w:next w:val="Normal"/>
    <w:autoRedefine/>
    <w:semiHidden/>
    <w:rsid w:val="00A03514"/>
    <w:pPr>
      <w:ind w:left="1200"/>
    </w:pPr>
    <w:rPr>
      <w:sz w:val="18"/>
      <w:szCs w:val="18"/>
    </w:rPr>
  </w:style>
  <w:style w:type="paragraph" w:styleId="TOC7">
    <w:name w:val="toc 7"/>
    <w:basedOn w:val="Normal"/>
    <w:next w:val="Normal"/>
    <w:autoRedefine/>
    <w:semiHidden/>
    <w:rsid w:val="00A03514"/>
    <w:pPr>
      <w:ind w:left="1440"/>
    </w:pPr>
    <w:rPr>
      <w:sz w:val="18"/>
      <w:szCs w:val="18"/>
    </w:rPr>
  </w:style>
  <w:style w:type="paragraph" w:styleId="TOC8">
    <w:name w:val="toc 8"/>
    <w:basedOn w:val="Normal"/>
    <w:next w:val="Normal"/>
    <w:autoRedefine/>
    <w:semiHidden/>
    <w:rsid w:val="00A03514"/>
    <w:pPr>
      <w:ind w:left="1680"/>
    </w:pPr>
    <w:rPr>
      <w:sz w:val="18"/>
      <w:szCs w:val="18"/>
    </w:rPr>
  </w:style>
  <w:style w:type="paragraph" w:styleId="TOC9">
    <w:name w:val="toc 9"/>
    <w:basedOn w:val="Normal"/>
    <w:next w:val="Normal"/>
    <w:autoRedefine/>
    <w:semiHidden/>
    <w:rsid w:val="00A03514"/>
    <w:pPr>
      <w:ind w:left="1920"/>
    </w:pPr>
    <w:rPr>
      <w:sz w:val="18"/>
      <w:szCs w:val="18"/>
    </w:rPr>
  </w:style>
  <w:style w:type="paragraph" w:customStyle="1" w:styleId="NormalText">
    <w:name w:val="Normal Text"/>
    <w:rsid w:val="00A03514"/>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A03514"/>
    <w:pPr>
      <w:spacing w:after="0"/>
    </w:pPr>
  </w:style>
  <w:style w:type="paragraph" w:customStyle="1" w:styleId="commandprompt">
    <w:name w:val="command prompt"/>
    <w:basedOn w:val="textbody"/>
    <w:rsid w:val="00A03514"/>
    <w:pPr>
      <w:ind w:left="1498"/>
    </w:pPr>
    <w:rPr>
      <w:rFonts w:ascii="Courier New" w:hAnsi="Courier New" w:cs="Courier New"/>
      <w:sz w:val="20"/>
      <w:szCs w:val="20"/>
    </w:rPr>
  </w:style>
  <w:style w:type="paragraph" w:customStyle="1" w:styleId="Heading3moreindent">
    <w:name w:val="Heading 3 (more indent)"/>
    <w:basedOn w:val="Heading3"/>
    <w:next w:val="textbody"/>
    <w:rsid w:val="00A03514"/>
    <w:pPr>
      <w:tabs>
        <w:tab w:val="clear" w:pos="864"/>
        <w:tab w:val="left" w:pos="1008"/>
      </w:tabs>
      <w:ind w:left="1008" w:hanging="1008"/>
    </w:pPr>
  </w:style>
  <w:style w:type="paragraph" w:customStyle="1" w:styleId="textfilewide">
    <w:name w:val="text file (wide)"/>
    <w:basedOn w:val="textinputfile"/>
    <w:rsid w:val="00A03514"/>
    <w:pPr>
      <w:ind w:left="432"/>
    </w:pPr>
    <w:rPr>
      <w:sz w:val="16"/>
      <w:szCs w:val="16"/>
    </w:rPr>
  </w:style>
  <w:style w:type="paragraph" w:customStyle="1" w:styleId="reference">
    <w:name w:val="reference"/>
    <w:basedOn w:val="textbody"/>
    <w:rsid w:val="00A03514"/>
    <w:pPr>
      <w:ind w:left="1584" w:hanging="432"/>
    </w:pPr>
  </w:style>
  <w:style w:type="paragraph" w:customStyle="1" w:styleId="titleline">
    <w:name w:val="title line"/>
    <w:basedOn w:val="Normal"/>
    <w:rsid w:val="00A03514"/>
    <w:pPr>
      <w:jc w:val="center"/>
    </w:pPr>
    <w:rPr>
      <w:rFonts w:ascii="Verdana" w:hAnsi="Verdana" w:cs="Verdana"/>
      <w:sz w:val="40"/>
      <w:szCs w:val="40"/>
    </w:rPr>
  </w:style>
  <w:style w:type="paragraph" w:customStyle="1" w:styleId="titleline1">
    <w:name w:val="title line 1"/>
    <w:basedOn w:val="titleline"/>
    <w:next w:val="titleline"/>
    <w:rsid w:val="00A03514"/>
    <w:pPr>
      <w:spacing w:before="3240"/>
    </w:pPr>
  </w:style>
  <w:style w:type="paragraph" w:customStyle="1" w:styleId="titleline-small">
    <w:name w:val="title line - small"/>
    <w:basedOn w:val="titleline"/>
    <w:rsid w:val="00A03514"/>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LANDIS-II Dynamic Biomass Fuel System Extension v1.1</vt:lpstr>
    </vt:vector>
  </TitlesOfParts>
  <Company>University of Wisconsin-Madison</Company>
  <LinksUpToDate>false</LinksUpToDate>
  <CharactersWithSpaces>18427</CharactersWithSpaces>
  <SharedDoc>false</SharedDoc>
  <HLinks>
    <vt:vector size="126" baseType="variant">
      <vt:variant>
        <vt:i4>1114167</vt:i4>
      </vt:variant>
      <vt:variant>
        <vt:i4>131</vt:i4>
      </vt:variant>
      <vt:variant>
        <vt:i4>0</vt:i4>
      </vt:variant>
      <vt:variant>
        <vt:i4>5</vt:i4>
      </vt:variant>
      <vt:variant>
        <vt:lpwstr/>
      </vt:variant>
      <vt:variant>
        <vt:lpwstr>_Toc222135405</vt:lpwstr>
      </vt:variant>
      <vt:variant>
        <vt:i4>1114167</vt:i4>
      </vt:variant>
      <vt:variant>
        <vt:i4>125</vt:i4>
      </vt:variant>
      <vt:variant>
        <vt:i4>0</vt:i4>
      </vt:variant>
      <vt:variant>
        <vt:i4>5</vt:i4>
      </vt:variant>
      <vt:variant>
        <vt:lpwstr/>
      </vt:variant>
      <vt:variant>
        <vt:lpwstr>_Toc222135404</vt:lpwstr>
      </vt:variant>
      <vt:variant>
        <vt:i4>1114167</vt:i4>
      </vt:variant>
      <vt:variant>
        <vt:i4>119</vt:i4>
      </vt:variant>
      <vt:variant>
        <vt:i4>0</vt:i4>
      </vt:variant>
      <vt:variant>
        <vt:i4>5</vt:i4>
      </vt:variant>
      <vt:variant>
        <vt:lpwstr/>
      </vt:variant>
      <vt:variant>
        <vt:lpwstr>_Toc222135403</vt:lpwstr>
      </vt:variant>
      <vt:variant>
        <vt:i4>1114167</vt:i4>
      </vt:variant>
      <vt:variant>
        <vt:i4>113</vt:i4>
      </vt:variant>
      <vt:variant>
        <vt:i4>0</vt:i4>
      </vt:variant>
      <vt:variant>
        <vt:i4>5</vt:i4>
      </vt:variant>
      <vt:variant>
        <vt:lpwstr/>
      </vt:variant>
      <vt:variant>
        <vt:lpwstr>_Toc222135402</vt:lpwstr>
      </vt:variant>
      <vt:variant>
        <vt:i4>1114167</vt:i4>
      </vt:variant>
      <vt:variant>
        <vt:i4>107</vt:i4>
      </vt:variant>
      <vt:variant>
        <vt:i4>0</vt:i4>
      </vt:variant>
      <vt:variant>
        <vt:i4>5</vt:i4>
      </vt:variant>
      <vt:variant>
        <vt:lpwstr/>
      </vt:variant>
      <vt:variant>
        <vt:lpwstr>_Toc222135401</vt:lpwstr>
      </vt:variant>
      <vt:variant>
        <vt:i4>1114167</vt:i4>
      </vt:variant>
      <vt:variant>
        <vt:i4>101</vt:i4>
      </vt:variant>
      <vt:variant>
        <vt:i4>0</vt:i4>
      </vt:variant>
      <vt:variant>
        <vt:i4>5</vt:i4>
      </vt:variant>
      <vt:variant>
        <vt:lpwstr/>
      </vt:variant>
      <vt:variant>
        <vt:lpwstr>_Toc222135400</vt:lpwstr>
      </vt:variant>
      <vt:variant>
        <vt:i4>1572912</vt:i4>
      </vt:variant>
      <vt:variant>
        <vt:i4>95</vt:i4>
      </vt:variant>
      <vt:variant>
        <vt:i4>0</vt:i4>
      </vt:variant>
      <vt:variant>
        <vt:i4>5</vt:i4>
      </vt:variant>
      <vt:variant>
        <vt:lpwstr/>
      </vt:variant>
      <vt:variant>
        <vt:lpwstr>_Toc222135399</vt:lpwstr>
      </vt:variant>
      <vt:variant>
        <vt:i4>1572912</vt:i4>
      </vt:variant>
      <vt:variant>
        <vt:i4>89</vt:i4>
      </vt:variant>
      <vt:variant>
        <vt:i4>0</vt:i4>
      </vt:variant>
      <vt:variant>
        <vt:i4>5</vt:i4>
      </vt:variant>
      <vt:variant>
        <vt:lpwstr/>
      </vt:variant>
      <vt:variant>
        <vt:lpwstr>_Toc222135398</vt:lpwstr>
      </vt:variant>
      <vt:variant>
        <vt:i4>1572912</vt:i4>
      </vt:variant>
      <vt:variant>
        <vt:i4>83</vt:i4>
      </vt:variant>
      <vt:variant>
        <vt:i4>0</vt:i4>
      </vt:variant>
      <vt:variant>
        <vt:i4>5</vt:i4>
      </vt:variant>
      <vt:variant>
        <vt:lpwstr/>
      </vt:variant>
      <vt:variant>
        <vt:lpwstr>_Toc222135397</vt:lpwstr>
      </vt:variant>
      <vt:variant>
        <vt:i4>1572912</vt:i4>
      </vt:variant>
      <vt:variant>
        <vt:i4>77</vt:i4>
      </vt:variant>
      <vt:variant>
        <vt:i4>0</vt:i4>
      </vt:variant>
      <vt:variant>
        <vt:i4>5</vt:i4>
      </vt:variant>
      <vt:variant>
        <vt:lpwstr/>
      </vt:variant>
      <vt:variant>
        <vt:lpwstr>_Toc222135396</vt:lpwstr>
      </vt:variant>
      <vt:variant>
        <vt:i4>1572912</vt:i4>
      </vt:variant>
      <vt:variant>
        <vt:i4>71</vt:i4>
      </vt:variant>
      <vt:variant>
        <vt:i4>0</vt:i4>
      </vt:variant>
      <vt:variant>
        <vt:i4>5</vt:i4>
      </vt:variant>
      <vt:variant>
        <vt:lpwstr/>
      </vt:variant>
      <vt:variant>
        <vt:lpwstr>_Toc222135395</vt:lpwstr>
      </vt:variant>
      <vt:variant>
        <vt:i4>1572912</vt:i4>
      </vt:variant>
      <vt:variant>
        <vt:i4>65</vt:i4>
      </vt:variant>
      <vt:variant>
        <vt:i4>0</vt:i4>
      </vt:variant>
      <vt:variant>
        <vt:i4>5</vt:i4>
      </vt:variant>
      <vt:variant>
        <vt:lpwstr/>
      </vt:variant>
      <vt:variant>
        <vt:lpwstr>_Toc222135394</vt:lpwstr>
      </vt:variant>
      <vt:variant>
        <vt:i4>1572912</vt:i4>
      </vt:variant>
      <vt:variant>
        <vt:i4>59</vt:i4>
      </vt:variant>
      <vt:variant>
        <vt:i4>0</vt:i4>
      </vt:variant>
      <vt:variant>
        <vt:i4>5</vt:i4>
      </vt:variant>
      <vt:variant>
        <vt:lpwstr/>
      </vt:variant>
      <vt:variant>
        <vt:lpwstr>_Toc222135393</vt:lpwstr>
      </vt:variant>
      <vt:variant>
        <vt:i4>1572912</vt:i4>
      </vt:variant>
      <vt:variant>
        <vt:i4>53</vt:i4>
      </vt:variant>
      <vt:variant>
        <vt:i4>0</vt:i4>
      </vt:variant>
      <vt:variant>
        <vt:i4>5</vt:i4>
      </vt:variant>
      <vt:variant>
        <vt:lpwstr/>
      </vt:variant>
      <vt:variant>
        <vt:lpwstr>_Toc222135392</vt:lpwstr>
      </vt:variant>
      <vt:variant>
        <vt:i4>1572912</vt:i4>
      </vt:variant>
      <vt:variant>
        <vt:i4>47</vt:i4>
      </vt:variant>
      <vt:variant>
        <vt:i4>0</vt:i4>
      </vt:variant>
      <vt:variant>
        <vt:i4>5</vt:i4>
      </vt:variant>
      <vt:variant>
        <vt:lpwstr/>
      </vt:variant>
      <vt:variant>
        <vt:lpwstr>_Toc222135391</vt:lpwstr>
      </vt:variant>
      <vt:variant>
        <vt:i4>1572912</vt:i4>
      </vt:variant>
      <vt:variant>
        <vt:i4>41</vt:i4>
      </vt:variant>
      <vt:variant>
        <vt:i4>0</vt:i4>
      </vt:variant>
      <vt:variant>
        <vt:i4>5</vt:i4>
      </vt:variant>
      <vt:variant>
        <vt:lpwstr/>
      </vt:variant>
      <vt:variant>
        <vt:lpwstr>_Toc222135390</vt:lpwstr>
      </vt:variant>
      <vt:variant>
        <vt:i4>1638448</vt:i4>
      </vt:variant>
      <vt:variant>
        <vt:i4>35</vt:i4>
      </vt:variant>
      <vt:variant>
        <vt:i4>0</vt:i4>
      </vt:variant>
      <vt:variant>
        <vt:i4>5</vt:i4>
      </vt:variant>
      <vt:variant>
        <vt:lpwstr/>
      </vt:variant>
      <vt:variant>
        <vt:lpwstr>_Toc222135389</vt:lpwstr>
      </vt:variant>
      <vt:variant>
        <vt:i4>1638448</vt:i4>
      </vt:variant>
      <vt:variant>
        <vt:i4>29</vt:i4>
      </vt:variant>
      <vt:variant>
        <vt:i4>0</vt:i4>
      </vt:variant>
      <vt:variant>
        <vt:i4>5</vt:i4>
      </vt:variant>
      <vt:variant>
        <vt:lpwstr/>
      </vt:variant>
      <vt:variant>
        <vt:lpwstr>_Toc222135388</vt:lpwstr>
      </vt:variant>
      <vt:variant>
        <vt:i4>1638448</vt:i4>
      </vt:variant>
      <vt:variant>
        <vt:i4>23</vt:i4>
      </vt:variant>
      <vt:variant>
        <vt:i4>0</vt:i4>
      </vt:variant>
      <vt:variant>
        <vt:i4>5</vt:i4>
      </vt:variant>
      <vt:variant>
        <vt:lpwstr/>
      </vt:variant>
      <vt:variant>
        <vt:lpwstr>_Toc222135387</vt:lpwstr>
      </vt:variant>
      <vt:variant>
        <vt:i4>1638448</vt:i4>
      </vt:variant>
      <vt:variant>
        <vt:i4>17</vt:i4>
      </vt:variant>
      <vt:variant>
        <vt:i4>0</vt:i4>
      </vt:variant>
      <vt:variant>
        <vt:i4>5</vt:i4>
      </vt:variant>
      <vt:variant>
        <vt:lpwstr/>
      </vt:variant>
      <vt:variant>
        <vt:lpwstr>_Toc222135386</vt:lpwstr>
      </vt:variant>
      <vt:variant>
        <vt:i4>1638448</vt:i4>
      </vt:variant>
      <vt:variant>
        <vt:i4>11</vt:i4>
      </vt:variant>
      <vt:variant>
        <vt:i4>0</vt:i4>
      </vt:variant>
      <vt:variant>
        <vt:i4>5</vt:i4>
      </vt:variant>
      <vt:variant>
        <vt:lpwstr/>
      </vt:variant>
      <vt:variant>
        <vt:lpwstr>_Toc222135385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Biomass Fuel System Extension v2.0</dc:title>
  <dc:subject/>
  <dc:creator>Robert Scheller</dc:creator>
  <cp:keywords/>
  <dc:description/>
  <cp:lastModifiedBy>rmschell</cp:lastModifiedBy>
  <cp:revision>4</cp:revision>
  <cp:lastPrinted>2009-02-12T20:00:00Z</cp:lastPrinted>
  <dcterms:created xsi:type="dcterms:W3CDTF">2011-01-11T22:15:00Z</dcterms:created>
  <dcterms:modified xsi:type="dcterms:W3CDTF">2011-01-11T22:25:00Z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Biomass Fuel System</vt:lpwstr>
  </property>
  <property fmtid="{D5CDD505-2E9C-101B-9397-08002B2CF9AE}" pid="3" name="Extension Version">
    <vt:lpwstr>2.0</vt:lpwstr>
  </property>
</Properties>
</file>