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3" w:rsidRDefault="00C427C3" w:rsidP="00C427C3">
      <w:pPr>
        <w:pStyle w:val="titleline1"/>
        <w:spacing w:before="0"/>
        <w:outlineLvl w:val="0"/>
      </w:pPr>
      <w:bookmarkStart w:id="0" w:name="_Ref75418953"/>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30267A" w:rsidP="00C427C3">
      <w:pPr>
        <w:pStyle w:val="titleline1"/>
        <w:spacing w:before="0"/>
        <w:outlineLvl w:val="0"/>
      </w:pPr>
      <w:r>
        <w:t>L</w:t>
      </w:r>
      <w:bookmarkStart w:id="1" w:name="_Ref140059390"/>
      <w:bookmarkEnd w:id="1"/>
      <w:r>
        <w:t xml:space="preserve">ANDIS-II </w:t>
      </w:r>
    </w:p>
    <w:p w:rsidR="0030267A" w:rsidRDefault="00C427C3" w:rsidP="00C427C3">
      <w:pPr>
        <w:pStyle w:val="titleline1"/>
        <w:spacing w:before="0"/>
        <w:outlineLvl w:val="0"/>
      </w:pPr>
      <w:r>
        <w:t xml:space="preserve">Climate Library </w:t>
      </w:r>
      <w:r w:rsidR="0030267A">
        <w:t>v</w:t>
      </w:r>
      <w:r w:rsidR="006E6D69">
        <w:fldChar w:fldCharType="begin"/>
      </w:r>
      <w:r w:rsidR="006E6D69">
        <w:instrText xml:space="preserve"> DOCPROPERTY  "Extension Version"  \* MERGEFORMAT </w:instrText>
      </w:r>
      <w:r w:rsidR="006E6D69">
        <w:fldChar w:fldCharType="separate"/>
      </w:r>
      <w:r w:rsidR="003B6F14" w:rsidRPr="003B6F14">
        <w:rPr>
          <w:rStyle w:val="titleline1Char"/>
        </w:rPr>
        <w:t>1</w:t>
      </w:r>
      <w:r w:rsidR="006E6D69">
        <w:rPr>
          <w:rStyle w:val="titleline1Char"/>
        </w:rPr>
        <w:fldChar w:fldCharType="end"/>
      </w:r>
    </w:p>
    <w:p w:rsidR="0030267A" w:rsidRDefault="0030267A" w:rsidP="00285A23">
      <w:pPr>
        <w:pStyle w:val="titleline"/>
        <w:outlineLvl w:val="0"/>
      </w:pPr>
      <w:r>
        <w:t>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6E6D69">
        <w:rPr>
          <w:noProof/>
        </w:rPr>
        <w:t>May 1,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6770A3"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83938746" w:history="1">
        <w:r w:rsidR="006770A3" w:rsidRPr="00F35946">
          <w:rPr>
            <w:rStyle w:val="Hyperlink"/>
            <w:noProof/>
          </w:rPr>
          <w:t>1</w:t>
        </w:r>
        <w:r w:rsidR="006770A3">
          <w:rPr>
            <w:rFonts w:asciiTheme="minorHAnsi" w:eastAsiaTheme="minorEastAsia" w:hAnsiTheme="minorHAnsi" w:cstheme="minorBidi"/>
            <w:b w:val="0"/>
            <w:bCs w:val="0"/>
            <w:caps w:val="0"/>
            <w:noProof/>
            <w:sz w:val="22"/>
            <w:szCs w:val="22"/>
          </w:rPr>
          <w:tab/>
        </w:r>
        <w:r w:rsidR="006770A3" w:rsidRPr="00F35946">
          <w:rPr>
            <w:rStyle w:val="Hyperlink"/>
            <w:noProof/>
          </w:rPr>
          <w:t>Introduction</w:t>
        </w:r>
        <w:r w:rsidR="006770A3">
          <w:rPr>
            <w:noProof/>
            <w:webHidden/>
          </w:rPr>
          <w:tab/>
        </w:r>
        <w:r w:rsidR="006770A3">
          <w:rPr>
            <w:noProof/>
            <w:webHidden/>
          </w:rPr>
          <w:fldChar w:fldCharType="begin"/>
        </w:r>
        <w:r w:rsidR="006770A3">
          <w:rPr>
            <w:noProof/>
            <w:webHidden/>
          </w:rPr>
          <w:instrText xml:space="preserve"> PAGEREF _Toc383938746 \h </w:instrText>
        </w:r>
        <w:r w:rsidR="006770A3">
          <w:rPr>
            <w:noProof/>
            <w:webHidden/>
          </w:rPr>
        </w:r>
        <w:r w:rsidR="006770A3">
          <w:rPr>
            <w:noProof/>
            <w:webHidden/>
          </w:rPr>
          <w:fldChar w:fldCharType="separate"/>
        </w:r>
        <w:r w:rsidR="00BE4AFD">
          <w:rPr>
            <w:noProof/>
            <w:webHidden/>
          </w:rPr>
          <w:t>2</w:t>
        </w:r>
        <w:r w:rsidR="006770A3">
          <w:rPr>
            <w:noProof/>
            <w:webHidden/>
          </w:rPr>
          <w:fldChar w:fldCharType="end"/>
        </w:r>
      </w:hyperlink>
    </w:p>
    <w:p w:rsidR="006770A3" w:rsidRDefault="006E6D69">
      <w:pPr>
        <w:pStyle w:val="TOC2"/>
        <w:tabs>
          <w:tab w:val="left" w:pos="720"/>
          <w:tab w:val="right" w:leader="dot" w:pos="8976"/>
        </w:tabs>
        <w:rPr>
          <w:rFonts w:asciiTheme="minorHAnsi" w:eastAsiaTheme="minorEastAsia" w:hAnsiTheme="minorHAnsi" w:cstheme="minorBidi"/>
          <w:noProof/>
          <w:sz w:val="22"/>
          <w:szCs w:val="22"/>
        </w:rPr>
      </w:pPr>
      <w:hyperlink w:anchor="_Toc383938747" w:history="1">
        <w:r w:rsidR="006770A3" w:rsidRPr="00F35946">
          <w:rPr>
            <w:rStyle w:val="Hyperlink"/>
            <w:noProof/>
          </w:rPr>
          <w:t>1.1</w:t>
        </w:r>
        <w:r w:rsidR="006770A3">
          <w:rPr>
            <w:rFonts w:asciiTheme="minorHAnsi" w:eastAsiaTheme="minorEastAsia" w:hAnsiTheme="minorHAnsi" w:cstheme="minorBidi"/>
            <w:noProof/>
            <w:sz w:val="22"/>
            <w:szCs w:val="22"/>
          </w:rPr>
          <w:tab/>
        </w:r>
        <w:r w:rsidR="006770A3" w:rsidRPr="00F35946">
          <w:rPr>
            <w:rStyle w:val="Hyperlink"/>
            <w:noProof/>
          </w:rPr>
          <w:t>Interface between Succession and Climate Library</w:t>
        </w:r>
        <w:r w:rsidR="006770A3">
          <w:rPr>
            <w:noProof/>
            <w:webHidden/>
          </w:rPr>
          <w:tab/>
        </w:r>
        <w:r w:rsidR="006770A3">
          <w:rPr>
            <w:noProof/>
            <w:webHidden/>
          </w:rPr>
          <w:fldChar w:fldCharType="begin"/>
        </w:r>
        <w:r w:rsidR="006770A3">
          <w:rPr>
            <w:noProof/>
            <w:webHidden/>
          </w:rPr>
          <w:instrText xml:space="preserve"> PAGEREF _Toc383938747 \h </w:instrText>
        </w:r>
        <w:r w:rsidR="006770A3">
          <w:rPr>
            <w:noProof/>
            <w:webHidden/>
          </w:rPr>
        </w:r>
        <w:r w:rsidR="006770A3">
          <w:rPr>
            <w:noProof/>
            <w:webHidden/>
          </w:rPr>
          <w:fldChar w:fldCharType="separate"/>
        </w:r>
        <w:r w:rsidR="00BE4AFD">
          <w:rPr>
            <w:noProof/>
            <w:webHidden/>
          </w:rPr>
          <w:t>2</w:t>
        </w:r>
        <w:r w:rsidR="006770A3">
          <w:rPr>
            <w:noProof/>
            <w:webHidden/>
          </w:rPr>
          <w:fldChar w:fldCharType="end"/>
        </w:r>
      </w:hyperlink>
    </w:p>
    <w:p w:rsidR="006770A3" w:rsidRDefault="006E6D69">
      <w:pPr>
        <w:pStyle w:val="TOC2"/>
        <w:tabs>
          <w:tab w:val="left" w:pos="720"/>
          <w:tab w:val="right" w:leader="dot" w:pos="8976"/>
        </w:tabs>
        <w:rPr>
          <w:rFonts w:asciiTheme="minorHAnsi" w:eastAsiaTheme="minorEastAsia" w:hAnsiTheme="minorHAnsi" w:cstheme="minorBidi"/>
          <w:noProof/>
          <w:sz w:val="22"/>
          <w:szCs w:val="22"/>
        </w:rPr>
      </w:pPr>
      <w:hyperlink w:anchor="_Toc383938748" w:history="1">
        <w:r w:rsidR="006770A3" w:rsidRPr="00F35946">
          <w:rPr>
            <w:rStyle w:val="Hyperlink"/>
            <w:noProof/>
          </w:rPr>
          <w:t>1.2</w:t>
        </w:r>
        <w:r w:rsidR="006770A3">
          <w:rPr>
            <w:rFonts w:asciiTheme="minorHAnsi" w:eastAsiaTheme="minorEastAsia" w:hAnsiTheme="minorHAnsi" w:cstheme="minorBidi"/>
            <w:noProof/>
            <w:sz w:val="22"/>
            <w:szCs w:val="22"/>
          </w:rPr>
          <w:tab/>
        </w:r>
        <w:r w:rsidR="006770A3" w:rsidRPr="00F35946">
          <w:rPr>
            <w:rStyle w:val="Hyperlink"/>
            <w:noProof/>
          </w:rPr>
          <w:t>Acknowledgments</w:t>
        </w:r>
        <w:r w:rsidR="006770A3">
          <w:rPr>
            <w:noProof/>
            <w:webHidden/>
          </w:rPr>
          <w:tab/>
        </w:r>
        <w:r w:rsidR="006770A3">
          <w:rPr>
            <w:noProof/>
            <w:webHidden/>
          </w:rPr>
          <w:fldChar w:fldCharType="begin"/>
        </w:r>
        <w:r w:rsidR="006770A3">
          <w:rPr>
            <w:noProof/>
            <w:webHidden/>
          </w:rPr>
          <w:instrText xml:space="preserve"> PAGEREF _Toc383938748 \h </w:instrText>
        </w:r>
        <w:r w:rsidR="006770A3">
          <w:rPr>
            <w:noProof/>
            <w:webHidden/>
          </w:rPr>
        </w:r>
        <w:r w:rsidR="006770A3">
          <w:rPr>
            <w:noProof/>
            <w:webHidden/>
          </w:rPr>
          <w:fldChar w:fldCharType="separate"/>
        </w:r>
        <w:r w:rsidR="00BE4AFD">
          <w:rPr>
            <w:noProof/>
            <w:webHidden/>
          </w:rPr>
          <w:t>3</w:t>
        </w:r>
        <w:r w:rsidR="006770A3">
          <w:rPr>
            <w:noProof/>
            <w:webHidden/>
          </w:rPr>
          <w:fldChar w:fldCharType="end"/>
        </w:r>
      </w:hyperlink>
    </w:p>
    <w:p w:rsidR="006770A3" w:rsidRDefault="006E6D6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938749" w:history="1">
        <w:r w:rsidR="006770A3" w:rsidRPr="00F35946">
          <w:rPr>
            <w:rStyle w:val="Hyperlink"/>
            <w:noProof/>
          </w:rPr>
          <w:t>2</w:t>
        </w:r>
        <w:r w:rsidR="006770A3">
          <w:rPr>
            <w:rFonts w:asciiTheme="minorHAnsi" w:eastAsiaTheme="minorEastAsia" w:hAnsiTheme="minorHAnsi" w:cstheme="minorBidi"/>
            <w:b w:val="0"/>
            <w:bCs w:val="0"/>
            <w:caps w:val="0"/>
            <w:noProof/>
            <w:sz w:val="22"/>
            <w:szCs w:val="22"/>
          </w:rPr>
          <w:tab/>
        </w:r>
        <w:r w:rsidR="006770A3" w:rsidRPr="00F35946">
          <w:rPr>
            <w:rStyle w:val="Hyperlink"/>
            <w:noProof/>
          </w:rPr>
          <w:t>Climate Library Configuration File</w:t>
        </w:r>
        <w:r w:rsidR="006770A3">
          <w:rPr>
            <w:noProof/>
            <w:webHidden/>
          </w:rPr>
          <w:tab/>
        </w:r>
        <w:r w:rsidR="006770A3">
          <w:rPr>
            <w:noProof/>
            <w:webHidden/>
          </w:rPr>
          <w:fldChar w:fldCharType="begin"/>
        </w:r>
        <w:r w:rsidR="006770A3">
          <w:rPr>
            <w:noProof/>
            <w:webHidden/>
          </w:rPr>
          <w:instrText xml:space="preserve"> PAGEREF _Toc383938749 \h </w:instrText>
        </w:r>
        <w:r w:rsidR="006770A3">
          <w:rPr>
            <w:noProof/>
            <w:webHidden/>
          </w:rPr>
        </w:r>
        <w:r w:rsidR="006770A3">
          <w:rPr>
            <w:noProof/>
            <w:webHidden/>
          </w:rPr>
          <w:fldChar w:fldCharType="separate"/>
        </w:r>
        <w:r w:rsidR="00BE4AFD">
          <w:rPr>
            <w:noProof/>
            <w:webHidden/>
          </w:rPr>
          <w:t>4</w:t>
        </w:r>
        <w:r w:rsidR="006770A3">
          <w:rPr>
            <w:noProof/>
            <w:webHidden/>
          </w:rPr>
          <w:fldChar w:fldCharType="end"/>
        </w:r>
      </w:hyperlink>
    </w:p>
    <w:p w:rsidR="006770A3" w:rsidRDefault="006E6D69">
      <w:pPr>
        <w:pStyle w:val="TOC2"/>
        <w:tabs>
          <w:tab w:val="left" w:pos="720"/>
          <w:tab w:val="right" w:leader="dot" w:pos="8976"/>
        </w:tabs>
        <w:rPr>
          <w:rFonts w:asciiTheme="minorHAnsi" w:eastAsiaTheme="minorEastAsia" w:hAnsiTheme="minorHAnsi" w:cstheme="minorBidi"/>
          <w:noProof/>
          <w:sz w:val="22"/>
          <w:szCs w:val="22"/>
        </w:rPr>
      </w:pPr>
      <w:hyperlink w:anchor="_Toc383938750" w:history="1">
        <w:r w:rsidR="006770A3" w:rsidRPr="00F35946">
          <w:rPr>
            <w:rStyle w:val="Hyperlink"/>
            <w:noProof/>
          </w:rPr>
          <w:t>2.1</w:t>
        </w:r>
        <w:r w:rsidR="006770A3">
          <w:rPr>
            <w:rFonts w:asciiTheme="minorHAnsi" w:eastAsiaTheme="minorEastAsia" w:hAnsiTheme="minorHAnsi" w:cstheme="minorBidi"/>
            <w:noProof/>
            <w:sz w:val="22"/>
            <w:szCs w:val="22"/>
          </w:rPr>
          <w:tab/>
        </w:r>
        <w:r w:rsidR="006770A3" w:rsidRPr="00F35946">
          <w:rPr>
            <w:rStyle w:val="Hyperlink"/>
            <w:noProof/>
          </w:rPr>
          <w:t>LandisData</w:t>
        </w:r>
        <w:r w:rsidR="006770A3">
          <w:rPr>
            <w:noProof/>
            <w:webHidden/>
          </w:rPr>
          <w:tab/>
        </w:r>
        <w:r w:rsidR="006770A3">
          <w:rPr>
            <w:noProof/>
            <w:webHidden/>
          </w:rPr>
          <w:fldChar w:fldCharType="begin"/>
        </w:r>
        <w:r w:rsidR="006770A3">
          <w:rPr>
            <w:noProof/>
            <w:webHidden/>
          </w:rPr>
          <w:instrText xml:space="preserve"> PAGEREF _Toc383938750 \h </w:instrText>
        </w:r>
        <w:r w:rsidR="006770A3">
          <w:rPr>
            <w:noProof/>
            <w:webHidden/>
          </w:rPr>
        </w:r>
        <w:r w:rsidR="006770A3">
          <w:rPr>
            <w:noProof/>
            <w:webHidden/>
          </w:rPr>
          <w:fldChar w:fldCharType="separate"/>
        </w:r>
        <w:r w:rsidR="00BE4AFD">
          <w:rPr>
            <w:noProof/>
            <w:webHidden/>
          </w:rPr>
          <w:t>4</w:t>
        </w:r>
        <w:r w:rsidR="006770A3">
          <w:rPr>
            <w:noProof/>
            <w:webHidden/>
          </w:rPr>
          <w:fldChar w:fldCharType="end"/>
        </w:r>
      </w:hyperlink>
    </w:p>
    <w:p w:rsidR="006770A3" w:rsidRDefault="006E6D69">
      <w:pPr>
        <w:pStyle w:val="TOC2"/>
        <w:tabs>
          <w:tab w:val="left" w:pos="720"/>
          <w:tab w:val="right" w:leader="dot" w:pos="8976"/>
        </w:tabs>
        <w:rPr>
          <w:rFonts w:asciiTheme="minorHAnsi" w:eastAsiaTheme="minorEastAsia" w:hAnsiTheme="minorHAnsi" w:cstheme="minorBidi"/>
          <w:noProof/>
          <w:sz w:val="22"/>
          <w:szCs w:val="22"/>
        </w:rPr>
      </w:pPr>
      <w:hyperlink w:anchor="_Toc383938751" w:history="1">
        <w:r w:rsidR="006770A3" w:rsidRPr="00F35946">
          <w:rPr>
            <w:rStyle w:val="Hyperlink"/>
            <w:noProof/>
          </w:rPr>
          <w:t>2.2</w:t>
        </w:r>
        <w:r w:rsidR="006770A3">
          <w:rPr>
            <w:rFonts w:asciiTheme="minorHAnsi" w:eastAsiaTheme="minorEastAsia" w:hAnsiTheme="minorHAnsi" w:cstheme="minorBidi"/>
            <w:noProof/>
            <w:sz w:val="22"/>
            <w:szCs w:val="22"/>
          </w:rPr>
          <w:tab/>
        </w:r>
        <w:r w:rsidR="006770A3" w:rsidRPr="00F35946">
          <w:rPr>
            <w:rStyle w:val="Hyperlink"/>
            <w:noProof/>
          </w:rPr>
          <w:t>ClimateTimeSeries (Future climate data)</w:t>
        </w:r>
        <w:r w:rsidR="006770A3">
          <w:rPr>
            <w:noProof/>
            <w:webHidden/>
          </w:rPr>
          <w:tab/>
        </w:r>
        <w:r w:rsidR="006770A3">
          <w:rPr>
            <w:noProof/>
            <w:webHidden/>
          </w:rPr>
          <w:fldChar w:fldCharType="begin"/>
        </w:r>
        <w:r w:rsidR="006770A3">
          <w:rPr>
            <w:noProof/>
            <w:webHidden/>
          </w:rPr>
          <w:instrText xml:space="preserve"> PAGEREF _Toc383938751 \h </w:instrText>
        </w:r>
        <w:r w:rsidR="006770A3">
          <w:rPr>
            <w:noProof/>
            <w:webHidden/>
          </w:rPr>
        </w:r>
        <w:r w:rsidR="006770A3">
          <w:rPr>
            <w:noProof/>
            <w:webHidden/>
          </w:rPr>
          <w:fldChar w:fldCharType="separate"/>
        </w:r>
        <w:r w:rsidR="00BE4AFD">
          <w:rPr>
            <w:noProof/>
            <w:webHidden/>
          </w:rPr>
          <w:t>4</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2" w:history="1">
        <w:r w:rsidR="006770A3" w:rsidRPr="00F35946">
          <w:rPr>
            <w:rStyle w:val="Hyperlink"/>
            <w:noProof/>
          </w:rPr>
          <w:t>2.2.1</w:t>
        </w:r>
        <w:r w:rsidR="006770A3">
          <w:rPr>
            <w:rFonts w:asciiTheme="minorHAnsi" w:eastAsiaTheme="minorEastAsia" w:hAnsiTheme="minorHAnsi" w:cstheme="minorBidi"/>
            <w:i w:val="0"/>
            <w:iCs w:val="0"/>
            <w:noProof/>
            <w:sz w:val="22"/>
            <w:szCs w:val="22"/>
          </w:rPr>
          <w:tab/>
        </w:r>
        <w:r w:rsidR="006770A3" w:rsidRPr="00F35946">
          <w:rPr>
            <w:rStyle w:val="Hyperlink"/>
            <w:noProof/>
          </w:rPr>
          <w:t>Monthly_AverageAllYears</w:t>
        </w:r>
        <w:r w:rsidR="006770A3">
          <w:rPr>
            <w:noProof/>
            <w:webHidden/>
          </w:rPr>
          <w:tab/>
        </w:r>
        <w:r w:rsidR="006770A3">
          <w:rPr>
            <w:noProof/>
            <w:webHidden/>
          </w:rPr>
          <w:fldChar w:fldCharType="begin"/>
        </w:r>
        <w:r w:rsidR="006770A3">
          <w:rPr>
            <w:noProof/>
            <w:webHidden/>
          </w:rPr>
          <w:instrText xml:space="preserve"> PAGEREF _Toc383938752 \h </w:instrText>
        </w:r>
        <w:r w:rsidR="006770A3">
          <w:rPr>
            <w:noProof/>
            <w:webHidden/>
          </w:rPr>
        </w:r>
        <w:r w:rsidR="006770A3">
          <w:rPr>
            <w:noProof/>
            <w:webHidden/>
          </w:rPr>
          <w:fldChar w:fldCharType="separate"/>
        </w:r>
        <w:r w:rsidR="00BE4AFD">
          <w:rPr>
            <w:noProof/>
            <w:webHidden/>
          </w:rPr>
          <w:t>4</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3" w:history="1">
        <w:r w:rsidR="006770A3" w:rsidRPr="00F35946">
          <w:rPr>
            <w:rStyle w:val="Hyperlink"/>
            <w:noProof/>
          </w:rPr>
          <w:t>2.2.2</w:t>
        </w:r>
        <w:r w:rsidR="006770A3">
          <w:rPr>
            <w:rFonts w:asciiTheme="minorHAnsi" w:eastAsiaTheme="minorEastAsia" w:hAnsiTheme="minorHAnsi" w:cstheme="minorBidi"/>
            <w:i w:val="0"/>
            <w:iCs w:val="0"/>
            <w:noProof/>
            <w:sz w:val="22"/>
            <w:szCs w:val="22"/>
          </w:rPr>
          <w:tab/>
        </w:r>
        <w:r w:rsidR="006770A3" w:rsidRPr="00F35946">
          <w:rPr>
            <w:rStyle w:val="Hyperlink"/>
            <w:noProof/>
          </w:rPr>
          <w:t>Monthly_AverageWithVariation</w:t>
        </w:r>
        <w:r w:rsidR="006770A3">
          <w:rPr>
            <w:noProof/>
            <w:webHidden/>
          </w:rPr>
          <w:tab/>
        </w:r>
        <w:r w:rsidR="006770A3">
          <w:rPr>
            <w:noProof/>
            <w:webHidden/>
          </w:rPr>
          <w:fldChar w:fldCharType="begin"/>
        </w:r>
        <w:r w:rsidR="006770A3">
          <w:rPr>
            <w:noProof/>
            <w:webHidden/>
          </w:rPr>
          <w:instrText xml:space="preserve"> PAGEREF _Toc383938753 \h </w:instrText>
        </w:r>
        <w:r w:rsidR="006770A3">
          <w:rPr>
            <w:noProof/>
            <w:webHidden/>
          </w:rPr>
        </w:r>
        <w:r w:rsidR="006770A3">
          <w:rPr>
            <w:noProof/>
            <w:webHidden/>
          </w:rPr>
          <w:fldChar w:fldCharType="separate"/>
        </w:r>
        <w:r w:rsidR="00BE4AFD">
          <w:rPr>
            <w:noProof/>
            <w:webHidden/>
          </w:rPr>
          <w:t>4</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4" w:history="1">
        <w:r w:rsidR="006770A3" w:rsidRPr="00F35946">
          <w:rPr>
            <w:rStyle w:val="Hyperlink"/>
            <w:noProof/>
          </w:rPr>
          <w:t>2.2.3</w:t>
        </w:r>
        <w:r w:rsidR="006770A3">
          <w:rPr>
            <w:rFonts w:asciiTheme="minorHAnsi" w:eastAsiaTheme="minorEastAsia" w:hAnsiTheme="minorHAnsi" w:cstheme="minorBidi"/>
            <w:i w:val="0"/>
            <w:iCs w:val="0"/>
            <w:noProof/>
            <w:sz w:val="22"/>
            <w:szCs w:val="22"/>
          </w:rPr>
          <w:tab/>
        </w:r>
        <w:r w:rsidR="006770A3" w:rsidRPr="00F35946">
          <w:rPr>
            <w:rStyle w:val="Hyperlink"/>
            <w:noProof/>
          </w:rPr>
          <w:t>Monthly_Random Year</w:t>
        </w:r>
        <w:r w:rsidR="006770A3">
          <w:rPr>
            <w:noProof/>
            <w:webHidden/>
          </w:rPr>
          <w:tab/>
        </w:r>
        <w:r w:rsidR="006770A3">
          <w:rPr>
            <w:noProof/>
            <w:webHidden/>
          </w:rPr>
          <w:fldChar w:fldCharType="begin"/>
        </w:r>
        <w:r w:rsidR="006770A3">
          <w:rPr>
            <w:noProof/>
            <w:webHidden/>
          </w:rPr>
          <w:instrText xml:space="preserve"> PAGEREF _Toc383938754 \h </w:instrText>
        </w:r>
        <w:r w:rsidR="006770A3">
          <w:rPr>
            <w:noProof/>
            <w:webHidden/>
          </w:rPr>
        </w:r>
        <w:r w:rsidR="006770A3">
          <w:rPr>
            <w:noProof/>
            <w:webHidden/>
          </w:rPr>
          <w:fldChar w:fldCharType="separate"/>
        </w:r>
        <w:r w:rsidR="00BE4AFD">
          <w:rPr>
            <w:noProof/>
            <w:webHidden/>
          </w:rPr>
          <w:t>5</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5" w:history="1">
        <w:r w:rsidR="006770A3" w:rsidRPr="00F35946">
          <w:rPr>
            <w:rStyle w:val="Hyperlink"/>
            <w:noProof/>
          </w:rPr>
          <w:t>2.2.4</w:t>
        </w:r>
        <w:r w:rsidR="006770A3">
          <w:rPr>
            <w:rFonts w:asciiTheme="minorHAnsi" w:eastAsiaTheme="minorEastAsia" w:hAnsiTheme="minorHAnsi" w:cstheme="minorBidi"/>
            <w:i w:val="0"/>
            <w:iCs w:val="0"/>
            <w:noProof/>
            <w:sz w:val="22"/>
            <w:szCs w:val="22"/>
          </w:rPr>
          <w:tab/>
        </w:r>
        <w:r w:rsidR="006770A3" w:rsidRPr="00F35946">
          <w:rPr>
            <w:rStyle w:val="Hyperlink"/>
            <w:noProof/>
          </w:rPr>
          <w:t>Monthly_SequencedYears</w:t>
        </w:r>
        <w:r w:rsidR="006770A3">
          <w:rPr>
            <w:noProof/>
            <w:webHidden/>
          </w:rPr>
          <w:tab/>
        </w:r>
        <w:r w:rsidR="006770A3">
          <w:rPr>
            <w:noProof/>
            <w:webHidden/>
          </w:rPr>
          <w:fldChar w:fldCharType="begin"/>
        </w:r>
        <w:r w:rsidR="006770A3">
          <w:rPr>
            <w:noProof/>
            <w:webHidden/>
          </w:rPr>
          <w:instrText xml:space="preserve"> PAGEREF _Toc383938755 \h </w:instrText>
        </w:r>
        <w:r w:rsidR="006770A3">
          <w:rPr>
            <w:noProof/>
            <w:webHidden/>
          </w:rPr>
        </w:r>
        <w:r w:rsidR="006770A3">
          <w:rPr>
            <w:noProof/>
            <w:webHidden/>
          </w:rPr>
          <w:fldChar w:fldCharType="separate"/>
        </w:r>
        <w:r w:rsidR="00BE4AFD">
          <w:rPr>
            <w:noProof/>
            <w:webHidden/>
          </w:rPr>
          <w:t>5</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6" w:history="1">
        <w:r w:rsidR="006770A3" w:rsidRPr="00F35946">
          <w:rPr>
            <w:rStyle w:val="Hyperlink"/>
            <w:noProof/>
          </w:rPr>
          <w:t>2.2.5</w:t>
        </w:r>
        <w:r w:rsidR="006770A3">
          <w:rPr>
            <w:rFonts w:asciiTheme="minorHAnsi" w:eastAsiaTheme="minorEastAsia" w:hAnsiTheme="minorHAnsi" w:cstheme="minorBidi"/>
            <w:i w:val="0"/>
            <w:iCs w:val="0"/>
            <w:noProof/>
            <w:sz w:val="22"/>
            <w:szCs w:val="22"/>
          </w:rPr>
          <w:tab/>
        </w:r>
        <w:r w:rsidR="006770A3" w:rsidRPr="00F35946">
          <w:rPr>
            <w:rStyle w:val="Hyperlink"/>
            <w:noProof/>
          </w:rPr>
          <w:t>Daily_RandomYear</w:t>
        </w:r>
        <w:r w:rsidR="006770A3">
          <w:rPr>
            <w:noProof/>
            <w:webHidden/>
          </w:rPr>
          <w:tab/>
        </w:r>
        <w:r w:rsidR="006770A3">
          <w:rPr>
            <w:noProof/>
            <w:webHidden/>
          </w:rPr>
          <w:fldChar w:fldCharType="begin"/>
        </w:r>
        <w:r w:rsidR="006770A3">
          <w:rPr>
            <w:noProof/>
            <w:webHidden/>
          </w:rPr>
          <w:instrText xml:space="preserve"> PAGEREF _Toc383938756 \h </w:instrText>
        </w:r>
        <w:r w:rsidR="006770A3">
          <w:rPr>
            <w:noProof/>
            <w:webHidden/>
          </w:rPr>
        </w:r>
        <w:r w:rsidR="006770A3">
          <w:rPr>
            <w:noProof/>
            <w:webHidden/>
          </w:rPr>
          <w:fldChar w:fldCharType="separate"/>
        </w:r>
        <w:r w:rsidR="00BE4AFD">
          <w:rPr>
            <w:noProof/>
            <w:webHidden/>
          </w:rPr>
          <w:t>5</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7" w:history="1">
        <w:r w:rsidR="006770A3" w:rsidRPr="00F35946">
          <w:rPr>
            <w:rStyle w:val="Hyperlink"/>
            <w:noProof/>
          </w:rPr>
          <w:t>2.2.6</w:t>
        </w:r>
        <w:r w:rsidR="006770A3">
          <w:rPr>
            <w:rFonts w:asciiTheme="minorHAnsi" w:eastAsiaTheme="minorEastAsia" w:hAnsiTheme="minorHAnsi" w:cstheme="minorBidi"/>
            <w:i w:val="0"/>
            <w:iCs w:val="0"/>
            <w:noProof/>
            <w:sz w:val="22"/>
            <w:szCs w:val="22"/>
          </w:rPr>
          <w:tab/>
        </w:r>
        <w:r w:rsidR="006770A3" w:rsidRPr="00F35946">
          <w:rPr>
            <w:rStyle w:val="Hyperlink"/>
            <w:noProof/>
          </w:rPr>
          <w:t>Daily_AverageAllYears</w:t>
        </w:r>
        <w:r w:rsidR="006770A3">
          <w:rPr>
            <w:noProof/>
            <w:webHidden/>
          </w:rPr>
          <w:tab/>
        </w:r>
        <w:r w:rsidR="006770A3">
          <w:rPr>
            <w:noProof/>
            <w:webHidden/>
          </w:rPr>
          <w:fldChar w:fldCharType="begin"/>
        </w:r>
        <w:r w:rsidR="006770A3">
          <w:rPr>
            <w:noProof/>
            <w:webHidden/>
          </w:rPr>
          <w:instrText xml:space="preserve"> PAGEREF _Toc383938757 \h </w:instrText>
        </w:r>
        <w:r w:rsidR="006770A3">
          <w:rPr>
            <w:noProof/>
            <w:webHidden/>
          </w:rPr>
        </w:r>
        <w:r w:rsidR="006770A3">
          <w:rPr>
            <w:noProof/>
            <w:webHidden/>
          </w:rPr>
          <w:fldChar w:fldCharType="separate"/>
        </w:r>
        <w:r w:rsidR="00BE4AFD">
          <w:rPr>
            <w:noProof/>
            <w:webHidden/>
          </w:rPr>
          <w:t>5</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8" w:history="1">
        <w:r w:rsidR="006770A3" w:rsidRPr="00F35946">
          <w:rPr>
            <w:rStyle w:val="Hyperlink"/>
            <w:noProof/>
          </w:rPr>
          <w:t>2.2.7</w:t>
        </w:r>
        <w:r w:rsidR="006770A3">
          <w:rPr>
            <w:rFonts w:asciiTheme="minorHAnsi" w:eastAsiaTheme="minorEastAsia" w:hAnsiTheme="minorHAnsi" w:cstheme="minorBidi"/>
            <w:i w:val="0"/>
            <w:iCs w:val="0"/>
            <w:noProof/>
            <w:sz w:val="22"/>
            <w:szCs w:val="22"/>
          </w:rPr>
          <w:tab/>
        </w:r>
        <w:r w:rsidR="006770A3" w:rsidRPr="00F35946">
          <w:rPr>
            <w:rStyle w:val="Hyperlink"/>
            <w:noProof/>
          </w:rPr>
          <w:t>Daily_SequencedYears</w:t>
        </w:r>
        <w:r w:rsidR="006770A3">
          <w:rPr>
            <w:noProof/>
            <w:webHidden/>
          </w:rPr>
          <w:tab/>
        </w:r>
        <w:r w:rsidR="006770A3">
          <w:rPr>
            <w:noProof/>
            <w:webHidden/>
          </w:rPr>
          <w:fldChar w:fldCharType="begin"/>
        </w:r>
        <w:r w:rsidR="006770A3">
          <w:rPr>
            <w:noProof/>
            <w:webHidden/>
          </w:rPr>
          <w:instrText xml:space="preserve"> PAGEREF _Toc383938758 \h </w:instrText>
        </w:r>
        <w:r w:rsidR="006770A3">
          <w:rPr>
            <w:noProof/>
            <w:webHidden/>
          </w:rPr>
        </w:r>
        <w:r w:rsidR="006770A3">
          <w:rPr>
            <w:noProof/>
            <w:webHidden/>
          </w:rPr>
          <w:fldChar w:fldCharType="separate"/>
        </w:r>
        <w:r w:rsidR="00BE4AFD">
          <w:rPr>
            <w:noProof/>
            <w:webHidden/>
          </w:rPr>
          <w:t>5</w:t>
        </w:r>
        <w:r w:rsidR="006770A3">
          <w:rPr>
            <w:noProof/>
            <w:webHidden/>
          </w:rPr>
          <w:fldChar w:fldCharType="end"/>
        </w:r>
      </w:hyperlink>
    </w:p>
    <w:p w:rsidR="006770A3" w:rsidRDefault="006E6D69">
      <w:pPr>
        <w:pStyle w:val="TOC2"/>
        <w:tabs>
          <w:tab w:val="left" w:pos="720"/>
          <w:tab w:val="right" w:leader="dot" w:pos="8976"/>
        </w:tabs>
        <w:rPr>
          <w:rFonts w:asciiTheme="minorHAnsi" w:eastAsiaTheme="minorEastAsia" w:hAnsiTheme="minorHAnsi" w:cstheme="minorBidi"/>
          <w:noProof/>
          <w:sz w:val="22"/>
          <w:szCs w:val="22"/>
        </w:rPr>
      </w:pPr>
      <w:hyperlink w:anchor="_Toc383938759" w:history="1">
        <w:r w:rsidR="006770A3" w:rsidRPr="00F35946">
          <w:rPr>
            <w:rStyle w:val="Hyperlink"/>
            <w:noProof/>
          </w:rPr>
          <w:t>2.3</w:t>
        </w:r>
        <w:r w:rsidR="006770A3">
          <w:rPr>
            <w:rFonts w:asciiTheme="minorHAnsi" w:eastAsiaTheme="minorEastAsia" w:hAnsiTheme="minorHAnsi" w:cstheme="minorBidi"/>
            <w:noProof/>
            <w:sz w:val="22"/>
            <w:szCs w:val="22"/>
          </w:rPr>
          <w:tab/>
        </w:r>
        <w:r w:rsidR="006770A3" w:rsidRPr="00F35946">
          <w:rPr>
            <w:rStyle w:val="Hyperlink"/>
            <w:noProof/>
          </w:rPr>
          <w:t>ClimateFile</w:t>
        </w:r>
        <w:r w:rsidR="006770A3">
          <w:rPr>
            <w:noProof/>
            <w:webHidden/>
          </w:rPr>
          <w:tab/>
        </w:r>
        <w:r w:rsidR="006770A3">
          <w:rPr>
            <w:noProof/>
            <w:webHidden/>
          </w:rPr>
          <w:fldChar w:fldCharType="begin"/>
        </w:r>
        <w:r w:rsidR="006770A3">
          <w:rPr>
            <w:noProof/>
            <w:webHidden/>
          </w:rPr>
          <w:instrText xml:space="preserve"> PAGEREF _Toc383938759 \h </w:instrText>
        </w:r>
        <w:r w:rsidR="006770A3">
          <w:rPr>
            <w:noProof/>
            <w:webHidden/>
          </w:rPr>
        </w:r>
        <w:r w:rsidR="006770A3">
          <w:rPr>
            <w:noProof/>
            <w:webHidden/>
          </w:rPr>
          <w:fldChar w:fldCharType="separate"/>
        </w:r>
        <w:r w:rsidR="00BE4AFD">
          <w:rPr>
            <w:noProof/>
            <w:webHidden/>
          </w:rPr>
          <w:t>6</w:t>
        </w:r>
        <w:r w:rsidR="006770A3">
          <w:rPr>
            <w:noProof/>
            <w:webHidden/>
          </w:rPr>
          <w:fldChar w:fldCharType="end"/>
        </w:r>
      </w:hyperlink>
    </w:p>
    <w:p w:rsidR="006770A3" w:rsidRDefault="006E6D69">
      <w:pPr>
        <w:pStyle w:val="TOC2"/>
        <w:tabs>
          <w:tab w:val="left" w:pos="720"/>
          <w:tab w:val="right" w:leader="dot" w:pos="8976"/>
        </w:tabs>
        <w:rPr>
          <w:rFonts w:asciiTheme="minorHAnsi" w:eastAsiaTheme="minorEastAsia" w:hAnsiTheme="minorHAnsi" w:cstheme="minorBidi"/>
          <w:noProof/>
          <w:sz w:val="22"/>
          <w:szCs w:val="22"/>
        </w:rPr>
      </w:pPr>
      <w:hyperlink w:anchor="_Toc383938760" w:history="1">
        <w:r w:rsidR="006770A3" w:rsidRPr="00F35946">
          <w:rPr>
            <w:rStyle w:val="Hyperlink"/>
            <w:noProof/>
          </w:rPr>
          <w:t>2.4</w:t>
        </w:r>
        <w:r w:rsidR="006770A3">
          <w:rPr>
            <w:rFonts w:asciiTheme="minorHAnsi" w:eastAsiaTheme="minorEastAsia" w:hAnsiTheme="minorHAnsi" w:cstheme="minorBidi"/>
            <w:noProof/>
            <w:sz w:val="22"/>
            <w:szCs w:val="22"/>
          </w:rPr>
          <w:tab/>
        </w:r>
        <w:r w:rsidR="006770A3" w:rsidRPr="00F35946">
          <w:rPr>
            <w:rStyle w:val="Hyperlink"/>
            <w:noProof/>
          </w:rPr>
          <w:t>ClimateFileFormat</w:t>
        </w:r>
        <w:r w:rsidR="006770A3">
          <w:rPr>
            <w:noProof/>
            <w:webHidden/>
          </w:rPr>
          <w:tab/>
        </w:r>
        <w:r w:rsidR="006770A3">
          <w:rPr>
            <w:noProof/>
            <w:webHidden/>
          </w:rPr>
          <w:fldChar w:fldCharType="begin"/>
        </w:r>
        <w:r w:rsidR="006770A3">
          <w:rPr>
            <w:noProof/>
            <w:webHidden/>
          </w:rPr>
          <w:instrText xml:space="preserve"> PAGEREF _Toc383938760 \h </w:instrText>
        </w:r>
        <w:r w:rsidR="006770A3">
          <w:rPr>
            <w:noProof/>
            <w:webHidden/>
          </w:rPr>
        </w:r>
        <w:r w:rsidR="006770A3">
          <w:rPr>
            <w:noProof/>
            <w:webHidden/>
          </w:rPr>
          <w:fldChar w:fldCharType="separate"/>
        </w:r>
        <w:r w:rsidR="00BE4AFD">
          <w:rPr>
            <w:noProof/>
            <w:webHidden/>
          </w:rPr>
          <w:t>6</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1" w:history="1">
        <w:r w:rsidR="006770A3" w:rsidRPr="00F35946">
          <w:rPr>
            <w:rStyle w:val="Hyperlink"/>
            <w:noProof/>
          </w:rPr>
          <w:t>2.4.1</w:t>
        </w:r>
        <w:r w:rsidR="006770A3">
          <w:rPr>
            <w:rFonts w:asciiTheme="minorHAnsi" w:eastAsiaTheme="minorEastAsia" w:hAnsiTheme="minorHAnsi" w:cstheme="minorBidi"/>
            <w:i w:val="0"/>
            <w:iCs w:val="0"/>
            <w:noProof/>
            <w:sz w:val="22"/>
            <w:szCs w:val="22"/>
          </w:rPr>
          <w:tab/>
        </w:r>
        <w:r w:rsidR="006770A3" w:rsidRPr="00F35946">
          <w:rPr>
            <w:rStyle w:val="Hyperlink"/>
            <w:noProof/>
          </w:rPr>
          <w:t>ipcc3_daily</w:t>
        </w:r>
        <w:r w:rsidR="006770A3">
          <w:rPr>
            <w:noProof/>
            <w:webHidden/>
          </w:rPr>
          <w:tab/>
        </w:r>
        <w:r w:rsidR="006770A3">
          <w:rPr>
            <w:noProof/>
            <w:webHidden/>
          </w:rPr>
          <w:fldChar w:fldCharType="begin"/>
        </w:r>
        <w:r w:rsidR="006770A3">
          <w:rPr>
            <w:noProof/>
            <w:webHidden/>
          </w:rPr>
          <w:instrText xml:space="preserve"> PAGEREF _Toc383938761 \h </w:instrText>
        </w:r>
        <w:r w:rsidR="006770A3">
          <w:rPr>
            <w:noProof/>
            <w:webHidden/>
          </w:rPr>
        </w:r>
        <w:r w:rsidR="006770A3">
          <w:rPr>
            <w:noProof/>
            <w:webHidden/>
          </w:rPr>
          <w:fldChar w:fldCharType="separate"/>
        </w:r>
        <w:r w:rsidR="00BE4AFD">
          <w:rPr>
            <w:noProof/>
            <w:webHidden/>
          </w:rPr>
          <w:t>6</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2" w:history="1">
        <w:r w:rsidR="006770A3" w:rsidRPr="00F35946">
          <w:rPr>
            <w:rStyle w:val="Hyperlink"/>
            <w:noProof/>
          </w:rPr>
          <w:t>2.4.2</w:t>
        </w:r>
        <w:r w:rsidR="006770A3">
          <w:rPr>
            <w:rFonts w:asciiTheme="minorHAnsi" w:eastAsiaTheme="minorEastAsia" w:hAnsiTheme="minorHAnsi" w:cstheme="minorBidi"/>
            <w:i w:val="0"/>
            <w:iCs w:val="0"/>
            <w:noProof/>
            <w:sz w:val="22"/>
            <w:szCs w:val="22"/>
          </w:rPr>
          <w:tab/>
        </w:r>
        <w:r w:rsidR="006770A3" w:rsidRPr="00F35946">
          <w:rPr>
            <w:rStyle w:val="Hyperlink"/>
            <w:noProof/>
          </w:rPr>
          <w:t>ipcc3_monthly</w:t>
        </w:r>
        <w:r w:rsidR="006770A3">
          <w:rPr>
            <w:noProof/>
            <w:webHidden/>
          </w:rPr>
          <w:tab/>
        </w:r>
        <w:r w:rsidR="006770A3">
          <w:rPr>
            <w:noProof/>
            <w:webHidden/>
          </w:rPr>
          <w:fldChar w:fldCharType="begin"/>
        </w:r>
        <w:r w:rsidR="006770A3">
          <w:rPr>
            <w:noProof/>
            <w:webHidden/>
          </w:rPr>
          <w:instrText xml:space="preserve"> PAGEREF _Toc383938762 \h </w:instrText>
        </w:r>
        <w:r w:rsidR="006770A3">
          <w:rPr>
            <w:noProof/>
            <w:webHidden/>
          </w:rPr>
        </w:r>
        <w:r w:rsidR="006770A3">
          <w:rPr>
            <w:noProof/>
            <w:webHidden/>
          </w:rPr>
          <w:fldChar w:fldCharType="separate"/>
        </w:r>
        <w:r w:rsidR="00BE4AFD">
          <w:rPr>
            <w:noProof/>
            <w:webHidden/>
          </w:rPr>
          <w:t>6</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3" w:history="1">
        <w:r w:rsidR="006770A3" w:rsidRPr="00F35946">
          <w:rPr>
            <w:rStyle w:val="Hyperlink"/>
            <w:noProof/>
          </w:rPr>
          <w:t>2.4.3</w:t>
        </w:r>
        <w:r w:rsidR="006770A3">
          <w:rPr>
            <w:rFonts w:asciiTheme="minorHAnsi" w:eastAsiaTheme="minorEastAsia" w:hAnsiTheme="minorHAnsi" w:cstheme="minorBidi"/>
            <w:i w:val="0"/>
            <w:iCs w:val="0"/>
            <w:noProof/>
            <w:sz w:val="22"/>
            <w:szCs w:val="22"/>
          </w:rPr>
          <w:tab/>
        </w:r>
        <w:r w:rsidR="006770A3" w:rsidRPr="00F35946">
          <w:rPr>
            <w:rStyle w:val="Hyperlink"/>
            <w:noProof/>
          </w:rPr>
          <w:t>ipcc5_daily</w:t>
        </w:r>
        <w:r w:rsidR="006770A3">
          <w:rPr>
            <w:noProof/>
            <w:webHidden/>
          </w:rPr>
          <w:tab/>
        </w:r>
        <w:r w:rsidR="006770A3">
          <w:rPr>
            <w:noProof/>
            <w:webHidden/>
          </w:rPr>
          <w:fldChar w:fldCharType="begin"/>
        </w:r>
        <w:r w:rsidR="006770A3">
          <w:rPr>
            <w:noProof/>
            <w:webHidden/>
          </w:rPr>
          <w:instrText xml:space="preserve"> PAGEREF _Toc383938763 \h </w:instrText>
        </w:r>
        <w:r w:rsidR="006770A3">
          <w:rPr>
            <w:noProof/>
            <w:webHidden/>
          </w:rPr>
        </w:r>
        <w:r w:rsidR="006770A3">
          <w:rPr>
            <w:noProof/>
            <w:webHidden/>
          </w:rPr>
          <w:fldChar w:fldCharType="separate"/>
        </w:r>
        <w:r w:rsidR="00BE4AFD">
          <w:rPr>
            <w:noProof/>
            <w:webHidden/>
          </w:rPr>
          <w:t>6</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4" w:history="1">
        <w:r w:rsidR="006770A3" w:rsidRPr="00F35946">
          <w:rPr>
            <w:rStyle w:val="Hyperlink"/>
            <w:noProof/>
          </w:rPr>
          <w:t>2.4.4</w:t>
        </w:r>
        <w:r w:rsidR="006770A3">
          <w:rPr>
            <w:rFonts w:asciiTheme="minorHAnsi" w:eastAsiaTheme="minorEastAsia" w:hAnsiTheme="minorHAnsi" w:cstheme="minorBidi"/>
            <w:i w:val="0"/>
            <w:iCs w:val="0"/>
            <w:noProof/>
            <w:sz w:val="22"/>
            <w:szCs w:val="22"/>
          </w:rPr>
          <w:tab/>
        </w:r>
        <w:r w:rsidR="006770A3" w:rsidRPr="00F35946">
          <w:rPr>
            <w:rStyle w:val="Hyperlink"/>
            <w:noProof/>
          </w:rPr>
          <w:t>Ipcc5_monthly</w:t>
        </w:r>
        <w:r w:rsidR="006770A3">
          <w:rPr>
            <w:noProof/>
            <w:webHidden/>
          </w:rPr>
          <w:tab/>
        </w:r>
        <w:r w:rsidR="006770A3">
          <w:rPr>
            <w:noProof/>
            <w:webHidden/>
          </w:rPr>
          <w:fldChar w:fldCharType="begin"/>
        </w:r>
        <w:r w:rsidR="006770A3">
          <w:rPr>
            <w:noProof/>
            <w:webHidden/>
          </w:rPr>
          <w:instrText xml:space="preserve"> PAGEREF _Toc383938764 \h </w:instrText>
        </w:r>
        <w:r w:rsidR="006770A3">
          <w:rPr>
            <w:noProof/>
            <w:webHidden/>
          </w:rPr>
        </w:r>
        <w:r w:rsidR="006770A3">
          <w:rPr>
            <w:noProof/>
            <w:webHidden/>
          </w:rPr>
          <w:fldChar w:fldCharType="separate"/>
        </w:r>
        <w:r w:rsidR="00BE4AFD">
          <w:rPr>
            <w:noProof/>
            <w:webHidden/>
          </w:rPr>
          <w:t>6</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5" w:history="1">
        <w:r w:rsidR="006770A3" w:rsidRPr="00F35946">
          <w:rPr>
            <w:rStyle w:val="Hyperlink"/>
            <w:noProof/>
          </w:rPr>
          <w:t>2.4.5</w:t>
        </w:r>
        <w:r w:rsidR="006770A3">
          <w:rPr>
            <w:rFonts w:asciiTheme="minorHAnsi" w:eastAsiaTheme="minorEastAsia" w:hAnsiTheme="minorHAnsi" w:cstheme="minorBidi"/>
            <w:i w:val="0"/>
            <w:iCs w:val="0"/>
            <w:noProof/>
            <w:sz w:val="22"/>
            <w:szCs w:val="22"/>
          </w:rPr>
          <w:tab/>
        </w:r>
        <w:r w:rsidR="006770A3" w:rsidRPr="00F35946">
          <w:rPr>
            <w:rStyle w:val="Hyperlink"/>
            <w:noProof/>
          </w:rPr>
          <w:t>prism_monthly</w:t>
        </w:r>
        <w:r w:rsidR="006770A3">
          <w:rPr>
            <w:noProof/>
            <w:webHidden/>
          </w:rPr>
          <w:tab/>
        </w:r>
        <w:r w:rsidR="006770A3">
          <w:rPr>
            <w:noProof/>
            <w:webHidden/>
          </w:rPr>
          <w:fldChar w:fldCharType="begin"/>
        </w:r>
        <w:r w:rsidR="006770A3">
          <w:rPr>
            <w:noProof/>
            <w:webHidden/>
          </w:rPr>
          <w:instrText xml:space="preserve"> PAGEREF _Toc383938765 \h </w:instrText>
        </w:r>
        <w:r w:rsidR="006770A3">
          <w:rPr>
            <w:noProof/>
            <w:webHidden/>
          </w:rPr>
        </w:r>
        <w:r w:rsidR="006770A3">
          <w:rPr>
            <w:noProof/>
            <w:webHidden/>
          </w:rPr>
          <w:fldChar w:fldCharType="separate"/>
        </w:r>
        <w:r w:rsidR="00BE4AFD">
          <w:rPr>
            <w:noProof/>
            <w:webHidden/>
          </w:rPr>
          <w:t>6</w:t>
        </w:r>
        <w:r w:rsidR="006770A3">
          <w:rPr>
            <w:noProof/>
            <w:webHidden/>
          </w:rPr>
          <w:fldChar w:fldCharType="end"/>
        </w:r>
      </w:hyperlink>
    </w:p>
    <w:p w:rsidR="006770A3" w:rsidRDefault="006E6D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6" w:history="1">
        <w:r w:rsidR="006770A3" w:rsidRPr="00F35946">
          <w:rPr>
            <w:rStyle w:val="Hyperlink"/>
            <w:noProof/>
          </w:rPr>
          <w:t>2.4.6</w:t>
        </w:r>
        <w:r w:rsidR="006770A3">
          <w:rPr>
            <w:rFonts w:asciiTheme="minorHAnsi" w:eastAsiaTheme="minorEastAsia" w:hAnsiTheme="minorHAnsi" w:cstheme="minorBidi"/>
            <w:i w:val="0"/>
            <w:iCs w:val="0"/>
            <w:noProof/>
            <w:sz w:val="22"/>
            <w:szCs w:val="22"/>
          </w:rPr>
          <w:tab/>
        </w:r>
        <w:r w:rsidR="006770A3" w:rsidRPr="00F35946">
          <w:rPr>
            <w:rStyle w:val="Hyperlink"/>
            <w:noProof/>
          </w:rPr>
          <w:t>Mauer_daily</w:t>
        </w:r>
        <w:r w:rsidR="006770A3">
          <w:rPr>
            <w:noProof/>
            <w:webHidden/>
          </w:rPr>
          <w:tab/>
        </w:r>
        <w:r w:rsidR="006770A3">
          <w:rPr>
            <w:noProof/>
            <w:webHidden/>
          </w:rPr>
          <w:fldChar w:fldCharType="begin"/>
        </w:r>
        <w:r w:rsidR="006770A3">
          <w:rPr>
            <w:noProof/>
            <w:webHidden/>
          </w:rPr>
          <w:instrText xml:space="preserve"> PAGEREF _Toc383938766 \h </w:instrText>
        </w:r>
        <w:r w:rsidR="006770A3">
          <w:rPr>
            <w:noProof/>
            <w:webHidden/>
          </w:rPr>
        </w:r>
        <w:r w:rsidR="006770A3">
          <w:rPr>
            <w:noProof/>
            <w:webHidden/>
          </w:rPr>
          <w:fldChar w:fldCharType="separate"/>
        </w:r>
        <w:r w:rsidR="00BE4AFD">
          <w:rPr>
            <w:noProof/>
            <w:webHidden/>
          </w:rPr>
          <w:t>7</w:t>
        </w:r>
        <w:r w:rsidR="006770A3">
          <w:rPr>
            <w:noProof/>
            <w:webHidden/>
          </w:rPr>
          <w:fldChar w:fldCharType="end"/>
        </w:r>
      </w:hyperlink>
    </w:p>
    <w:p w:rsidR="006770A3" w:rsidRDefault="006E6D69">
      <w:pPr>
        <w:pStyle w:val="TOC2"/>
        <w:tabs>
          <w:tab w:val="left" w:pos="720"/>
          <w:tab w:val="right" w:leader="dot" w:pos="8976"/>
        </w:tabs>
        <w:rPr>
          <w:rFonts w:asciiTheme="minorHAnsi" w:eastAsiaTheme="minorEastAsia" w:hAnsiTheme="minorHAnsi" w:cstheme="minorBidi"/>
          <w:noProof/>
          <w:sz w:val="22"/>
          <w:szCs w:val="22"/>
        </w:rPr>
      </w:pPr>
      <w:hyperlink w:anchor="_Toc383938767" w:history="1">
        <w:r w:rsidR="006770A3" w:rsidRPr="00F35946">
          <w:rPr>
            <w:rStyle w:val="Hyperlink"/>
            <w:noProof/>
          </w:rPr>
          <w:t>2.5</w:t>
        </w:r>
        <w:r w:rsidR="006770A3">
          <w:rPr>
            <w:rFonts w:asciiTheme="minorHAnsi" w:eastAsiaTheme="minorEastAsia" w:hAnsiTheme="minorHAnsi" w:cstheme="minorBidi"/>
            <w:noProof/>
            <w:sz w:val="22"/>
            <w:szCs w:val="22"/>
          </w:rPr>
          <w:tab/>
        </w:r>
        <w:r w:rsidR="006770A3" w:rsidRPr="00F35946">
          <w:rPr>
            <w:rStyle w:val="Hyperlink"/>
            <w:noProof/>
          </w:rPr>
          <w:t>SpinUpClimateTimeSeries</w:t>
        </w:r>
        <w:r w:rsidR="006770A3">
          <w:rPr>
            <w:noProof/>
            <w:webHidden/>
          </w:rPr>
          <w:tab/>
        </w:r>
        <w:r w:rsidR="006770A3">
          <w:rPr>
            <w:noProof/>
            <w:webHidden/>
          </w:rPr>
          <w:fldChar w:fldCharType="begin"/>
        </w:r>
        <w:r w:rsidR="006770A3">
          <w:rPr>
            <w:noProof/>
            <w:webHidden/>
          </w:rPr>
          <w:instrText xml:space="preserve"> PAGEREF _Toc383938767 \h </w:instrText>
        </w:r>
        <w:r w:rsidR="006770A3">
          <w:rPr>
            <w:noProof/>
            <w:webHidden/>
          </w:rPr>
        </w:r>
        <w:r w:rsidR="006770A3">
          <w:rPr>
            <w:noProof/>
            <w:webHidden/>
          </w:rPr>
          <w:fldChar w:fldCharType="separate"/>
        </w:r>
        <w:r w:rsidR="00BE4AFD">
          <w:rPr>
            <w:noProof/>
            <w:webHidden/>
          </w:rPr>
          <w:t>7</w:t>
        </w:r>
        <w:r w:rsidR="006770A3">
          <w:rPr>
            <w:noProof/>
            <w:webHidden/>
          </w:rPr>
          <w:fldChar w:fldCharType="end"/>
        </w:r>
      </w:hyperlink>
    </w:p>
    <w:p w:rsidR="006770A3" w:rsidRDefault="006E6D69">
      <w:pPr>
        <w:pStyle w:val="TOC2"/>
        <w:tabs>
          <w:tab w:val="left" w:pos="720"/>
          <w:tab w:val="right" w:leader="dot" w:pos="8976"/>
        </w:tabs>
        <w:rPr>
          <w:rFonts w:asciiTheme="minorHAnsi" w:eastAsiaTheme="minorEastAsia" w:hAnsiTheme="minorHAnsi" w:cstheme="minorBidi"/>
          <w:noProof/>
          <w:sz w:val="22"/>
          <w:szCs w:val="22"/>
        </w:rPr>
      </w:pPr>
      <w:hyperlink w:anchor="_Toc383938768" w:history="1">
        <w:r w:rsidR="006770A3" w:rsidRPr="00F35946">
          <w:rPr>
            <w:rStyle w:val="Hyperlink"/>
            <w:noProof/>
          </w:rPr>
          <w:t>2.6</w:t>
        </w:r>
        <w:r w:rsidR="006770A3">
          <w:rPr>
            <w:rFonts w:asciiTheme="minorHAnsi" w:eastAsiaTheme="minorEastAsia" w:hAnsiTheme="minorHAnsi" w:cstheme="minorBidi"/>
            <w:noProof/>
            <w:sz w:val="22"/>
            <w:szCs w:val="22"/>
          </w:rPr>
          <w:tab/>
        </w:r>
        <w:r w:rsidR="006770A3" w:rsidRPr="00F35946">
          <w:rPr>
            <w:rStyle w:val="Hyperlink"/>
            <w:noProof/>
          </w:rPr>
          <w:t>SpinUpClimateTimeFile</w:t>
        </w:r>
        <w:r w:rsidR="006770A3">
          <w:rPr>
            <w:noProof/>
            <w:webHidden/>
          </w:rPr>
          <w:tab/>
        </w:r>
        <w:r w:rsidR="006770A3">
          <w:rPr>
            <w:noProof/>
            <w:webHidden/>
          </w:rPr>
          <w:fldChar w:fldCharType="begin"/>
        </w:r>
        <w:r w:rsidR="006770A3">
          <w:rPr>
            <w:noProof/>
            <w:webHidden/>
          </w:rPr>
          <w:instrText xml:space="preserve"> PAGEREF _Toc383938768 \h </w:instrText>
        </w:r>
        <w:r w:rsidR="006770A3">
          <w:rPr>
            <w:noProof/>
            <w:webHidden/>
          </w:rPr>
        </w:r>
        <w:r w:rsidR="006770A3">
          <w:rPr>
            <w:noProof/>
            <w:webHidden/>
          </w:rPr>
          <w:fldChar w:fldCharType="separate"/>
        </w:r>
        <w:r w:rsidR="00BE4AFD">
          <w:rPr>
            <w:noProof/>
            <w:webHidden/>
          </w:rPr>
          <w:t>7</w:t>
        </w:r>
        <w:r w:rsidR="006770A3">
          <w:rPr>
            <w:noProof/>
            <w:webHidden/>
          </w:rPr>
          <w:fldChar w:fldCharType="end"/>
        </w:r>
      </w:hyperlink>
    </w:p>
    <w:p w:rsidR="006770A3" w:rsidRDefault="006E6D69">
      <w:pPr>
        <w:pStyle w:val="TOC2"/>
        <w:tabs>
          <w:tab w:val="left" w:pos="720"/>
          <w:tab w:val="right" w:leader="dot" w:pos="8976"/>
        </w:tabs>
        <w:rPr>
          <w:rFonts w:asciiTheme="minorHAnsi" w:eastAsiaTheme="minorEastAsia" w:hAnsiTheme="minorHAnsi" w:cstheme="minorBidi"/>
          <w:noProof/>
          <w:sz w:val="22"/>
          <w:szCs w:val="22"/>
        </w:rPr>
      </w:pPr>
      <w:hyperlink w:anchor="_Toc383938769" w:history="1">
        <w:r w:rsidR="006770A3" w:rsidRPr="00F35946">
          <w:rPr>
            <w:rStyle w:val="Hyperlink"/>
            <w:noProof/>
          </w:rPr>
          <w:t>2.7</w:t>
        </w:r>
        <w:r w:rsidR="006770A3">
          <w:rPr>
            <w:rFonts w:asciiTheme="minorHAnsi" w:eastAsiaTheme="minorEastAsia" w:hAnsiTheme="minorHAnsi" w:cstheme="minorBidi"/>
            <w:noProof/>
            <w:sz w:val="22"/>
            <w:szCs w:val="22"/>
          </w:rPr>
          <w:tab/>
        </w:r>
        <w:r w:rsidR="006770A3" w:rsidRPr="00F35946">
          <w:rPr>
            <w:rStyle w:val="Hyperlink"/>
            <w:noProof/>
          </w:rPr>
          <w:t>SpinUpClimateFileFormat</w:t>
        </w:r>
        <w:r w:rsidR="006770A3">
          <w:rPr>
            <w:noProof/>
            <w:webHidden/>
          </w:rPr>
          <w:tab/>
        </w:r>
        <w:r w:rsidR="006770A3">
          <w:rPr>
            <w:noProof/>
            <w:webHidden/>
          </w:rPr>
          <w:fldChar w:fldCharType="begin"/>
        </w:r>
        <w:r w:rsidR="006770A3">
          <w:rPr>
            <w:noProof/>
            <w:webHidden/>
          </w:rPr>
          <w:instrText xml:space="preserve"> PAGEREF _Toc383938769 \h </w:instrText>
        </w:r>
        <w:r w:rsidR="006770A3">
          <w:rPr>
            <w:noProof/>
            <w:webHidden/>
          </w:rPr>
        </w:r>
        <w:r w:rsidR="006770A3">
          <w:rPr>
            <w:noProof/>
            <w:webHidden/>
          </w:rPr>
          <w:fldChar w:fldCharType="separate"/>
        </w:r>
        <w:r w:rsidR="00BE4AFD">
          <w:rPr>
            <w:noProof/>
            <w:webHidden/>
          </w:rPr>
          <w:t>7</w:t>
        </w:r>
        <w:r w:rsidR="006770A3">
          <w:rPr>
            <w:noProof/>
            <w:webHidden/>
          </w:rPr>
          <w:fldChar w:fldCharType="end"/>
        </w:r>
      </w:hyperlink>
    </w:p>
    <w:p w:rsidR="006770A3" w:rsidRDefault="006E6D6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938770" w:history="1">
        <w:r w:rsidR="006770A3" w:rsidRPr="00F35946">
          <w:rPr>
            <w:rStyle w:val="Hyperlink"/>
            <w:noProof/>
          </w:rPr>
          <w:t>3</w:t>
        </w:r>
        <w:r w:rsidR="006770A3">
          <w:rPr>
            <w:rFonts w:asciiTheme="minorHAnsi" w:eastAsiaTheme="minorEastAsia" w:hAnsiTheme="minorHAnsi" w:cstheme="minorBidi"/>
            <w:b w:val="0"/>
            <w:bCs w:val="0"/>
            <w:caps w:val="0"/>
            <w:noProof/>
            <w:sz w:val="22"/>
            <w:szCs w:val="22"/>
          </w:rPr>
          <w:tab/>
        </w:r>
        <w:r w:rsidR="006770A3" w:rsidRPr="00F35946">
          <w:rPr>
            <w:rStyle w:val="Hyperlink"/>
            <w:noProof/>
          </w:rPr>
          <w:t>Climate Input Files</w:t>
        </w:r>
        <w:r w:rsidR="006770A3">
          <w:rPr>
            <w:noProof/>
            <w:webHidden/>
          </w:rPr>
          <w:tab/>
        </w:r>
        <w:r w:rsidR="006770A3">
          <w:rPr>
            <w:noProof/>
            <w:webHidden/>
          </w:rPr>
          <w:fldChar w:fldCharType="begin"/>
        </w:r>
        <w:r w:rsidR="006770A3">
          <w:rPr>
            <w:noProof/>
            <w:webHidden/>
          </w:rPr>
          <w:instrText xml:space="preserve"> PAGEREF _Toc383938770 \h </w:instrText>
        </w:r>
        <w:r w:rsidR="006770A3">
          <w:rPr>
            <w:noProof/>
            <w:webHidden/>
          </w:rPr>
        </w:r>
        <w:r w:rsidR="006770A3">
          <w:rPr>
            <w:noProof/>
            <w:webHidden/>
          </w:rPr>
          <w:fldChar w:fldCharType="separate"/>
        </w:r>
        <w:r w:rsidR="00BE4AFD">
          <w:rPr>
            <w:noProof/>
            <w:webHidden/>
          </w:rPr>
          <w:t>8</w:t>
        </w:r>
        <w:r w:rsidR="006770A3">
          <w:rPr>
            <w:noProof/>
            <w:webHidden/>
          </w:rPr>
          <w:fldChar w:fldCharType="end"/>
        </w:r>
      </w:hyperlink>
    </w:p>
    <w:p w:rsidR="006770A3" w:rsidRDefault="006E6D6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938771" w:history="1">
        <w:r w:rsidR="006770A3" w:rsidRPr="00F35946">
          <w:rPr>
            <w:rStyle w:val="Hyperlink"/>
            <w:noProof/>
          </w:rPr>
          <w:t>4</w:t>
        </w:r>
        <w:r w:rsidR="006770A3">
          <w:rPr>
            <w:rFonts w:asciiTheme="minorHAnsi" w:eastAsiaTheme="minorEastAsia" w:hAnsiTheme="minorHAnsi" w:cstheme="minorBidi"/>
            <w:b w:val="0"/>
            <w:bCs w:val="0"/>
            <w:caps w:val="0"/>
            <w:noProof/>
            <w:sz w:val="22"/>
            <w:szCs w:val="22"/>
          </w:rPr>
          <w:tab/>
        </w:r>
        <w:r w:rsidR="006770A3" w:rsidRPr="00F35946">
          <w:rPr>
            <w:rStyle w:val="Hyperlink"/>
            <w:noProof/>
          </w:rPr>
          <w:t>Example Inputs</w:t>
        </w:r>
        <w:r w:rsidR="006770A3">
          <w:rPr>
            <w:noProof/>
            <w:webHidden/>
          </w:rPr>
          <w:tab/>
        </w:r>
        <w:r w:rsidR="006770A3">
          <w:rPr>
            <w:noProof/>
            <w:webHidden/>
          </w:rPr>
          <w:fldChar w:fldCharType="begin"/>
        </w:r>
        <w:r w:rsidR="006770A3">
          <w:rPr>
            <w:noProof/>
            <w:webHidden/>
          </w:rPr>
          <w:instrText xml:space="preserve"> PAGEREF _Toc383938771 \h </w:instrText>
        </w:r>
        <w:r w:rsidR="006770A3">
          <w:rPr>
            <w:noProof/>
            <w:webHidden/>
          </w:rPr>
        </w:r>
        <w:r w:rsidR="006770A3">
          <w:rPr>
            <w:noProof/>
            <w:webHidden/>
          </w:rPr>
          <w:fldChar w:fldCharType="separate"/>
        </w:r>
        <w:r w:rsidR="00BE4AFD">
          <w:rPr>
            <w:noProof/>
            <w:webHidden/>
          </w:rPr>
          <w:t>1</w:t>
        </w:r>
        <w:r w:rsidR="006770A3">
          <w:rPr>
            <w:noProof/>
            <w:webHidden/>
          </w:rPr>
          <w:fldChar w:fldCharType="end"/>
        </w:r>
      </w:hyperlink>
    </w:p>
    <w:p w:rsidR="006770A3" w:rsidRDefault="006E6D69">
      <w:pPr>
        <w:pStyle w:val="TOC2"/>
        <w:tabs>
          <w:tab w:val="left" w:pos="720"/>
          <w:tab w:val="right" w:leader="dot" w:pos="8976"/>
        </w:tabs>
        <w:rPr>
          <w:rFonts w:asciiTheme="minorHAnsi" w:eastAsiaTheme="minorEastAsia" w:hAnsiTheme="minorHAnsi" w:cstheme="minorBidi"/>
          <w:noProof/>
          <w:sz w:val="22"/>
          <w:szCs w:val="22"/>
        </w:rPr>
      </w:pPr>
      <w:hyperlink w:anchor="_Toc383938772" w:history="1">
        <w:r w:rsidR="006770A3" w:rsidRPr="00F35946">
          <w:rPr>
            <w:rStyle w:val="Hyperlink"/>
            <w:noProof/>
          </w:rPr>
          <w:t>4.1</w:t>
        </w:r>
        <w:r w:rsidR="006770A3">
          <w:rPr>
            <w:rFonts w:asciiTheme="minorHAnsi" w:eastAsiaTheme="minorEastAsia" w:hAnsiTheme="minorHAnsi" w:cstheme="minorBidi"/>
            <w:noProof/>
            <w:sz w:val="22"/>
            <w:szCs w:val="22"/>
          </w:rPr>
          <w:tab/>
        </w:r>
        <w:r w:rsidR="006770A3" w:rsidRPr="00F35946">
          <w:rPr>
            <w:rStyle w:val="Hyperlink"/>
            <w:noProof/>
          </w:rPr>
          <w:t>Main Climate Configuration (“Climate Config”) File</w:t>
        </w:r>
        <w:r w:rsidR="006770A3">
          <w:rPr>
            <w:noProof/>
            <w:webHidden/>
          </w:rPr>
          <w:tab/>
        </w:r>
        <w:r w:rsidR="006770A3">
          <w:rPr>
            <w:noProof/>
            <w:webHidden/>
          </w:rPr>
          <w:fldChar w:fldCharType="begin"/>
        </w:r>
        <w:r w:rsidR="006770A3">
          <w:rPr>
            <w:noProof/>
            <w:webHidden/>
          </w:rPr>
          <w:instrText xml:space="preserve"> PAGEREF _Toc383938772 \h </w:instrText>
        </w:r>
        <w:r w:rsidR="006770A3">
          <w:rPr>
            <w:noProof/>
            <w:webHidden/>
          </w:rPr>
        </w:r>
        <w:r w:rsidR="006770A3">
          <w:rPr>
            <w:noProof/>
            <w:webHidden/>
          </w:rPr>
          <w:fldChar w:fldCharType="separate"/>
        </w:r>
        <w:r w:rsidR="00BE4AFD">
          <w:rPr>
            <w:noProof/>
            <w:webHidden/>
          </w:rPr>
          <w:t>1</w:t>
        </w:r>
        <w:r w:rsidR="006770A3">
          <w:rPr>
            <w:noProof/>
            <w:webHidden/>
          </w:rPr>
          <w:fldChar w:fldCharType="end"/>
        </w:r>
      </w:hyperlink>
    </w:p>
    <w:p w:rsidR="0030267A" w:rsidRDefault="001F43FA" w:rsidP="00285A23">
      <w:pPr>
        <w:pStyle w:val="Heading1"/>
      </w:pPr>
      <w:r>
        <w:lastRenderedPageBreak/>
        <w:fldChar w:fldCharType="end"/>
      </w:r>
      <w:bookmarkStart w:id="3" w:name="_Toc383938746"/>
      <w:r w:rsidR="0030267A">
        <w:t>Introduction</w:t>
      </w:r>
      <w:bookmarkEnd w:id="2"/>
      <w:bookmarkEnd w:id="3"/>
    </w:p>
    <w:p w:rsidR="00DA34CE"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4B696C" w:rsidRDefault="004B696C" w:rsidP="004B696C">
      <w:pPr>
        <w:pStyle w:val="textbody"/>
      </w:pPr>
      <w:r>
        <w:t>The role of the climate library is to create a central repository of climate data so that all the model extensions will ‘feed’ off of the same stream of climate.</w:t>
      </w:r>
    </w:p>
    <w:p w:rsidR="00315EE7" w:rsidRDefault="004B696C" w:rsidP="004B696C">
      <w:pPr>
        <w:pStyle w:val="textbody"/>
      </w:pPr>
      <w:r>
        <w:t xml:space="preserve">The library can directly utilize daily or monthly climate data available from PRISM (baseline or historic climate data) and the USGS Geo Data Portal (climate change data).  The output data will be aggregated to the ecoregion level, the fundamental climate unit of LANDIS-II 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rsidR="004B696C" w:rsidRDefault="004B696C" w:rsidP="004B696C">
      <w:pPr>
        <w:pStyle w:val="textbody"/>
      </w:pPr>
      <w:r>
        <w:t>Each 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rsidR="00C427C3" w:rsidRDefault="00C427C3" w:rsidP="00C427C3">
      <w:pPr>
        <w:pStyle w:val="Heading2"/>
        <w:ind w:left="1170" w:hanging="1170"/>
      </w:pPr>
      <w:bookmarkStart w:id="4" w:name="_Toc383938747"/>
      <w:r>
        <w:t xml:space="preserve">Interface between </w:t>
      </w:r>
      <w:r w:rsidR="00FF59E8">
        <w:t xml:space="preserve">Succession </w:t>
      </w:r>
      <w:r>
        <w:t>and Climate Library</w:t>
      </w:r>
      <w:bookmarkEnd w:id="4"/>
    </w:p>
    <w:p w:rsidR="00FF59E8" w:rsidRDefault="00FF59E8" w:rsidP="00C427C3">
      <w:pPr>
        <w:pStyle w:val="textbody"/>
      </w:pPr>
      <w:r>
        <w:t>The Climate Library was designed to be used with any succession extension.  The information below uses the Century Succession extension as an illustrative example.  Century Succession is also the only succession extension for which the Climate Library has been integrated as of March 2014.</w:t>
      </w:r>
    </w:p>
    <w:p w:rsidR="00FF59E8" w:rsidRPr="00FF59E8" w:rsidRDefault="00FF59E8" w:rsidP="00C427C3">
      <w:pPr>
        <w:pStyle w:val="textbody"/>
        <w:rPr>
          <w:b/>
          <w:i/>
        </w:rPr>
      </w:pPr>
      <w:r w:rsidRPr="00FF59E8">
        <w:rPr>
          <w:b/>
          <w:i/>
        </w:rPr>
        <w:t xml:space="preserve">Note: The Climate Library must be initiated from within a succession extension.  The Climate Library will not work with other extension, e.g., </w:t>
      </w:r>
      <w:r w:rsidR="00BE4AFD">
        <w:rPr>
          <w:b/>
          <w:i/>
        </w:rPr>
        <w:t>MultiRegime</w:t>
      </w:r>
      <w:r w:rsidRPr="00FF59E8">
        <w:rPr>
          <w:b/>
          <w:i/>
        </w:rPr>
        <w:t>Fire, if the succession extension operating does not initialize the Climate Library, as below.</w:t>
      </w:r>
    </w:p>
    <w:p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the user specifies an intermediate text file that then refers to all the climate data.  It is similar to the scenario file in that it is the master climate file that specifies which options and which files to use.  In the example below, the keyword ClimateConfigFile refers to a file called “climate-generator-CC.txt”.  The file “climate-generator-CC.txt”  is the climate configuration file for the climate library.</w:t>
      </w:r>
    </w:p>
    <w:p w:rsidR="00E334B6" w:rsidRDefault="00E334B6" w:rsidP="00C427C3">
      <w:pPr>
        <w:pStyle w:val="textbody"/>
      </w:pPr>
    </w:p>
    <w:p w:rsidR="00E334B6" w:rsidRPr="00C427C3" w:rsidRDefault="00E334B6" w:rsidP="00C427C3">
      <w:pPr>
        <w:pStyle w:val="textbody"/>
      </w:pPr>
      <w:r>
        <w:rPr>
          <w:noProof/>
        </w:rPr>
        <w:drawing>
          <wp:inline distT="0" distB="0" distL="0" distR="0" wp14:anchorId="719996B6" wp14:editId="6F291580">
            <wp:extent cx="4244196" cy="1653391"/>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9923" cy="1655622"/>
                    </a:xfrm>
                    <a:prstGeom prst="rect">
                      <a:avLst/>
                    </a:prstGeom>
                  </pic:spPr>
                </pic:pic>
              </a:graphicData>
            </a:graphic>
          </wp:inline>
        </w:drawing>
      </w:r>
    </w:p>
    <w:p w:rsidR="00C427C3" w:rsidRPr="00C427C3" w:rsidRDefault="00C427C3" w:rsidP="00C427C3">
      <w:pPr>
        <w:pStyle w:val="textbody"/>
      </w:pPr>
    </w:p>
    <w:p w:rsidR="0030267A" w:rsidRDefault="0030267A" w:rsidP="00C427C3">
      <w:pPr>
        <w:pStyle w:val="Heading2"/>
        <w:tabs>
          <w:tab w:val="num" w:pos="1170"/>
        </w:tabs>
        <w:ind w:left="0" w:firstLine="0"/>
      </w:pPr>
      <w:bookmarkStart w:id="5" w:name="_Toc127846704"/>
      <w:bookmarkStart w:id="6" w:name="_Toc383938748"/>
      <w:r>
        <w:t>Acknowledgments</w:t>
      </w:r>
      <w:bookmarkEnd w:id="5"/>
      <w:bookmarkEnd w:id="6"/>
    </w:p>
    <w:p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rsidR="0030267A" w:rsidRDefault="00C427C3" w:rsidP="00285A23">
      <w:pPr>
        <w:pStyle w:val="Heading1"/>
      </w:pPr>
      <w:bookmarkStart w:id="7" w:name="_Toc383938749"/>
      <w:r>
        <w:lastRenderedPageBreak/>
        <w:t>Climate Library</w:t>
      </w:r>
      <w:r w:rsidR="00DA34CE">
        <w:t xml:space="preserve"> </w:t>
      </w:r>
      <w:r w:rsidR="00E334B6">
        <w:t>Configuration</w:t>
      </w:r>
      <w:r w:rsidR="0030267A">
        <w:t xml:space="preserve"> File</w:t>
      </w:r>
      <w:bookmarkEnd w:id="7"/>
    </w:p>
    <w:p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770A3">
      <w:pPr>
        <w:pStyle w:val="Heading2"/>
        <w:tabs>
          <w:tab w:val="clear" w:pos="2016"/>
          <w:tab w:val="num" w:pos="450"/>
        </w:tabs>
        <w:ind w:left="1170" w:hanging="1170"/>
      </w:pPr>
      <w:bookmarkStart w:id="8" w:name="_Toc112490865"/>
      <w:bookmarkStart w:id="9" w:name="_Toc383938750"/>
      <w:r>
        <w:t>LandisData</w:t>
      </w:r>
      <w:bookmarkEnd w:id="8"/>
      <w:bookmarkEnd w:id="9"/>
    </w:p>
    <w:p w:rsidR="00DA34CE" w:rsidRDefault="00DA34CE" w:rsidP="00DA34CE">
      <w:pPr>
        <w:pStyle w:val="textbody"/>
      </w:pPr>
      <w:r>
        <w:t xml:space="preserve">This parameter’s value must be </w:t>
      </w:r>
      <w:r w:rsidRPr="00BE4AFD">
        <w:t>"</w:t>
      </w:r>
      <w:r w:rsidR="00E334B6" w:rsidRPr="00BE4AFD">
        <w:t>Climate Config</w:t>
      </w:r>
      <w:r w:rsidRPr="00BE4AFD">
        <w:t>"</w:t>
      </w:r>
      <w:r>
        <w:t>.</w:t>
      </w:r>
    </w:p>
    <w:p w:rsidR="00DA34CE" w:rsidRDefault="002165F3" w:rsidP="006770A3">
      <w:pPr>
        <w:pStyle w:val="Heading2"/>
        <w:tabs>
          <w:tab w:val="clear" w:pos="2016"/>
          <w:tab w:val="num" w:pos="450"/>
        </w:tabs>
        <w:ind w:left="1170" w:hanging="1170"/>
      </w:pPr>
      <w:bookmarkStart w:id="10" w:name="_Toc383938751"/>
      <w:r>
        <w:t>ClimateTimeSeries (Future</w:t>
      </w:r>
      <w:r w:rsidR="0003360E">
        <w:t xml:space="preserve"> c</w:t>
      </w:r>
      <w:r>
        <w:t>limate</w:t>
      </w:r>
      <w:r w:rsidR="0003360E">
        <w:t xml:space="preserve"> d</w:t>
      </w:r>
      <w:r>
        <w:t>ata)</w:t>
      </w:r>
      <w:bookmarkEnd w:id="10"/>
    </w:p>
    <w:p w:rsidR="002165F3" w:rsidRDefault="002165F3" w:rsidP="00DA34CE">
      <w:pPr>
        <w:pStyle w:val="textbody"/>
      </w:pPr>
      <w:r>
        <w:t>This data is used to specify the options for ‘future’ data, i.e. the climate used during the simulation years of the model (from time=0 until the end of the simulation).  It does not refer to the spin-up dat</w:t>
      </w:r>
      <w:r w:rsidR="00605D4D">
        <w:t>a (see section 2.5</w:t>
      </w:r>
      <w:r w:rsidR="00072392">
        <w:t>).</w:t>
      </w:r>
    </w:p>
    <w:p w:rsidR="00DA34CE" w:rsidRDefault="002165F3" w:rsidP="00DA34CE">
      <w:pPr>
        <w:pStyle w:val="textbody"/>
      </w:pPr>
      <w:r>
        <w:t xml:space="preserve">There are </w:t>
      </w:r>
      <w:r w:rsidR="00831E17">
        <w:t>seven</w:t>
      </w:r>
      <w:r>
        <w:t xml:space="preserve"> valid values for the ClimateTimeSeries input parameter: </w:t>
      </w:r>
      <w:r w:rsidR="00831E17">
        <w:t>Monthly_AverageAllYears, Monthly_AverageWithVariation, Monthly_RandomYear, Monthly_Sequ</w:t>
      </w:r>
      <w:r w:rsidR="00207EF4">
        <w:t>encedYears, Daily_RandomYear, D</w:t>
      </w:r>
      <w:r w:rsidR="00831E17">
        <w:t>a</w:t>
      </w:r>
      <w:r w:rsidR="00207EF4">
        <w:t>i</w:t>
      </w:r>
      <w:r w:rsidR="00831E17">
        <w:t>ly_AverageAllYears, and Daily_SequencedYears</w:t>
      </w:r>
      <w:r>
        <w:t>.  Each one is described below.</w:t>
      </w:r>
    </w:p>
    <w:p w:rsidR="002165F3" w:rsidRDefault="00831E17" w:rsidP="006770A3">
      <w:pPr>
        <w:pStyle w:val="Heading3"/>
        <w:tabs>
          <w:tab w:val="clear" w:pos="2250"/>
          <w:tab w:val="num" w:pos="1170"/>
        </w:tabs>
        <w:ind w:hanging="2250"/>
      </w:pPr>
      <w:bookmarkStart w:id="11" w:name="_Toc383938752"/>
      <w:r>
        <w:t>Monthly_AverageAllYears</w:t>
      </w:r>
      <w:bookmarkEnd w:id="11"/>
    </w:p>
    <w:p w:rsidR="00831E17" w:rsidRPr="00B30FEB" w:rsidRDefault="00831E17" w:rsidP="00831E17">
      <w:pPr>
        <w:pStyle w:val="textbody"/>
        <w:rPr>
          <w:b/>
        </w:rPr>
      </w:pPr>
      <w:r>
        <w:t xml:space="preserve">If the ‘Monthly_AverageAllYears’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rsidR="00831E17" w:rsidRDefault="00831E17" w:rsidP="006770A3">
      <w:pPr>
        <w:pStyle w:val="Heading3"/>
        <w:tabs>
          <w:tab w:val="clear" w:pos="2250"/>
          <w:tab w:val="num" w:pos="1170"/>
        </w:tabs>
        <w:ind w:hanging="2250"/>
      </w:pPr>
      <w:bookmarkStart w:id="12" w:name="_Toc383938753"/>
      <w:r>
        <w:t>Monthly_AverageWithVariation</w:t>
      </w:r>
      <w:bookmarkEnd w:id="12"/>
    </w:p>
    <w:p w:rsidR="00831E17" w:rsidRDefault="00831E17" w:rsidP="002165F3">
      <w:pPr>
        <w:pStyle w:val="textbody"/>
      </w:pPr>
      <w:r>
        <w:t>If the ‘Monthly_AverageWithVariation’ option is used,</w:t>
      </w:r>
      <w:r w:rsidR="004C05D8">
        <w:t xml:space="preserve"> the user will need to supply monthly data in the input file.  </w:t>
      </w:r>
      <w:r w:rsidR="0084568A">
        <w:t xml:space="preserve">The climate library will calculate mean and standard deviation of monthly temperature and total and standard deviation monthly precipitation </w:t>
      </w:r>
      <w:r w:rsidR="0084568A" w:rsidRPr="00831E17">
        <w:rPr>
          <w:b/>
        </w:rPr>
        <w:t>across all years</w:t>
      </w:r>
      <w:r w:rsidR="0084568A">
        <w:rPr>
          <w:b/>
        </w:rPr>
        <w:t xml:space="preserve"> included in the input file.</w:t>
      </w:r>
      <w:r>
        <w:rPr>
          <w:b/>
        </w:rPr>
        <w:t xml:space="preserve">.  </w:t>
      </w:r>
      <w:r w:rsidR="0084568A">
        <w:t xml:space="preserve"> Climate for an individual month of a simulation will be calculated by applying a </w:t>
      </w:r>
      <w:commentRangeStart w:id="13"/>
      <w:r w:rsidR="0084568A">
        <w:t xml:space="preserve">random percentage (0-100) of 1 standard deviation above or below the mean temperature </w:t>
      </w:r>
      <w:commentRangeEnd w:id="13"/>
      <w:r w:rsidR="005C53F4">
        <w:rPr>
          <w:rStyle w:val="CommentReference"/>
        </w:rPr>
        <w:commentReference w:id="13"/>
      </w:r>
      <w:r w:rsidR="005C53F4">
        <w:t xml:space="preserve">and total precipitation </w:t>
      </w:r>
      <w:r w:rsidR="0084568A">
        <w:t xml:space="preserve">for that month. </w:t>
      </w:r>
      <w:r w:rsidR="005C53F4">
        <w:t xml:space="preserve">Though the mean temperature and total precipitation of each individual month across years will not change, by </w:t>
      </w:r>
      <w:r w:rsidR="005C53F4">
        <w:lastRenderedPageBreak/>
        <w:t>a</w:t>
      </w:r>
      <w:r w:rsidR="006E6D69">
        <w:t>pplying random percentages of SD</w:t>
      </w:r>
      <w:r w:rsidR="005C53F4">
        <w:t xml:space="preserve"> above/below the mean temp</w:t>
      </w:r>
      <w:r w:rsidR="006E6D69">
        <w:t>erature</w:t>
      </w:r>
      <w:r w:rsidR="005C53F4">
        <w:t xml:space="preserve"> and total precip</w:t>
      </w:r>
      <w:r w:rsidR="006E6D69">
        <w:t>itation</w:t>
      </w:r>
      <w:r w:rsidR="005C53F4">
        <w:t xml:space="preserve">, interannual variability will be introduced.  </w:t>
      </w:r>
      <w:r w:rsidR="0084568A">
        <w:t xml:space="preserve"> </w:t>
      </w:r>
    </w:p>
    <w:p w:rsidR="00831E17" w:rsidRDefault="00831E17" w:rsidP="006770A3">
      <w:pPr>
        <w:pStyle w:val="Heading3"/>
        <w:tabs>
          <w:tab w:val="clear" w:pos="2250"/>
          <w:tab w:val="num" w:pos="1170"/>
        </w:tabs>
        <w:ind w:hanging="2250"/>
      </w:pPr>
      <w:bookmarkStart w:id="14" w:name="_Toc383938754"/>
      <w:r>
        <w:t>Monthly_RandomYear</w:t>
      </w:r>
      <w:bookmarkEnd w:id="14"/>
    </w:p>
    <w:p w:rsidR="005D3E4E" w:rsidRDefault="00831E17" w:rsidP="005D3E4E">
      <w:pPr>
        <w:pStyle w:val="textbody"/>
      </w:pPr>
      <w:r>
        <w:t xml:space="preserve">If the ‘Monthly_RandomYear’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 xml:space="preserve">a years’ worth of climate data at a monthly </w:t>
      </w:r>
      <w:r w:rsidR="006E6D69">
        <w:t>time step</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The climate library will not give any preference for chronological order.</w:t>
      </w:r>
    </w:p>
    <w:p w:rsidR="005D3E4E" w:rsidRDefault="005D3E4E" w:rsidP="006770A3">
      <w:pPr>
        <w:pStyle w:val="Heading3"/>
        <w:tabs>
          <w:tab w:val="clear" w:pos="2250"/>
          <w:tab w:val="num" w:pos="1170"/>
        </w:tabs>
        <w:ind w:hanging="2250"/>
      </w:pPr>
      <w:bookmarkStart w:id="15" w:name="_Toc383938755"/>
      <w:r>
        <w:t>Monthly_SequencedYears</w:t>
      </w:r>
      <w:bookmarkEnd w:id="15"/>
    </w:p>
    <w:p w:rsidR="005D3E4E" w:rsidRDefault="005D3E4E" w:rsidP="005D3E4E">
      <w:pPr>
        <w:pStyle w:val="textbody"/>
      </w:pPr>
      <w:r>
        <w:t xml:space="preserve">If the ‘Monthly_SequencedYears’ option is used, </w:t>
      </w:r>
      <w:r w:rsidR="004C05D8">
        <w:t xml:space="preserve">the user will need to supply monthly data in the input file.  </w:t>
      </w:r>
      <w:r w:rsidR="004C05D8" w:rsidRPr="00B30FEB">
        <w:rPr>
          <w:b/>
        </w:rPr>
        <w:t>T</w:t>
      </w:r>
      <w:r w:rsidRPr="00B30FEB">
        <w:rPr>
          <w:b/>
        </w:rPr>
        <w:t>he years in the input file will correspond exactly with the data used by LANDIS during the simu</w:t>
      </w:r>
      <w:r w:rsidR="006E6D69">
        <w:rPr>
          <w:b/>
        </w:rPr>
        <w:t>l</w:t>
      </w:r>
      <w:r w:rsidRPr="00B30FEB">
        <w:rPr>
          <w:b/>
        </w:rPr>
        <w:t xml:space="preserve">ation.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rsidR="00831E17" w:rsidRDefault="004C05D8" w:rsidP="006770A3">
      <w:pPr>
        <w:pStyle w:val="Heading3"/>
        <w:tabs>
          <w:tab w:val="clear" w:pos="2250"/>
          <w:tab w:val="num" w:pos="1170"/>
        </w:tabs>
        <w:ind w:hanging="2250"/>
      </w:pPr>
      <w:bookmarkStart w:id="16" w:name="_Toc383938756"/>
      <w:r>
        <w:t>Daily_RandomYear</w:t>
      </w:r>
      <w:bookmarkEnd w:id="16"/>
    </w:p>
    <w:p w:rsidR="00831E17" w:rsidRDefault="004C05D8" w:rsidP="002165F3">
      <w:pPr>
        <w:pStyle w:val="textbody"/>
      </w:pPr>
      <w:r>
        <w:t xml:space="preserve">If the </w:t>
      </w:r>
      <w:r>
        <w:tab/>
        <w:t xml:space="preserve">‘Daily_RandomYear’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years’ worth of climate data at a monthly </w:t>
      </w:r>
      <w:r w:rsidR="006E6D69">
        <w:t xml:space="preserve">time step </w:t>
      </w:r>
      <w:r>
        <w:t>(see Monthly_RandomYear for more details).</w:t>
      </w:r>
    </w:p>
    <w:p w:rsidR="00185BAB" w:rsidRDefault="00185BAB" w:rsidP="006770A3">
      <w:pPr>
        <w:pStyle w:val="Heading3"/>
        <w:tabs>
          <w:tab w:val="clear" w:pos="2250"/>
          <w:tab w:val="num" w:pos="1170"/>
        </w:tabs>
        <w:ind w:hanging="2250"/>
      </w:pPr>
      <w:bookmarkStart w:id="17" w:name="_Toc383938757"/>
      <w:r>
        <w:t>Daily_AverageAllYears</w:t>
      </w:r>
      <w:bookmarkEnd w:id="17"/>
    </w:p>
    <w:p w:rsidR="00006495" w:rsidRPr="00B30FEB" w:rsidRDefault="00185BAB" w:rsidP="00006495">
      <w:pPr>
        <w:pStyle w:val="textbody"/>
        <w:rPr>
          <w:b/>
        </w:rPr>
      </w:pPr>
      <w:r>
        <w:t xml:space="preserve">If the ‘Daily_AverageAllYears’ option is used, the user will need to supply daily data in the input file.  </w:t>
      </w:r>
      <w:r w:rsidR="00006495">
        <w:t xml:space="preserve">For extensions requiring daily data (e.g. Dynamic Fire), the climate library will take all the daily data for all the years of the input data and calculate an average of temperature (sum for precipitation) </w:t>
      </w:r>
      <w:r w:rsidR="00006495" w:rsidRPr="00831E17">
        <w:rPr>
          <w:b/>
        </w:rPr>
        <w:t>across all years</w:t>
      </w:r>
      <w:r w:rsidR="00006495">
        <w:rPr>
          <w:b/>
        </w:rPr>
        <w:t xml:space="preserve"> for each day of the simulation.  </w:t>
      </w:r>
      <w:r w:rsidR="00006495" w:rsidRPr="00D167D0">
        <w:t>Then it will use</w:t>
      </w:r>
      <w:r w:rsidR="00006495">
        <w:t xml:space="preserve"> that </w:t>
      </w:r>
      <w:r w:rsidR="00006495" w:rsidRPr="00072392">
        <w:rPr>
          <w:b/>
        </w:rPr>
        <w:t>average</w:t>
      </w:r>
      <w:r w:rsidR="00006495">
        <w:t xml:space="preserve"> (or sum) for each day for </w:t>
      </w:r>
      <w:r w:rsidR="00006495">
        <w:lastRenderedPageBreak/>
        <w:t xml:space="preserve">each year of the simulation; </w:t>
      </w:r>
      <w:r w:rsidR="00006495" w:rsidRPr="00B30FEB">
        <w:rPr>
          <w:b/>
        </w:rPr>
        <w:t xml:space="preserve">this means that the climate will be the same for each year of the simulation.  </w:t>
      </w:r>
    </w:p>
    <w:p w:rsidR="00006495" w:rsidRDefault="00006495" w:rsidP="00B30FEB">
      <w:pPr>
        <w:pStyle w:val="textbody"/>
      </w:pPr>
    </w:p>
    <w:p w:rsidR="00B30FEB" w:rsidRPr="00B30FEB" w:rsidRDefault="00006495" w:rsidP="00B30FEB">
      <w:pPr>
        <w:pStyle w:val="textbody"/>
        <w:rPr>
          <w:b/>
        </w:rPr>
      </w:pPr>
      <w:r>
        <w:t>For extensions requiring monthly data (e.g. Century), t</w:t>
      </w:r>
      <w:r w:rsidR="00185BAB">
        <w:t xml:space="preserve">he climate library will take all the daily data for all the years of the input data and calculate an average of temperature (sum for precipitation) </w:t>
      </w:r>
      <w:r w:rsidR="00185BAB" w:rsidRPr="00831E17">
        <w:rPr>
          <w:b/>
        </w:rPr>
        <w:t>across all years</w:t>
      </w:r>
      <w:r w:rsidR="00B30FEB">
        <w:rPr>
          <w:b/>
        </w:rPr>
        <w:t xml:space="preserve"> for each month of the simulation</w:t>
      </w:r>
      <w:r w:rsidR="00185BAB">
        <w:rPr>
          <w:b/>
        </w:rPr>
        <w:t xml:space="preserve">.  </w:t>
      </w:r>
      <w:r w:rsidR="00B30FEB" w:rsidRPr="00D167D0">
        <w:t>Then it will use</w:t>
      </w:r>
      <w:r w:rsidR="00B30FEB">
        <w:t xml:space="preserve"> that </w:t>
      </w:r>
      <w:r w:rsidR="00B30FEB" w:rsidRPr="00072392">
        <w:rPr>
          <w:b/>
        </w:rPr>
        <w:t>average</w:t>
      </w:r>
      <w:r w:rsidR="00B30FEB">
        <w:t xml:space="preserve"> (or sum) for each month for each year of the simulation; </w:t>
      </w:r>
      <w:r w:rsidR="00B30FEB" w:rsidRPr="00B30FEB">
        <w:rPr>
          <w:b/>
        </w:rPr>
        <w:t xml:space="preserve">this means that the climate will be the same for each year of the simulation.  </w:t>
      </w:r>
    </w:p>
    <w:p w:rsidR="00185BAB" w:rsidRDefault="00185BAB" w:rsidP="006770A3">
      <w:pPr>
        <w:pStyle w:val="Heading3"/>
        <w:tabs>
          <w:tab w:val="clear" w:pos="2250"/>
          <w:tab w:val="num" w:pos="1170"/>
        </w:tabs>
        <w:ind w:hanging="2250"/>
      </w:pPr>
      <w:bookmarkStart w:id="18" w:name="_Toc383938758"/>
      <w:r>
        <w:t>Daily_SequencedYears</w:t>
      </w:r>
      <w:bookmarkEnd w:id="18"/>
    </w:p>
    <w:p w:rsidR="00121CE4" w:rsidRDefault="00185BAB" w:rsidP="00121CE4">
      <w:pPr>
        <w:pStyle w:val="textbody"/>
      </w:pPr>
      <w:r>
        <w:t xml:space="preserve">If the ‘Daily_SequencedYears’ option is used, the user will need to supply daily data in the input file.  The </w:t>
      </w:r>
      <w:r w:rsidRPr="00CF7DAB">
        <w:t xml:space="preserve">years in the input file will correspond exactly with the data used by LANDIS during the </w:t>
      </w:r>
      <w:r w:rsidR="006E6D69" w:rsidRPr="00CF7DAB">
        <w:t>simulation</w:t>
      </w:r>
      <w:r>
        <w:t xml:space="preserve"> (see Monthly_SequencedYears for more details).</w:t>
      </w:r>
      <w:r w:rsidR="00121CE4">
        <w:t xml:space="preserve">  </w:t>
      </w:r>
    </w:p>
    <w:p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Century), the climate library will calculate an average of temperature (sum for precipitation) </w:t>
      </w:r>
      <w:r>
        <w:rPr>
          <w:b/>
        </w:rPr>
        <w:t xml:space="preserve">for each month and year of the simulation.  </w:t>
      </w:r>
    </w:p>
    <w:p w:rsidR="00DA34CE" w:rsidRDefault="00CF7DAB" w:rsidP="006770A3">
      <w:pPr>
        <w:pStyle w:val="Heading2"/>
        <w:tabs>
          <w:tab w:val="clear" w:pos="2016"/>
          <w:tab w:val="num" w:pos="450"/>
        </w:tabs>
        <w:ind w:left="1170" w:hanging="1170"/>
      </w:pPr>
      <w:bookmarkStart w:id="19" w:name="_Toc383938759"/>
      <w:r>
        <w:t>ClimateFile</w:t>
      </w:r>
      <w:bookmarkEnd w:id="19"/>
    </w:p>
    <w:p w:rsidR="00CF7DAB" w:rsidRDefault="008927EC" w:rsidP="00CF7DAB">
      <w:pPr>
        <w:pStyle w:val="textbody"/>
      </w:pPr>
      <w:bookmarkStart w:id="20" w:name="_Toc107735768"/>
      <w:bookmarkStart w:id="21" w:name="_Toc112490868"/>
      <w:bookmarkStart w:id="22" w:name="_Ref140207509"/>
      <w:r>
        <w:t>This parameter references</w:t>
      </w:r>
      <w:r w:rsidR="00CF7DAB">
        <w:t xml:space="preserve"> the file that contains all the climate data (Tmin, Tmax and Precipitation).    </w:t>
      </w:r>
      <w:r>
        <w:t>Details about how to configure the ClimateFile are described in Chapter 3.</w:t>
      </w:r>
    </w:p>
    <w:p w:rsidR="009C5673" w:rsidRDefault="00CF7DAB" w:rsidP="006770A3">
      <w:pPr>
        <w:pStyle w:val="Heading2"/>
        <w:tabs>
          <w:tab w:val="clear" w:pos="2016"/>
          <w:tab w:val="num" w:pos="450"/>
        </w:tabs>
        <w:ind w:left="1170" w:hanging="1170"/>
      </w:pPr>
      <w:bookmarkStart w:id="23" w:name="_Toc383938760"/>
      <w:r>
        <w:t>ClimateFileFormat</w:t>
      </w:r>
      <w:bookmarkEnd w:id="23"/>
    </w:p>
    <w:p w:rsidR="009C5673" w:rsidRDefault="009C5673" w:rsidP="009C5673">
      <w:pPr>
        <w:pStyle w:val="textbody"/>
      </w:pPr>
      <w:r>
        <w:t xml:space="preserve">This parameter </w:t>
      </w:r>
      <w:r w:rsidR="00CF7DAB">
        <w:t>specifies the type of format for the ClimateFile</w:t>
      </w:r>
      <w:r w:rsidR="0003360E">
        <w:t>Format</w:t>
      </w:r>
      <w:r w:rsidR="00CF7DAB">
        <w:t xml:space="preserve">.  There are currently </w:t>
      </w:r>
      <w:r w:rsidR="00185BAB">
        <w:t>six</w:t>
      </w:r>
      <w:r w:rsidR="00CF7DAB">
        <w:t xml:space="preserve"> options </w:t>
      </w:r>
      <w:r w:rsidR="00185BAB">
        <w:t>(ipcc3_daily, ipcc3_monthly, ipcc5_daily, ipcc_monthly, prism_monthly, Mauer_daily) described below</w:t>
      </w:r>
      <w:r w:rsidR="00CF7DAB">
        <w:t>.</w:t>
      </w:r>
    </w:p>
    <w:p w:rsidR="00CF7DAB" w:rsidRDefault="00185BAB" w:rsidP="006770A3">
      <w:pPr>
        <w:pStyle w:val="Heading3"/>
        <w:tabs>
          <w:tab w:val="clear" w:pos="2250"/>
          <w:tab w:val="num" w:pos="1170"/>
        </w:tabs>
        <w:ind w:hanging="2250"/>
      </w:pPr>
      <w:bookmarkStart w:id="24" w:name="_Toc383938761"/>
      <w:r>
        <w:t>ipcc3_daily</w:t>
      </w:r>
      <w:bookmarkEnd w:id="24"/>
    </w:p>
    <w:p w:rsidR="00CF7DAB" w:rsidRDefault="00CF7DAB" w:rsidP="00CF7DAB">
      <w:pPr>
        <w:pStyle w:val="textbody"/>
      </w:pPr>
      <w:r>
        <w:t xml:space="preserve">If the </w:t>
      </w:r>
      <w:r>
        <w:tab/>
        <w:t>‘</w:t>
      </w:r>
      <w:r w:rsidR="00185BAB" w:rsidRPr="00185BAB">
        <w:t>ipcc3_daily</w:t>
      </w:r>
      <w:r>
        <w:t>’ option is used,</w:t>
      </w:r>
      <w:r w:rsidR="00185BAB">
        <w:t xml:space="preserve"> the</w:t>
      </w:r>
      <w:r>
        <w:t xml:space="preserve"> </w:t>
      </w:r>
      <w:r w:rsidR="00831E17">
        <w:t xml:space="preserve">climate </w:t>
      </w:r>
      <w:r w:rsidR="00185BAB">
        <w:t>will need to be supplied in a daily format using the units from the 3</w:t>
      </w:r>
      <w:r w:rsidR="00185BAB" w:rsidRPr="00185BAB">
        <w:rPr>
          <w:vertAlign w:val="superscript"/>
        </w:rPr>
        <w:t>rd</w:t>
      </w:r>
      <w:r w:rsidR="00185BAB">
        <w:t xml:space="preserve"> Assessment of the IPCC</w:t>
      </w:r>
      <w:r>
        <w:t>.</w:t>
      </w:r>
    </w:p>
    <w:p w:rsidR="00185BAB" w:rsidRDefault="00185BAB" w:rsidP="006770A3">
      <w:pPr>
        <w:pStyle w:val="Heading3"/>
        <w:tabs>
          <w:tab w:val="clear" w:pos="2250"/>
          <w:tab w:val="num" w:pos="1170"/>
        </w:tabs>
        <w:ind w:hanging="2250"/>
      </w:pPr>
      <w:bookmarkStart w:id="25" w:name="_Toc383938762"/>
      <w:r>
        <w:lastRenderedPageBreak/>
        <w:t>ipcc3_monthly</w:t>
      </w:r>
      <w:bookmarkEnd w:id="25"/>
    </w:p>
    <w:p w:rsidR="00185BAB" w:rsidRDefault="00185BAB" w:rsidP="00185BAB">
      <w:pPr>
        <w:pStyle w:val="textbody"/>
      </w:pPr>
      <w:r>
        <w:t xml:space="preserve">If the </w:t>
      </w:r>
      <w:r>
        <w:tab/>
        <w:t>‘</w:t>
      </w:r>
      <w:r w:rsidRPr="00185BAB">
        <w:t>ipcc3_</w:t>
      </w:r>
      <w:r w:rsidR="0003360E">
        <w:t>monthly</w:t>
      </w:r>
      <w:r>
        <w:t>’ option is used, the climate will need to be supplied in a monthly format using the units from the 3</w:t>
      </w:r>
      <w:r w:rsidRPr="00185BAB">
        <w:rPr>
          <w:vertAlign w:val="superscript"/>
        </w:rPr>
        <w:t>rd</w:t>
      </w:r>
      <w:r>
        <w:t xml:space="preserve"> Assessment of the IPCC.</w:t>
      </w:r>
    </w:p>
    <w:p w:rsidR="00185BAB" w:rsidRDefault="00185BAB" w:rsidP="006770A3">
      <w:pPr>
        <w:pStyle w:val="Heading3"/>
        <w:tabs>
          <w:tab w:val="clear" w:pos="2250"/>
          <w:tab w:val="num" w:pos="1170"/>
        </w:tabs>
        <w:ind w:hanging="2250"/>
      </w:pPr>
      <w:bookmarkStart w:id="26" w:name="_Toc383938763"/>
      <w:r>
        <w:t>ipcc5_daily</w:t>
      </w:r>
      <w:bookmarkEnd w:id="26"/>
    </w:p>
    <w:p w:rsidR="00185BAB" w:rsidRDefault="00185BAB" w:rsidP="00185BAB">
      <w:pPr>
        <w:pStyle w:val="textbody"/>
      </w:pPr>
      <w:r>
        <w:t xml:space="preserve">If the </w:t>
      </w:r>
      <w:r>
        <w:tab/>
        <w:t>‘</w:t>
      </w:r>
      <w:r w:rsidRPr="00185BAB">
        <w:t>ipcc</w:t>
      </w:r>
      <w:r>
        <w:t>5</w:t>
      </w:r>
      <w:r w:rsidRPr="00185BAB">
        <w:t>_daily</w:t>
      </w:r>
      <w:r>
        <w:t xml:space="preserve">’ option is used, the climate will need to be supplied in a </w:t>
      </w:r>
      <w:r w:rsidR="0003360E">
        <w:t>daily</w:t>
      </w:r>
      <w:r>
        <w:t xml:space="preserve"> format using the units from the 5th Assessment of the IPCC.</w:t>
      </w:r>
    </w:p>
    <w:p w:rsidR="00185BAB" w:rsidRDefault="00B46113" w:rsidP="006770A3">
      <w:pPr>
        <w:pStyle w:val="Heading3"/>
        <w:tabs>
          <w:tab w:val="clear" w:pos="2250"/>
          <w:tab w:val="num" w:pos="1170"/>
        </w:tabs>
        <w:ind w:hanging="2250"/>
      </w:pPr>
      <w:bookmarkStart w:id="27" w:name="_Toc383938764"/>
      <w:r>
        <w:t>i</w:t>
      </w:r>
      <w:r w:rsidR="00185BAB">
        <w:t>pcc5_monthly</w:t>
      </w:r>
      <w:bookmarkEnd w:id="27"/>
    </w:p>
    <w:p w:rsidR="00185BAB" w:rsidRDefault="00185BAB" w:rsidP="00185BAB">
      <w:pPr>
        <w:pStyle w:val="textbody"/>
      </w:pPr>
      <w:r>
        <w:t xml:space="preserve">If the </w:t>
      </w:r>
      <w:r>
        <w:tab/>
        <w:t>‘</w:t>
      </w:r>
      <w:r w:rsidRPr="00185BAB">
        <w:t>ipcc</w:t>
      </w:r>
      <w:r>
        <w:t>5</w:t>
      </w:r>
      <w:r w:rsidRPr="00185BAB">
        <w:t>_</w:t>
      </w:r>
      <w:r>
        <w:t>monthly’ option is used, the climate will need to be supplied in a monthly format using the units from the 5th Assessment of the IPCC.</w:t>
      </w:r>
    </w:p>
    <w:p w:rsidR="00185BAB" w:rsidRDefault="00185BAB" w:rsidP="006770A3">
      <w:pPr>
        <w:pStyle w:val="Heading3"/>
        <w:tabs>
          <w:tab w:val="clear" w:pos="2250"/>
          <w:tab w:val="num" w:pos="1170"/>
        </w:tabs>
        <w:ind w:hanging="2250"/>
      </w:pPr>
      <w:bookmarkStart w:id="28" w:name="_Toc383938765"/>
      <w:r>
        <w:t>prism_monthly</w:t>
      </w:r>
      <w:bookmarkEnd w:id="28"/>
    </w:p>
    <w:p w:rsidR="00185BAB" w:rsidRDefault="00185BAB" w:rsidP="00185BAB">
      <w:pPr>
        <w:pStyle w:val="textbody"/>
      </w:pPr>
      <w:r>
        <w:t xml:space="preserve">If the </w:t>
      </w:r>
      <w:r>
        <w:tab/>
        <w:t xml:space="preserve">‘prism_monthly’ option is used, the input file will correspond to the PRISM dataset of the USGS data portal, downloaded at a monthly </w:t>
      </w:r>
      <w:r w:rsidR="006E6D69">
        <w:t>time step</w:t>
      </w:r>
      <w:r>
        <w:t>.</w:t>
      </w:r>
    </w:p>
    <w:p w:rsidR="00185BAB" w:rsidRDefault="00185BAB" w:rsidP="006770A3">
      <w:pPr>
        <w:pStyle w:val="Heading3"/>
        <w:tabs>
          <w:tab w:val="clear" w:pos="2250"/>
          <w:tab w:val="num" w:pos="1170"/>
        </w:tabs>
        <w:ind w:hanging="2250"/>
      </w:pPr>
      <w:bookmarkStart w:id="29" w:name="_Toc383938766"/>
      <w:r>
        <w:t>Mauer_daily</w:t>
      </w:r>
      <w:bookmarkEnd w:id="29"/>
    </w:p>
    <w:p w:rsidR="00185BAB" w:rsidRDefault="00185BAB" w:rsidP="00185BAB">
      <w:pPr>
        <w:pStyle w:val="textbody"/>
      </w:pPr>
      <w:r>
        <w:t xml:space="preserve">If the </w:t>
      </w:r>
      <w:r>
        <w:tab/>
        <w:t xml:space="preserve">‘Mauer_daily’ option is used, the input file will correspond to the gridded observed Mauer dataset of the USGS data portal which is downloaded at a daily </w:t>
      </w:r>
      <w:r w:rsidR="006E6D69">
        <w:t>time step</w:t>
      </w:r>
      <w:r>
        <w:t>.</w:t>
      </w:r>
    </w:p>
    <w:p w:rsidR="00185BAB" w:rsidRDefault="00185BAB" w:rsidP="009C5673">
      <w:pPr>
        <w:pStyle w:val="textbody"/>
      </w:pPr>
    </w:p>
    <w:p w:rsidR="009C5673" w:rsidRDefault="002F0743" w:rsidP="006770A3">
      <w:pPr>
        <w:pStyle w:val="Heading2"/>
        <w:tabs>
          <w:tab w:val="clear" w:pos="2016"/>
          <w:tab w:val="num" w:pos="450"/>
        </w:tabs>
        <w:ind w:left="1170" w:hanging="1170"/>
      </w:pPr>
      <w:bookmarkStart w:id="30" w:name="_Toc383938767"/>
      <w:r>
        <w:t>SpinU</w:t>
      </w:r>
      <w:r w:rsidR="00605D4D">
        <w:t>pClimateTimeSeries</w:t>
      </w:r>
      <w:bookmarkEnd w:id="30"/>
    </w:p>
    <w:p w:rsidR="00605D4D" w:rsidRDefault="00605D4D" w:rsidP="00605D4D">
      <w:pPr>
        <w:pStyle w:val="textbody"/>
      </w:pPr>
      <w:r>
        <w:t xml:space="preserve">This data is used to specify the options for ‘spin-up’ data, i.e. the climate used during the spin-up phase of the model.  </w:t>
      </w:r>
    </w:p>
    <w:p w:rsidR="00185BAB" w:rsidRDefault="00605D4D" w:rsidP="00185BAB">
      <w:pPr>
        <w:pStyle w:val="textbody"/>
      </w:pPr>
      <w:r>
        <w:t xml:space="preserve">There are </w:t>
      </w:r>
      <w:r w:rsidR="008927EC">
        <w:t>seven</w:t>
      </w:r>
      <w:r w:rsidR="002F0743">
        <w:t xml:space="preserve"> valid values for the SpinU</w:t>
      </w:r>
      <w:r>
        <w:t xml:space="preserve">pClimateTimeSeries input parameter: </w:t>
      </w:r>
      <w:r w:rsidR="00185BAB">
        <w:t xml:space="preserve">Monthly_AverageAllYears, Monthly_AverageWithVariation, Monthly_RandomYear, Monthly_SequencedYears, Daily_RandomYear, Dialy_AverageAllYears, and Daily_SequencedYears.  Each one is described </w:t>
      </w:r>
      <w:r w:rsidR="008927EC">
        <w:t>above in section 2.2</w:t>
      </w:r>
      <w:r w:rsidR="00185BAB">
        <w:t>.</w:t>
      </w:r>
    </w:p>
    <w:p w:rsidR="008927EC" w:rsidRDefault="002F0743" w:rsidP="006770A3">
      <w:pPr>
        <w:pStyle w:val="Heading2"/>
        <w:tabs>
          <w:tab w:val="clear" w:pos="2016"/>
          <w:tab w:val="num" w:pos="450"/>
        </w:tabs>
        <w:ind w:left="1170" w:hanging="1170"/>
      </w:pPr>
      <w:bookmarkStart w:id="31" w:name="_Toc383938768"/>
      <w:r>
        <w:t>SpinU</w:t>
      </w:r>
      <w:r w:rsidR="008927EC">
        <w:t>pClimateTimeFile</w:t>
      </w:r>
      <w:bookmarkEnd w:id="31"/>
    </w:p>
    <w:p w:rsidR="008927EC" w:rsidRDefault="008927EC" w:rsidP="008927EC">
      <w:pPr>
        <w:pStyle w:val="textbody"/>
      </w:pPr>
      <w:r>
        <w:t xml:space="preserve">This parameter references the file that contains all the climate data (Tmin, Tmax and Precipitation) for the spin-up phase of the model.    </w:t>
      </w:r>
      <w:r>
        <w:lastRenderedPageBreak/>
        <w:t>Details about how to configure the ClimateFile are described in Chapter 3.</w:t>
      </w:r>
    </w:p>
    <w:p w:rsidR="008927EC" w:rsidRDefault="002F0743" w:rsidP="006770A3">
      <w:pPr>
        <w:pStyle w:val="Heading2"/>
        <w:tabs>
          <w:tab w:val="clear" w:pos="2016"/>
          <w:tab w:val="num" w:pos="450"/>
        </w:tabs>
        <w:ind w:left="1170" w:hanging="1170"/>
      </w:pPr>
      <w:bookmarkStart w:id="32" w:name="_Toc383938769"/>
      <w:r>
        <w:t>SpinU</w:t>
      </w:r>
      <w:r w:rsidR="008927EC">
        <w:t>pClimateFileFormat</w:t>
      </w:r>
      <w:bookmarkEnd w:id="32"/>
    </w:p>
    <w:p w:rsidR="008927EC" w:rsidRDefault="008927EC" w:rsidP="008927EC">
      <w:pPr>
        <w:pStyle w:val="textbody"/>
      </w:pPr>
      <w:r>
        <w:t>This parameter specifies the type of format for the SpinupClimateFile.  There are currently six options (ipcc3_daily, ipcc3_monthly, ipcc5_daily, ipcc_monthly, prism_monthly, Mauer_daily) described above in section 2.4.</w:t>
      </w:r>
    </w:p>
    <w:p w:rsidR="008927EC" w:rsidRDefault="008927EC" w:rsidP="008927EC">
      <w:pPr>
        <w:pStyle w:val="textbody"/>
      </w:pPr>
    </w:p>
    <w:p w:rsidR="008927EC" w:rsidRDefault="008927EC" w:rsidP="00605D4D">
      <w:pPr>
        <w:pStyle w:val="textbody"/>
      </w:pPr>
    </w:p>
    <w:p w:rsidR="00605D4D" w:rsidRDefault="0041212C" w:rsidP="0041212C">
      <w:pPr>
        <w:pStyle w:val="Heading1"/>
      </w:pPr>
      <w:bookmarkStart w:id="33" w:name="_Toc383938770"/>
      <w:r>
        <w:lastRenderedPageBreak/>
        <w:t>Climate Input Files</w:t>
      </w:r>
      <w:bookmarkEnd w:id="33"/>
    </w:p>
    <w:bookmarkEnd w:id="20"/>
    <w:bookmarkEnd w:id="21"/>
    <w:bookmarkEnd w:id="22"/>
    <w:p w:rsidR="002C5A79" w:rsidRDefault="002C5A79" w:rsidP="002C5A79">
      <w:pPr>
        <w:pStyle w:val="textbody"/>
      </w:pPr>
    </w:p>
    <w:p w:rsidR="004C6D3A" w:rsidRPr="00386B44" w:rsidRDefault="004C6D3A" w:rsidP="004C6D3A">
      <w:bookmarkStart w:id="34" w:name="_Toc112490864"/>
      <w:r w:rsidRPr="00386B44">
        <w:t>The map of the climate regions (Note: climate regions NOT ecoregions) need to be converted to a shp file and zipped prior to downloading data.</w:t>
      </w:r>
    </w:p>
    <w:p w:rsidR="004C6D3A" w:rsidRPr="00386B44" w:rsidRDefault="004C6D3A" w:rsidP="004C6D3A"/>
    <w:p w:rsidR="004C6D3A" w:rsidRPr="00386B44" w:rsidRDefault="004C6D3A" w:rsidP="004C6D3A">
      <w:r w:rsidRPr="00386B44">
        <w:t xml:space="preserve">For each climate scenario, I compiled maximum/minimum temperature, and precipitation from the downscaled Geo Data Portal for the 100 years of climate change data available. </w:t>
      </w:r>
    </w:p>
    <w:p w:rsidR="004C6D3A" w:rsidRPr="00386B44" w:rsidRDefault="004C6D3A" w:rsidP="004C6D3A">
      <w:r w:rsidRPr="00386B44">
        <w:t>Specifically, I used the USGS data portal (</w:t>
      </w:r>
      <w:hyperlink r:id="rId12" w:history="1">
        <w:r w:rsidRPr="00386B44">
          <w:rPr>
            <w:rStyle w:val="Hyperlink"/>
          </w:rPr>
          <w:t>http://cida.usgs.gov/gdp/</w:t>
        </w:r>
      </w:hyperlink>
      <w:r w:rsidRPr="00386B44">
        <w:t xml:space="preserve">) and clicked on Areal Statistics, and then selected a dataset (see example below). </w:t>
      </w:r>
    </w:p>
    <w:p w:rsidR="004C6D3A" w:rsidRPr="00386B44" w:rsidRDefault="004C6D3A" w:rsidP="004C6D3A">
      <w:r w:rsidRPr="00386B44">
        <w:rPr>
          <w:noProof/>
        </w:rPr>
        <w:drawing>
          <wp:inline distT="0" distB="0" distL="0" distR="0" wp14:anchorId="2B1BB65F" wp14:editId="61301E8B">
            <wp:extent cx="5572664" cy="3131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572664" cy="313165"/>
                    </a:xfrm>
                    <a:prstGeom prst="rect">
                      <a:avLst/>
                    </a:prstGeom>
                  </pic:spPr>
                </pic:pic>
              </a:graphicData>
            </a:graphic>
          </wp:inline>
        </w:drawing>
      </w:r>
      <w:r w:rsidRPr="00386B44">
        <w:t>Then I clicked on Process Data with the Geo Data Portal.  Then I hit Upload Shapefile and uploaded the zipped climate region shp files, selected GRIDCODE as the available attribute, and Area Grid Statis</w:t>
      </w:r>
      <w:r w:rsidR="006E6D69">
        <w:t>tics (weighted) as the algorith</w:t>
      </w:r>
      <w:r w:rsidRPr="00386B44">
        <w:t>m.  For the next menu, I left everything as the defaults, but select the Mean, Variance and SD as the statistics of interest.  I selected the min temperature, max temperature and precipitation and the data range from 2000 to 2099.  Hit Submit for Processing and they email you wh</w:t>
      </w:r>
      <w:bookmarkStart w:id="35" w:name="_GoBack"/>
      <w:bookmarkEnd w:id="35"/>
      <w:r w:rsidRPr="00386B44">
        <w:t>en the file is ready.</w:t>
      </w:r>
    </w:p>
    <w:p w:rsidR="004C6D3A" w:rsidRPr="00386B44" w:rsidRDefault="004C6D3A" w:rsidP="004C6D3A">
      <w:r w:rsidRPr="00386B44">
        <w:t>I repeated these steps to download MONTHLY PRISM data for each climate region and selecting years 1895 to 2012.  These data are ACTUAL (historic) data and therefore will be used during the spin-up phase of the model and for the baseline scenario, where we assume that the climate will not change over time (i.e. no climate change).</w:t>
      </w:r>
    </w:p>
    <w:p w:rsidR="004C6D3A" w:rsidRPr="00386B44" w:rsidRDefault="004C6D3A" w:rsidP="004C6D3A"/>
    <w:p w:rsidR="004C6D3A" w:rsidRDefault="004C6D3A" w:rsidP="004C6D3A">
      <w:pPr>
        <w:rPr>
          <w:b/>
        </w:rPr>
      </w:pPr>
      <w:r w:rsidRPr="00386B44">
        <w:rPr>
          <w:b/>
        </w:rPr>
        <w:t>Making the Climate Input File for Century</w:t>
      </w:r>
    </w:p>
    <w:p w:rsidR="004C6D3A" w:rsidRPr="00386B44" w:rsidRDefault="004C6D3A" w:rsidP="004C6D3A">
      <w:pPr>
        <w:rPr>
          <w:b/>
        </w:rPr>
      </w:pPr>
    </w:p>
    <w:p w:rsidR="004C6D3A" w:rsidRDefault="004C6D3A" w:rsidP="004C6D3A">
      <w:r w:rsidRPr="00386B44">
        <w:t xml:space="preserve">The climate data from the USGS data portal (see section called </w:t>
      </w:r>
      <w:r w:rsidRPr="00386B44">
        <w:rPr>
          <w:b/>
        </w:rPr>
        <w:t xml:space="preserve">Downloading climate change and PRISM data) </w:t>
      </w:r>
      <w:r w:rsidRPr="00386B44">
        <w:t xml:space="preserve">is downloaded for each CLIMATE region (n=5), but not ecoregion (n=25).  Since LANDIS needs to have a climate for </w:t>
      </w:r>
      <w:r w:rsidRPr="00386B44">
        <w:rPr>
          <w:b/>
        </w:rPr>
        <w:t>each ecoregion</w:t>
      </w:r>
      <w:r w:rsidRPr="00386B44">
        <w:t xml:space="preserve">, I had to copy each climate column five times (5*5=25 ecoregions) for each of the parameters (e.g. max temp).  </w:t>
      </w:r>
    </w:p>
    <w:p w:rsidR="004C6D3A" w:rsidRDefault="004C6D3A" w:rsidP="004C6D3A"/>
    <w:p w:rsidR="004C6D3A" w:rsidRDefault="004C6D3A" w:rsidP="004C6D3A">
      <w:r>
        <w:t xml:space="preserve">The columns for each ecoregion need to be numbered starting at zero (if there are no inactive ecoregions) or 1 if the first ecoregion is inactive.  </w:t>
      </w:r>
      <w:r w:rsidR="008927EC">
        <w:t xml:space="preserve">Alternatively, the user can use the ecoregion names as they appear in the ecoregion.txt file.  </w:t>
      </w:r>
      <w:r>
        <w:t xml:space="preserve">The climate library will only run if you have an inactive ecoregion that’s first in the ecoregion.txt file.  </w:t>
      </w:r>
    </w:p>
    <w:p w:rsidR="004C6D3A" w:rsidRDefault="004C6D3A" w:rsidP="004C6D3A"/>
    <w:p w:rsidR="004C6D3A" w:rsidRDefault="004C6D3A" w:rsidP="004C6D3A">
      <w:r>
        <w:t>Also the headings have to be identical to those below:</w:t>
      </w:r>
    </w:p>
    <w:p w:rsidR="004C6D3A" w:rsidRPr="00976585" w:rsidRDefault="004C6D3A" w:rsidP="004C6D3A">
      <w:r w:rsidRPr="00976585">
        <w:t># gfdl_2-1-a1fi-ppt-NAm-grid</w:t>
      </w:r>
    </w:p>
    <w:p w:rsidR="004C6D3A" w:rsidRPr="00976585" w:rsidRDefault="004C6D3A" w:rsidP="004C6D3A">
      <w:r w:rsidRPr="00976585">
        <w:t># gfdl_2-1-a1fi-maxtemp-NAm-grid</w:t>
      </w:r>
    </w:p>
    <w:p w:rsidR="004C6D3A" w:rsidRDefault="004C6D3A" w:rsidP="004C6D3A">
      <w:r w:rsidRPr="00976585">
        <w:t># gfdl_2-1-a1fi-mintemp-NAm-grid</w:t>
      </w:r>
    </w:p>
    <w:p w:rsidR="004C6D3A" w:rsidRDefault="004C6D3A" w:rsidP="004C6D3A"/>
    <w:p w:rsidR="004C6D3A" w:rsidRPr="00976585" w:rsidRDefault="004C6D3A" w:rsidP="004C6D3A">
      <w:r>
        <w:lastRenderedPageBreak/>
        <w:t>See clip below as an example of the input data:</w:t>
      </w:r>
    </w:p>
    <w:p w:rsidR="004C6D3A" w:rsidRPr="00976585" w:rsidRDefault="004C6D3A" w:rsidP="004C6D3A"/>
    <w:p w:rsidR="004C6D3A" w:rsidRPr="00976585" w:rsidRDefault="004C6D3A" w:rsidP="004C6D3A">
      <w:pPr>
        <w:rPr>
          <w:rFonts w:ascii="Calibri" w:hAnsi="Calibri"/>
        </w:rPr>
      </w:pPr>
      <w:r>
        <w:rPr>
          <w:noProof/>
        </w:rPr>
        <w:drawing>
          <wp:inline distT="0" distB="0" distL="0" distR="0" wp14:anchorId="0E10B801" wp14:editId="326FBB5B">
            <wp:extent cx="5460521" cy="1190697"/>
            <wp:effectExtent l="0" t="0" r="698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469265" cy="1192604"/>
                    </a:xfrm>
                    <a:prstGeom prst="rect">
                      <a:avLst/>
                    </a:prstGeom>
                  </pic:spPr>
                </pic:pic>
              </a:graphicData>
            </a:graphic>
          </wp:inline>
        </w:drawing>
      </w:r>
    </w:p>
    <w:p w:rsidR="004C6D3A" w:rsidRDefault="004C6D3A" w:rsidP="004C6D3A"/>
    <w:p w:rsidR="0041212C" w:rsidRDefault="0041212C" w:rsidP="0041212C">
      <w:r>
        <w:t xml:space="preserve">The USGS-GDP serves downscaled (12 km resolution) data </w:t>
      </w:r>
      <w:r w:rsidRPr="00505E62">
        <w:rPr>
          <w:b/>
        </w:rPr>
        <w:t>projected</w:t>
      </w:r>
      <w:r>
        <w:t xml:space="preserve"> from multiple global circulation models and multiple emissions scenarios.  The user can upload a shape file to their web site that enables their web server to parse the landscape by</w:t>
      </w:r>
      <w:r>
        <w:rPr>
          <w:b/>
        </w:rPr>
        <w:t xml:space="preserve"> </w:t>
      </w:r>
      <w:r w:rsidRPr="00570FD1">
        <w:t>ecoregion.</w:t>
      </w:r>
      <w:r>
        <w:t xml:space="preserve">  The data is then downloaded by the user as </w:t>
      </w:r>
      <w:r w:rsidRPr="009D6C67">
        <w:rPr>
          <w:b/>
        </w:rPr>
        <w:t>daily</w:t>
      </w:r>
      <w:r>
        <w:t xml:space="preserve"> means, variances and standard errors for minimum temperature, maximum temperature and mean precipitation for each climate region for the requested time period in a common format (comma delimited with a header, Figure 3).  At this time, the variances and standard errors from the USGS data portal are not utilized by the climate library.  These represent variation in the climate between grid cells; this is a small source of variation so we are currently omitting this variation.  </w:t>
      </w:r>
    </w:p>
    <w:p w:rsidR="0041212C" w:rsidRDefault="0041212C" w:rsidP="0041212C"/>
    <w:p w:rsidR="0041212C" w:rsidRDefault="0041212C" w:rsidP="0041212C">
      <w:r>
        <w:t xml:space="preserve">The user would need to parse the data by GCM and emissions scenario so that each input file contains one climate change scenario (eg. Bcm2_a1b).   </w:t>
      </w:r>
    </w:p>
    <w:p w:rsidR="0041212C" w:rsidRDefault="0041212C" w:rsidP="0041212C"/>
    <w:p w:rsidR="0041212C" w:rsidRDefault="0041212C" w:rsidP="0041212C">
      <w:r>
        <w:rPr>
          <w:noProof/>
        </w:rPr>
        <w:drawing>
          <wp:inline distT="0" distB="0" distL="0" distR="0" wp14:anchorId="0161AC00" wp14:editId="1B103D57">
            <wp:extent cx="5460521" cy="243331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461088" cy="2433568"/>
                    </a:xfrm>
                    <a:prstGeom prst="rect">
                      <a:avLst/>
                    </a:prstGeom>
                  </pic:spPr>
                </pic:pic>
              </a:graphicData>
            </a:graphic>
          </wp:inline>
        </w:drawing>
      </w:r>
    </w:p>
    <w:p w:rsidR="0041212C" w:rsidRDefault="0041212C" w:rsidP="0041212C"/>
    <w:p w:rsidR="0041212C" w:rsidRDefault="0041212C" w:rsidP="0041212C">
      <w:r>
        <w:t xml:space="preserve">If there are multiple </w:t>
      </w:r>
      <w:r w:rsidR="00973C76">
        <w:t xml:space="preserve">soil </w:t>
      </w:r>
      <w:r>
        <w:t xml:space="preserve">regions within each climate region, the user will need to copy the climate regions so that each ecoregion has a climate.  For example, in the CNF+ landscape, we have five climatic regions (i.e. five polygons) so we download data from the USGS data </w:t>
      </w:r>
      <w:r>
        <w:lastRenderedPageBreak/>
        <w:t xml:space="preserve">portal for the five regions.  Then we copy the data from each climate region for each of the soil regions for a total of 25 ecoregions (5 climate regions * 5 soil regions = 25 ecoregions).  </w:t>
      </w:r>
    </w:p>
    <w:p w:rsidR="0041212C" w:rsidRDefault="0041212C" w:rsidP="0041212C"/>
    <w:p w:rsidR="0041212C" w:rsidRDefault="0041212C" w:rsidP="0041212C">
      <w:r>
        <w:t xml:space="preserve">The user will need to adjust the headers, with the </w:t>
      </w:r>
      <w:r w:rsidRPr="005F53D6">
        <w:rPr>
          <w:b/>
        </w:rPr>
        <w:t>climate regions starting at 1</w:t>
      </w:r>
      <w:r>
        <w:t xml:space="preserve"> if the first ecoregion is inactive in the ecoregion.txt file (e.g. Figure 7).  If there are no inactive ecoregions, the user will need to start numbering the </w:t>
      </w:r>
      <w:r w:rsidRPr="005F53D6">
        <w:rPr>
          <w:b/>
        </w:rPr>
        <w:t>climate regions at zero</w:t>
      </w:r>
      <w:r>
        <w:t>.  The user will also need to have the correct key words (words are not case sensitive) to identify the data (i.e. if it’s max or minimum temperature).  The relative humidity and wind speed data are optional when you run LANDIS, Century Extension.  They are only needed if you run the fire extension.</w:t>
      </w:r>
    </w:p>
    <w:p w:rsidR="0041212C" w:rsidRDefault="0041212C" w:rsidP="0041212C"/>
    <w:p w:rsidR="0041212C" w:rsidRDefault="0041212C" w:rsidP="0041212C">
      <w:r>
        <w:t>Table 1.  Key words needed in climate input file</w:t>
      </w:r>
    </w:p>
    <w:tbl>
      <w:tblPr>
        <w:tblStyle w:val="TableGrid"/>
        <w:tblW w:w="0" w:type="auto"/>
        <w:tblInd w:w="558" w:type="dxa"/>
        <w:tblLook w:val="04A0" w:firstRow="1" w:lastRow="0" w:firstColumn="1" w:lastColumn="0" w:noHBand="0" w:noVBand="1"/>
      </w:tblPr>
      <w:tblGrid>
        <w:gridCol w:w="2096"/>
        <w:gridCol w:w="1949"/>
        <w:gridCol w:w="1887"/>
        <w:gridCol w:w="1296"/>
        <w:gridCol w:w="1416"/>
      </w:tblGrid>
      <w:tr w:rsidR="0041212C" w:rsidTr="005A192E">
        <w:tc>
          <w:tcPr>
            <w:tcW w:w="2255" w:type="dxa"/>
          </w:tcPr>
          <w:p w:rsidR="0041212C" w:rsidRDefault="0041212C" w:rsidP="005A192E">
            <w:r>
              <w:t>Maximum temperature</w:t>
            </w:r>
          </w:p>
        </w:tc>
        <w:tc>
          <w:tcPr>
            <w:tcW w:w="2072" w:type="dxa"/>
          </w:tcPr>
          <w:p w:rsidR="0041212C" w:rsidRDefault="0041212C" w:rsidP="005A192E">
            <w:r>
              <w:t>Minimum temperature</w:t>
            </w:r>
          </w:p>
        </w:tc>
        <w:tc>
          <w:tcPr>
            <w:tcW w:w="1993" w:type="dxa"/>
          </w:tcPr>
          <w:p w:rsidR="0041212C" w:rsidRDefault="0041212C" w:rsidP="005A192E">
            <w:r>
              <w:t>Precipitation</w:t>
            </w:r>
          </w:p>
        </w:tc>
        <w:tc>
          <w:tcPr>
            <w:tcW w:w="1349" w:type="dxa"/>
          </w:tcPr>
          <w:p w:rsidR="0041212C" w:rsidRDefault="0041212C" w:rsidP="005A192E">
            <w:r>
              <w:t>Relative humidity</w:t>
            </w:r>
          </w:p>
        </w:tc>
        <w:tc>
          <w:tcPr>
            <w:tcW w:w="1349" w:type="dxa"/>
          </w:tcPr>
          <w:p w:rsidR="0041212C" w:rsidRDefault="0041212C" w:rsidP="005A192E">
            <w:r>
              <w:t>Wind speed</w:t>
            </w:r>
          </w:p>
        </w:tc>
      </w:tr>
      <w:tr w:rsidR="0041212C" w:rsidTr="005A192E">
        <w:tc>
          <w:tcPr>
            <w:tcW w:w="2255" w:type="dxa"/>
          </w:tcPr>
          <w:p w:rsidR="0041212C" w:rsidRDefault="0041212C" w:rsidP="005A192E">
            <w:r>
              <w:t># Tmax</w:t>
            </w:r>
          </w:p>
        </w:tc>
        <w:tc>
          <w:tcPr>
            <w:tcW w:w="2072" w:type="dxa"/>
          </w:tcPr>
          <w:p w:rsidR="0041212C" w:rsidRDefault="0041212C" w:rsidP="005A192E">
            <w:r>
              <w:t># Tmin</w:t>
            </w:r>
          </w:p>
        </w:tc>
        <w:tc>
          <w:tcPr>
            <w:tcW w:w="1993" w:type="dxa"/>
          </w:tcPr>
          <w:p w:rsidR="0041212C" w:rsidRDefault="0041212C" w:rsidP="005A192E">
            <w:r>
              <w:t># Prcp</w:t>
            </w:r>
          </w:p>
        </w:tc>
        <w:tc>
          <w:tcPr>
            <w:tcW w:w="1349" w:type="dxa"/>
          </w:tcPr>
          <w:p w:rsidR="0041212C" w:rsidRDefault="0041212C" w:rsidP="005A192E">
            <w:r>
              <w:t>#rh</w:t>
            </w:r>
          </w:p>
        </w:tc>
        <w:tc>
          <w:tcPr>
            <w:tcW w:w="1349" w:type="dxa"/>
          </w:tcPr>
          <w:p w:rsidR="0041212C" w:rsidRDefault="0041212C" w:rsidP="005A192E">
            <w:r>
              <w:t>#windspeed</w:t>
            </w:r>
          </w:p>
        </w:tc>
      </w:tr>
      <w:tr w:rsidR="0041212C" w:rsidTr="005A192E">
        <w:tc>
          <w:tcPr>
            <w:tcW w:w="2255" w:type="dxa"/>
          </w:tcPr>
          <w:p w:rsidR="0041212C" w:rsidRDefault="0041212C" w:rsidP="005A192E">
            <w:r>
              <w:t># maxtemp</w:t>
            </w:r>
          </w:p>
        </w:tc>
        <w:tc>
          <w:tcPr>
            <w:tcW w:w="2072" w:type="dxa"/>
          </w:tcPr>
          <w:p w:rsidR="0041212C" w:rsidRDefault="0041212C" w:rsidP="005A192E">
            <w:r>
              <w:t># mintemp</w:t>
            </w:r>
          </w:p>
        </w:tc>
        <w:tc>
          <w:tcPr>
            <w:tcW w:w="1993" w:type="dxa"/>
          </w:tcPr>
          <w:p w:rsidR="0041212C" w:rsidRDefault="0041212C" w:rsidP="005A192E">
            <w:r>
              <w:t># ppt</w:t>
            </w:r>
          </w:p>
        </w:tc>
        <w:tc>
          <w:tcPr>
            <w:tcW w:w="1349" w:type="dxa"/>
          </w:tcPr>
          <w:p w:rsidR="0041212C" w:rsidRDefault="0041212C" w:rsidP="005A192E">
            <w:r>
              <w:t>#RH</w:t>
            </w:r>
          </w:p>
        </w:tc>
        <w:tc>
          <w:tcPr>
            <w:tcW w:w="1349" w:type="dxa"/>
          </w:tcPr>
          <w:p w:rsidR="0041212C" w:rsidRDefault="0041212C" w:rsidP="005A192E">
            <w:r>
              <w:t>#windSpeed</w:t>
            </w:r>
          </w:p>
        </w:tc>
      </w:tr>
    </w:tbl>
    <w:p w:rsidR="0041212C" w:rsidRDefault="0041212C" w:rsidP="0041212C"/>
    <w:p w:rsidR="0041212C" w:rsidRDefault="0041212C" w:rsidP="0041212C">
      <w:r>
        <w:t>These data will then be read into the new climate library which will store the data by ecoregion.  This library will then provide all the necessary climate data for the other extensions, keeping in mind that the some extensions require monthly climate data (e.g. Century succession, drought extension, insect leaf biomass extension), while others require daily climate data (e.g. the Dynamic Fire extension).  The fire extension will use the daily data from the climate library (see task 7) to make all the calculations needed to simulate fire.</w:t>
      </w:r>
    </w:p>
    <w:p w:rsidR="0041212C" w:rsidRDefault="0041212C" w:rsidP="0041212C"/>
    <w:p w:rsidR="0041212C" w:rsidRDefault="0041212C" w:rsidP="0041212C">
      <w:r>
        <w:t>For the Century succession extension, the climate library will convert daily data to monthly data for the following parameters: maximum temperature, minimum temperature, and</w:t>
      </w:r>
      <w:r w:rsidR="00291AD7">
        <w:t xml:space="preserve"> precipitation</w:t>
      </w:r>
      <w:r>
        <w:t xml:space="preserve">.  To convert from daily to monthly data, the climate library will treat temperatures differently than precipitation, since the temperatures reflect monthly averages and the precipitation is a monthly sum (cumulative).  Also, the original precipitation data from the USGS data portal is reported in mm/day, but LANDIS uses cm/day or cm per month.  So the precipitation values need to be divided by 10.  For min and max temperature, it will simply take the average and standard deviaton data for each month.  For precipitation, the climate library will sum all the daily precipitation and calculate the standard deviation for that month.    </w:t>
      </w:r>
    </w:p>
    <w:p w:rsidR="0041212C" w:rsidRDefault="0041212C" w:rsidP="0041212C"/>
    <w:p w:rsidR="0041212C" w:rsidRDefault="0041212C" w:rsidP="0041212C">
      <w:r>
        <w:t xml:space="preserve">When the user runs Century, the climate library will produce a file that shows all the summarized data in the “old” format (see Figure 3).  </w:t>
      </w:r>
    </w:p>
    <w:p w:rsidR="0041212C" w:rsidRDefault="0041212C" w:rsidP="0041212C">
      <w:r>
        <w:t xml:space="preserve">When the user runs LANDIS, the model produces a century-succession-monthly-log.csv file which summarizes the temperature and precipitaiton data for the model run.  When the model is run, it selects the temperature or precipitation for that month, but then randomly </w:t>
      </w:r>
      <w:r>
        <w:lastRenderedPageBreak/>
        <w:t xml:space="preserve">selects the actual value by sampling within the distribution of values which is determined by the standard deviation for that month.  </w:t>
      </w:r>
    </w:p>
    <w:p w:rsidR="0041212C" w:rsidRDefault="0041212C" w:rsidP="0041212C"/>
    <w:p w:rsidR="00094570" w:rsidRDefault="00094570" w:rsidP="00285A23">
      <w:pPr>
        <w:pStyle w:val="Heading1"/>
        <w:sectPr w:rsidR="00094570">
          <w:headerReference w:type="default" r:id="rId16"/>
          <w:footerReference w:type="default" r:id="rId17"/>
          <w:pgSz w:w="12240" w:h="15840" w:code="1"/>
          <w:pgMar w:top="1627" w:right="1627" w:bottom="2707" w:left="1627" w:header="936" w:footer="720" w:gutter="0"/>
          <w:pgNumType w:start="1"/>
          <w:cols w:space="720"/>
          <w:docGrid w:linePitch="360"/>
        </w:sectPr>
      </w:pPr>
    </w:p>
    <w:p w:rsidR="005D746B" w:rsidRDefault="005D746B" w:rsidP="00285A23">
      <w:pPr>
        <w:pStyle w:val="Heading1"/>
      </w:pPr>
      <w:bookmarkStart w:id="36" w:name="_Toc383938771"/>
      <w:r>
        <w:lastRenderedPageBreak/>
        <w:t xml:space="preserve">Example </w:t>
      </w:r>
      <w:bookmarkEnd w:id="34"/>
      <w:r>
        <w:t>Inputs</w:t>
      </w:r>
      <w:bookmarkEnd w:id="36"/>
    </w:p>
    <w:p w:rsidR="005D746B" w:rsidRDefault="005D746B" w:rsidP="00285A23">
      <w:pPr>
        <w:pStyle w:val="Heading2"/>
      </w:pPr>
      <w:bookmarkStart w:id="37" w:name="_Toc383938772"/>
      <w:r>
        <w:t xml:space="preserve">Main </w:t>
      </w:r>
      <w:r w:rsidR="008927EC">
        <w:t>Climate Configuration (“Climate Config”) File</w:t>
      </w:r>
      <w:bookmarkEnd w:id="37"/>
    </w:p>
    <w:p w:rsidR="008927EC" w:rsidRDefault="008927EC" w:rsidP="008927EC">
      <w:pPr>
        <w:pStyle w:val="textbody"/>
      </w:pPr>
    </w:p>
    <w:p w:rsidR="008927EC" w:rsidRDefault="008927EC" w:rsidP="008927EC">
      <w:pPr>
        <w:pStyle w:val="textbody"/>
      </w:pPr>
      <w:r>
        <w:t>ClimateTimeSeries</w:t>
      </w:r>
      <w:r>
        <w:tab/>
      </w:r>
      <w:r>
        <w:tab/>
      </w:r>
      <w:r>
        <w:tab/>
      </w:r>
      <w:r>
        <w:tab/>
        <w:t>Daily_AverageAllYears</w:t>
      </w:r>
    </w:p>
    <w:p w:rsidR="008927EC" w:rsidRDefault="008927EC" w:rsidP="008927EC">
      <w:pPr>
        <w:pStyle w:val="textbody"/>
      </w:pPr>
      <w:r>
        <w:t>ClimateFile</w:t>
      </w:r>
      <w:r>
        <w:tab/>
      </w:r>
      <w:r>
        <w:tab/>
      </w:r>
      <w:r>
        <w:tab/>
      </w:r>
      <w:r>
        <w:tab/>
      </w:r>
      <w:r>
        <w:tab/>
        <w:t>Daily_Mauer_Baseline_SC.csv</w:t>
      </w:r>
    </w:p>
    <w:p w:rsidR="008927EC" w:rsidRDefault="008927EC" w:rsidP="008927EC">
      <w:pPr>
        <w:pStyle w:val="textbody"/>
      </w:pPr>
      <w:r>
        <w:t>ClimateFileFormat</w:t>
      </w:r>
      <w:r>
        <w:tab/>
      </w:r>
      <w:r>
        <w:tab/>
      </w:r>
      <w:r>
        <w:tab/>
      </w:r>
      <w:r>
        <w:tab/>
        <w:t>ipcc5_daily</w:t>
      </w:r>
    </w:p>
    <w:p w:rsidR="008927EC" w:rsidRDefault="008927EC" w:rsidP="008927EC">
      <w:pPr>
        <w:pStyle w:val="textbody"/>
      </w:pPr>
    </w:p>
    <w:p w:rsidR="008927EC" w:rsidRDefault="008927EC" w:rsidP="008927EC">
      <w:pPr>
        <w:pStyle w:val="textbody"/>
      </w:pPr>
      <w:r>
        <w:t>SpinUpClimateTimeSeries</w:t>
      </w:r>
      <w:r>
        <w:tab/>
      </w:r>
      <w:r>
        <w:tab/>
        <w:t>Monthly_AverageWithVariation  &lt;&lt;MonthlyRandom&gt;</w:t>
      </w:r>
      <w:r>
        <w:tab/>
      </w:r>
    </w:p>
    <w:p w:rsidR="008927EC" w:rsidRDefault="008927EC" w:rsidP="008927EC">
      <w:pPr>
        <w:pStyle w:val="textbody"/>
      </w:pPr>
      <w:r>
        <w:t>SpinUpClimateFile</w:t>
      </w:r>
      <w:r>
        <w:tab/>
      </w:r>
      <w:r>
        <w:tab/>
      </w:r>
      <w:r>
        <w:tab/>
      </w:r>
      <w:r>
        <w:tab/>
        <w:t>PRISM_data_AFRI_4.18.13_SC.csv</w:t>
      </w:r>
    </w:p>
    <w:p w:rsidR="008927EC" w:rsidRPr="008927EC" w:rsidRDefault="008927EC" w:rsidP="008927EC">
      <w:pPr>
        <w:pStyle w:val="textbody"/>
      </w:pPr>
      <w:r>
        <w:t>SpinUpClimateFileFormat</w:t>
      </w:r>
      <w:r>
        <w:tab/>
      </w:r>
      <w:r>
        <w:tab/>
        <w:t>prism_monthly</w:t>
      </w:r>
    </w:p>
    <w:sectPr w:rsidR="008927EC" w:rsidRPr="008927EC" w:rsidSect="00094570">
      <w:pgSz w:w="15840" w:h="12240" w:orient="landscape" w:code="1"/>
      <w:pgMar w:top="1440" w:right="360" w:bottom="1440" w:left="360"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ret" w:date="2014-05-01T15:34:00Z" w:initials="k">
    <w:p w:rsidR="005C53F4" w:rsidRDefault="005C53F4">
      <w:pPr>
        <w:pStyle w:val="CommentText"/>
      </w:pPr>
      <w:r>
        <w:rPr>
          <w:rStyle w:val="CommentReference"/>
        </w:rPr>
        <w:annotationRef/>
      </w:r>
      <w:r>
        <w:t>Is this how its 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FF4" w:rsidRDefault="00314FF4">
      <w:r>
        <w:separator/>
      </w:r>
    </w:p>
  </w:endnote>
  <w:endnote w:type="continuationSeparator" w:id="0">
    <w:p w:rsidR="00314FF4" w:rsidRDefault="0031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E6D69">
      <w:rPr>
        <w:rFonts w:ascii="Arial" w:hAnsi="Arial" w:cs="Arial"/>
        <w:noProof/>
      </w:rPr>
      <w:t>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FF4" w:rsidRDefault="00314FF4">
      <w:r>
        <w:separator/>
      </w:r>
    </w:p>
  </w:footnote>
  <w:footnote w:type="continuationSeparator" w:id="0">
    <w:p w:rsidR="00314FF4" w:rsidRDefault="00314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FF59E8">
    <w:pPr>
      <w:pStyle w:val="Header"/>
      <w:tabs>
        <w:tab w:val="clear" w:pos="4320"/>
        <w:tab w:val="clear" w:pos="8640"/>
        <w:tab w:val="center" w:pos="4488"/>
        <w:tab w:val="right" w:pos="8976"/>
      </w:tabs>
    </w:pPr>
    <w:r>
      <w:t xml:space="preserve">Climate Library </w:t>
    </w:r>
    <w:r w:rsidR="00072392">
      <w:t>v</w:t>
    </w:r>
    <w:r w:rsidR="006E6D69">
      <w:fldChar w:fldCharType="begin"/>
    </w:r>
    <w:r w:rsidR="006E6D69">
      <w:instrText xml:space="preserve"> DOCPROPERTY  "Extension Version"  \* MERGEFORMAT </w:instrText>
    </w:r>
    <w:r w:rsidR="006E6D69">
      <w:fldChar w:fldCharType="separate"/>
    </w:r>
    <w:r w:rsidR="00BE4AFD">
      <w:t>2.0</w:t>
    </w:r>
    <w:r w:rsidR="006E6D69">
      <w:fldChar w:fldCharType="end"/>
    </w:r>
    <w:r w:rsidR="00072392">
      <w:t xml:space="preserve"> – User Guide</w:t>
    </w:r>
    <w:r w:rsidR="00072392">
      <w:tab/>
    </w:r>
    <w:r w:rsidR="00072392">
      <w:tab/>
      <w:t xml:space="preserve">LANDIS-II </w:t>
    </w:r>
    <w:r>
      <w:t>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495"/>
    <w:rsid w:val="00007121"/>
    <w:rsid w:val="00012864"/>
    <w:rsid w:val="000148FD"/>
    <w:rsid w:val="0003360E"/>
    <w:rsid w:val="00036EA3"/>
    <w:rsid w:val="0004318B"/>
    <w:rsid w:val="00044111"/>
    <w:rsid w:val="00044497"/>
    <w:rsid w:val="00056942"/>
    <w:rsid w:val="0005778A"/>
    <w:rsid w:val="00072392"/>
    <w:rsid w:val="000728DA"/>
    <w:rsid w:val="00073A37"/>
    <w:rsid w:val="00081D8E"/>
    <w:rsid w:val="00094570"/>
    <w:rsid w:val="00095D4A"/>
    <w:rsid w:val="000974F3"/>
    <w:rsid w:val="000A2DC0"/>
    <w:rsid w:val="000A5EA5"/>
    <w:rsid w:val="000B0E07"/>
    <w:rsid w:val="000B38DD"/>
    <w:rsid w:val="000C1393"/>
    <w:rsid w:val="000C1849"/>
    <w:rsid w:val="000F2289"/>
    <w:rsid w:val="00107846"/>
    <w:rsid w:val="00110E6D"/>
    <w:rsid w:val="001147E9"/>
    <w:rsid w:val="00121CE4"/>
    <w:rsid w:val="00126194"/>
    <w:rsid w:val="00134C10"/>
    <w:rsid w:val="00142C55"/>
    <w:rsid w:val="00163FC9"/>
    <w:rsid w:val="00167D36"/>
    <w:rsid w:val="0017228F"/>
    <w:rsid w:val="00185BAB"/>
    <w:rsid w:val="001865C0"/>
    <w:rsid w:val="00194128"/>
    <w:rsid w:val="001A0025"/>
    <w:rsid w:val="001A3518"/>
    <w:rsid w:val="001A4092"/>
    <w:rsid w:val="001A72DD"/>
    <w:rsid w:val="001B471C"/>
    <w:rsid w:val="001B749F"/>
    <w:rsid w:val="001C51BE"/>
    <w:rsid w:val="001D0C7F"/>
    <w:rsid w:val="001D582E"/>
    <w:rsid w:val="001E0D99"/>
    <w:rsid w:val="001E5210"/>
    <w:rsid w:val="001F43FA"/>
    <w:rsid w:val="002052CE"/>
    <w:rsid w:val="002066E5"/>
    <w:rsid w:val="002073CB"/>
    <w:rsid w:val="00207EF4"/>
    <w:rsid w:val="002124E7"/>
    <w:rsid w:val="002129F9"/>
    <w:rsid w:val="00214350"/>
    <w:rsid w:val="002165F3"/>
    <w:rsid w:val="00217D3A"/>
    <w:rsid w:val="00221231"/>
    <w:rsid w:val="002215CD"/>
    <w:rsid w:val="002363C6"/>
    <w:rsid w:val="00242BE6"/>
    <w:rsid w:val="002449FC"/>
    <w:rsid w:val="00246E06"/>
    <w:rsid w:val="00253A57"/>
    <w:rsid w:val="00263BF1"/>
    <w:rsid w:val="00274343"/>
    <w:rsid w:val="0027781C"/>
    <w:rsid w:val="002804E7"/>
    <w:rsid w:val="00285A23"/>
    <w:rsid w:val="00291AD7"/>
    <w:rsid w:val="00297CB7"/>
    <w:rsid w:val="002A4B93"/>
    <w:rsid w:val="002B2259"/>
    <w:rsid w:val="002C4106"/>
    <w:rsid w:val="002C5A79"/>
    <w:rsid w:val="002E5102"/>
    <w:rsid w:val="002F0743"/>
    <w:rsid w:val="002F0D1A"/>
    <w:rsid w:val="002F1B6E"/>
    <w:rsid w:val="003006D4"/>
    <w:rsid w:val="0030267A"/>
    <w:rsid w:val="00314FF4"/>
    <w:rsid w:val="00315EE7"/>
    <w:rsid w:val="0032493F"/>
    <w:rsid w:val="003252F7"/>
    <w:rsid w:val="00331681"/>
    <w:rsid w:val="003363C9"/>
    <w:rsid w:val="00344E2D"/>
    <w:rsid w:val="0034651F"/>
    <w:rsid w:val="00360FAF"/>
    <w:rsid w:val="00361242"/>
    <w:rsid w:val="00364811"/>
    <w:rsid w:val="0037532A"/>
    <w:rsid w:val="0038036E"/>
    <w:rsid w:val="003836A9"/>
    <w:rsid w:val="00393F55"/>
    <w:rsid w:val="003A2424"/>
    <w:rsid w:val="003A27E9"/>
    <w:rsid w:val="003B1FFF"/>
    <w:rsid w:val="003B5422"/>
    <w:rsid w:val="003B6F14"/>
    <w:rsid w:val="003C083E"/>
    <w:rsid w:val="003C0C1E"/>
    <w:rsid w:val="003D205A"/>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61061"/>
    <w:rsid w:val="00463418"/>
    <w:rsid w:val="0047614A"/>
    <w:rsid w:val="00481CB8"/>
    <w:rsid w:val="004929FA"/>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21A1"/>
    <w:rsid w:val="004F25FB"/>
    <w:rsid w:val="004F2D00"/>
    <w:rsid w:val="00502D06"/>
    <w:rsid w:val="00503F45"/>
    <w:rsid w:val="0051212C"/>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5667"/>
    <w:rsid w:val="005C4D3A"/>
    <w:rsid w:val="005C53F4"/>
    <w:rsid w:val="005C69BC"/>
    <w:rsid w:val="005D023A"/>
    <w:rsid w:val="005D3C4B"/>
    <w:rsid w:val="005D3E4E"/>
    <w:rsid w:val="005D4AFF"/>
    <w:rsid w:val="005D746B"/>
    <w:rsid w:val="005E0E0A"/>
    <w:rsid w:val="005E63DA"/>
    <w:rsid w:val="005F0D21"/>
    <w:rsid w:val="005F1C43"/>
    <w:rsid w:val="00601BDD"/>
    <w:rsid w:val="00605481"/>
    <w:rsid w:val="00605D4D"/>
    <w:rsid w:val="00612729"/>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44D5"/>
    <w:rsid w:val="00695AD7"/>
    <w:rsid w:val="006C2C51"/>
    <w:rsid w:val="006D4793"/>
    <w:rsid w:val="006D5F0A"/>
    <w:rsid w:val="006E6D69"/>
    <w:rsid w:val="006F1EA5"/>
    <w:rsid w:val="006F44B4"/>
    <w:rsid w:val="006F4683"/>
    <w:rsid w:val="006F627A"/>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A3116"/>
    <w:rsid w:val="007C03E2"/>
    <w:rsid w:val="007C7E42"/>
    <w:rsid w:val="007C7E97"/>
    <w:rsid w:val="007F6FBF"/>
    <w:rsid w:val="008078CB"/>
    <w:rsid w:val="00812860"/>
    <w:rsid w:val="00815F11"/>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C76"/>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91833"/>
    <w:rsid w:val="00BB10E9"/>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23199"/>
    <w:rsid w:val="00C23A13"/>
    <w:rsid w:val="00C258E3"/>
    <w:rsid w:val="00C310FD"/>
    <w:rsid w:val="00C33133"/>
    <w:rsid w:val="00C34196"/>
    <w:rsid w:val="00C36CD3"/>
    <w:rsid w:val="00C427C3"/>
    <w:rsid w:val="00C42E45"/>
    <w:rsid w:val="00C63F5E"/>
    <w:rsid w:val="00C765C8"/>
    <w:rsid w:val="00C94E45"/>
    <w:rsid w:val="00CA4149"/>
    <w:rsid w:val="00CA5CEC"/>
    <w:rsid w:val="00CC0885"/>
    <w:rsid w:val="00CC2512"/>
    <w:rsid w:val="00CC2921"/>
    <w:rsid w:val="00CD29DE"/>
    <w:rsid w:val="00CF7DAB"/>
    <w:rsid w:val="00D032DF"/>
    <w:rsid w:val="00D167D0"/>
    <w:rsid w:val="00D16BE0"/>
    <w:rsid w:val="00D20BEE"/>
    <w:rsid w:val="00D22C0E"/>
    <w:rsid w:val="00D3296C"/>
    <w:rsid w:val="00D32E0C"/>
    <w:rsid w:val="00D35EA1"/>
    <w:rsid w:val="00D43CA7"/>
    <w:rsid w:val="00D53E3C"/>
    <w:rsid w:val="00D55A8B"/>
    <w:rsid w:val="00D60B52"/>
    <w:rsid w:val="00D776D7"/>
    <w:rsid w:val="00D96BC7"/>
    <w:rsid w:val="00D9799A"/>
    <w:rsid w:val="00DA34CE"/>
    <w:rsid w:val="00DA3C52"/>
    <w:rsid w:val="00DA75D8"/>
    <w:rsid w:val="00DB4623"/>
    <w:rsid w:val="00DB583E"/>
    <w:rsid w:val="00DB5F55"/>
    <w:rsid w:val="00DB66AD"/>
    <w:rsid w:val="00DB727D"/>
    <w:rsid w:val="00DD48E1"/>
    <w:rsid w:val="00DE02FC"/>
    <w:rsid w:val="00DE3D3A"/>
    <w:rsid w:val="00E11F28"/>
    <w:rsid w:val="00E15C9C"/>
    <w:rsid w:val="00E22177"/>
    <w:rsid w:val="00E26A9A"/>
    <w:rsid w:val="00E271FF"/>
    <w:rsid w:val="00E334B6"/>
    <w:rsid w:val="00E57B22"/>
    <w:rsid w:val="00E71E12"/>
    <w:rsid w:val="00E75E46"/>
    <w:rsid w:val="00E779C7"/>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E1"/>
    <w:rsid w:val="00F10063"/>
    <w:rsid w:val="00F10425"/>
    <w:rsid w:val="00F25FBE"/>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9E8"/>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ida.usgs.gov/gd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A1F56F8-BED4-4789-A3B1-DA1B7607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2755</Words>
  <Characters>17059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19775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Lucash</dc:creator>
  <cp:lastModifiedBy>Melissa Lucash</cp:lastModifiedBy>
  <cp:revision>4</cp:revision>
  <cp:lastPrinted>2014-04-15T20:15:00Z</cp:lastPrinted>
  <dcterms:created xsi:type="dcterms:W3CDTF">2014-05-01T22:34:00Z</dcterms:created>
  <dcterms:modified xsi:type="dcterms:W3CDTF">2014-05-01T22:43:00Z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2.0</vt:lpwstr>
  </property>
</Properties>
</file>