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AD45F" w14:textId="1F6743C5" w:rsidR="00851038" w:rsidRDefault="00851038" w:rsidP="00A66A87">
      <w:pPr>
        <w:rPr>
          <w:rFonts w:ascii="Times New Roman" w:hAnsi="Times New Roman" w:cs="Times New Roman"/>
          <w:b/>
        </w:rPr>
      </w:pPr>
      <w:r>
        <w:rPr>
          <w:rFonts w:ascii="Times New Roman" w:hAnsi="Times New Roman" w:cs="Times New Roman"/>
        </w:rPr>
        <w:t>Long term persistence of aspen in snowpack-dependent ecosystems.</w:t>
      </w:r>
    </w:p>
    <w:p w14:paraId="52627B2F" w14:textId="4B2B64E0" w:rsidR="00F664A5" w:rsidRPr="00572D92" w:rsidRDefault="00F664A5" w:rsidP="00A66A87">
      <w:pPr>
        <w:rPr>
          <w:rFonts w:ascii="Times New Roman" w:hAnsi="Times New Roman" w:cs="Times New Roman"/>
        </w:rPr>
      </w:pPr>
      <w:r>
        <w:rPr>
          <w:rFonts w:ascii="Times New Roman" w:hAnsi="Times New Roman" w:cs="Times New Roman"/>
          <w:b/>
        </w:rPr>
        <w:t xml:space="preserve">Authors:  </w:t>
      </w:r>
      <w:r>
        <w:rPr>
          <w:rFonts w:ascii="Times New Roman" w:hAnsi="Times New Roman" w:cs="Times New Roman"/>
        </w:rPr>
        <w:t>Kretchun, Scheller,</w:t>
      </w:r>
      <w:r w:rsidR="00AE151D">
        <w:rPr>
          <w:rFonts w:ascii="Times New Roman" w:hAnsi="Times New Roman" w:cs="Times New Roman"/>
        </w:rPr>
        <w:t xml:space="preserve"> Soderquist, Maguire, Shinneman</w:t>
      </w:r>
      <w:bookmarkStart w:id="0" w:name="_GoBack"/>
      <w:bookmarkEnd w:id="0"/>
      <w:r>
        <w:rPr>
          <w:rFonts w:ascii="Times New Roman" w:hAnsi="Times New Roman" w:cs="Times New Roman"/>
        </w:rPr>
        <w:t>.</w:t>
      </w:r>
    </w:p>
    <w:p w14:paraId="271C914B" w14:textId="77777777" w:rsidR="00F664A5" w:rsidRDefault="00F664A5" w:rsidP="00A66A87">
      <w:pPr>
        <w:rPr>
          <w:rFonts w:ascii="Times New Roman" w:hAnsi="Times New Roman" w:cs="Times New Roman"/>
          <w:b/>
        </w:rPr>
      </w:pPr>
    </w:p>
    <w:p w14:paraId="087040EB" w14:textId="77777777" w:rsidR="00A66A87" w:rsidRDefault="00A66A87" w:rsidP="00A66A87">
      <w:pPr>
        <w:rPr>
          <w:rFonts w:ascii="Times New Roman" w:hAnsi="Times New Roman" w:cs="Times New Roman"/>
          <w:b/>
        </w:rPr>
      </w:pPr>
      <w:r w:rsidRPr="00751D62">
        <w:rPr>
          <w:rFonts w:ascii="Times New Roman" w:hAnsi="Times New Roman" w:cs="Times New Roman"/>
          <w:b/>
        </w:rPr>
        <w:t>Abstract</w:t>
      </w:r>
    </w:p>
    <w:p w14:paraId="55772860" w14:textId="77777777" w:rsidR="00A66A87" w:rsidRPr="00751D62" w:rsidRDefault="00A66A87" w:rsidP="00A66A87">
      <w:pPr>
        <w:rPr>
          <w:rFonts w:ascii="Times New Roman" w:hAnsi="Times New Roman" w:cs="Times New Roman"/>
        </w:rPr>
      </w:pPr>
    </w:p>
    <w:p w14:paraId="5754BCC5" w14:textId="77777777" w:rsidR="00A66A87" w:rsidRPr="00751D62" w:rsidRDefault="00A66A87" w:rsidP="00A66A87">
      <w:pPr>
        <w:rPr>
          <w:rFonts w:ascii="Times New Roman" w:hAnsi="Times New Roman" w:cs="Times New Roman"/>
          <w:b/>
        </w:rPr>
      </w:pPr>
      <w:r w:rsidRPr="00751D62">
        <w:rPr>
          <w:rFonts w:ascii="Times New Roman" w:hAnsi="Times New Roman" w:cs="Times New Roman"/>
          <w:b/>
        </w:rPr>
        <w:t>Introduction</w:t>
      </w:r>
    </w:p>
    <w:p w14:paraId="68DABFDC" w14:textId="438CF0D5" w:rsidR="00A66A87" w:rsidRDefault="00A66A87" w:rsidP="00A66A87">
      <w:pPr>
        <w:rPr>
          <w:rFonts w:ascii="Times New Roman" w:hAnsi="Times New Roman" w:cs="Times New Roman"/>
          <w:i/>
        </w:rPr>
      </w:pPr>
      <w:r>
        <w:rPr>
          <w:rFonts w:ascii="Times New Roman" w:hAnsi="Times New Roman" w:cs="Times New Roman"/>
          <w:i/>
        </w:rPr>
        <w:t>Vegetation distribution patterns in sagebrush landscapes at different scales/climate change vegetation shifts</w:t>
      </w:r>
      <w:r w:rsidR="00442FF8">
        <w:rPr>
          <w:rFonts w:ascii="Times New Roman" w:hAnsi="Times New Roman" w:cs="Times New Roman"/>
          <w:i/>
        </w:rPr>
        <w:t>. Local vs global</w:t>
      </w:r>
    </w:p>
    <w:p w14:paraId="7EE5DFBA" w14:textId="11E668F3" w:rsidR="00805373" w:rsidRDefault="00A66A87" w:rsidP="00A66A87">
      <w:pPr>
        <w:rPr>
          <w:rFonts w:ascii="Times New Roman" w:hAnsi="Times New Roman" w:cs="Times New Roman"/>
        </w:rPr>
      </w:pPr>
      <w:r>
        <w:rPr>
          <w:rFonts w:ascii="Times New Roman" w:hAnsi="Times New Roman" w:cs="Times New Roman"/>
        </w:rPr>
        <w:t xml:space="preserve">When viewed across the entirety of the Western United States, vegetation patterns can largely </w:t>
      </w:r>
      <w:r w:rsidR="00805373">
        <w:rPr>
          <w:rFonts w:ascii="Times New Roman" w:hAnsi="Times New Roman" w:cs="Times New Roman"/>
        </w:rPr>
        <w:t xml:space="preserve">be </w:t>
      </w:r>
      <w:r>
        <w:rPr>
          <w:rFonts w:ascii="Times New Roman" w:hAnsi="Times New Roman" w:cs="Times New Roman"/>
        </w:rPr>
        <w:t xml:space="preserve">explained by the periodicity of precipitation and the interaction between temperature and precipitation (Rehfeldt et al 2006). </w:t>
      </w:r>
      <w:r w:rsidR="00FF466B">
        <w:rPr>
          <w:rFonts w:ascii="Times New Roman" w:hAnsi="Times New Roman" w:cs="Times New Roman"/>
        </w:rPr>
        <w:t>However, at finer spatial scales topography and forest community dynamics become increasingly important determinants of how vegetation is distributed across the landscape (</w:t>
      </w:r>
      <w:r w:rsidR="004E6440">
        <w:rPr>
          <w:rFonts w:ascii="Times New Roman" w:hAnsi="Times New Roman" w:cs="Times New Roman"/>
        </w:rPr>
        <w:t>Coppenhaver-Parry and Cannon 201</w:t>
      </w:r>
      <w:r w:rsidR="008221A5">
        <w:rPr>
          <w:rFonts w:ascii="Times New Roman" w:hAnsi="Times New Roman" w:cs="Times New Roman"/>
        </w:rPr>
        <w:t>6</w:t>
      </w:r>
      <w:r w:rsidR="00FF466B">
        <w:rPr>
          <w:rFonts w:ascii="Times New Roman" w:hAnsi="Times New Roman" w:cs="Times New Roman"/>
        </w:rPr>
        <w:t xml:space="preserve">). </w:t>
      </w:r>
    </w:p>
    <w:p w14:paraId="02E7DD0F" w14:textId="051DB414" w:rsidR="00805373" w:rsidRDefault="009827EC" w:rsidP="00A66A87">
      <w:pPr>
        <w:rPr>
          <w:rFonts w:ascii="Times New Roman" w:hAnsi="Times New Roman" w:cs="Times New Roman"/>
        </w:rPr>
      </w:pPr>
      <w:r>
        <w:rPr>
          <w:rFonts w:ascii="Times New Roman" w:hAnsi="Times New Roman" w:cs="Times New Roman"/>
        </w:rPr>
        <w:t>W</w:t>
      </w:r>
      <w:r w:rsidR="00805373">
        <w:rPr>
          <w:rFonts w:ascii="Times New Roman" w:hAnsi="Times New Roman" w:cs="Times New Roman"/>
        </w:rPr>
        <w:t xml:space="preserve">ide spread shifts in species </w:t>
      </w:r>
      <w:r w:rsidR="00FF466B">
        <w:rPr>
          <w:rFonts w:ascii="Times New Roman" w:hAnsi="Times New Roman" w:cs="Times New Roman"/>
        </w:rPr>
        <w:t xml:space="preserve">assemblages and </w:t>
      </w:r>
      <w:r w:rsidR="00442FF8">
        <w:rPr>
          <w:rFonts w:ascii="Times New Roman" w:hAnsi="Times New Roman" w:cs="Times New Roman"/>
        </w:rPr>
        <w:t xml:space="preserve">distribution </w:t>
      </w:r>
      <w:r w:rsidR="00805373">
        <w:rPr>
          <w:rFonts w:ascii="Times New Roman" w:hAnsi="Times New Roman" w:cs="Times New Roman"/>
        </w:rPr>
        <w:t>across the western US</w:t>
      </w:r>
      <w:r>
        <w:rPr>
          <w:rFonts w:ascii="Times New Roman" w:hAnsi="Times New Roman" w:cs="Times New Roman"/>
        </w:rPr>
        <w:t xml:space="preserve"> are already occurring</w:t>
      </w:r>
      <w:r w:rsidR="00740F62">
        <w:rPr>
          <w:rFonts w:ascii="Times New Roman" w:hAnsi="Times New Roman" w:cs="Times New Roman"/>
        </w:rPr>
        <w:t xml:space="preserve"> due to climate change.</w:t>
      </w:r>
      <w:r>
        <w:rPr>
          <w:rFonts w:ascii="Times New Roman" w:hAnsi="Times New Roman" w:cs="Times New Roman"/>
        </w:rPr>
        <w:t xml:space="preserve"> In California, for instance, </w:t>
      </w:r>
      <w:r w:rsidR="00740F62">
        <w:rPr>
          <w:rFonts w:ascii="Times New Roman" w:hAnsi="Times New Roman" w:cs="Times New Roman"/>
        </w:rPr>
        <w:t xml:space="preserve">large trees have declined with a shift towards more oak-dominated systems over </w:t>
      </w:r>
      <w:r>
        <w:rPr>
          <w:rFonts w:ascii="Times New Roman" w:hAnsi="Times New Roman" w:cs="Times New Roman"/>
        </w:rPr>
        <w:t xml:space="preserve">the last ~80 years (McinTyre et al 2014). </w:t>
      </w:r>
      <w:r w:rsidR="00322A50">
        <w:rPr>
          <w:rFonts w:ascii="Times New Roman" w:hAnsi="Times New Roman" w:cs="Times New Roman"/>
        </w:rPr>
        <w:t>Continued g</w:t>
      </w:r>
      <w:r>
        <w:rPr>
          <w:rFonts w:ascii="Times New Roman" w:hAnsi="Times New Roman" w:cs="Times New Roman"/>
        </w:rPr>
        <w:t xml:space="preserve">lobal climate change is </w:t>
      </w:r>
      <w:r w:rsidR="00805373">
        <w:rPr>
          <w:rFonts w:ascii="Times New Roman" w:hAnsi="Times New Roman" w:cs="Times New Roman"/>
        </w:rPr>
        <w:t xml:space="preserve">expected to </w:t>
      </w:r>
      <w:r>
        <w:rPr>
          <w:rFonts w:ascii="Times New Roman" w:hAnsi="Times New Roman" w:cs="Times New Roman"/>
        </w:rPr>
        <w:t>further drive chang</w:t>
      </w:r>
      <w:r w:rsidR="004E6440">
        <w:rPr>
          <w:rFonts w:ascii="Times New Roman" w:hAnsi="Times New Roman" w:cs="Times New Roman"/>
        </w:rPr>
        <w:t>es in species distributions, as</w:t>
      </w:r>
      <w:r w:rsidR="00805373">
        <w:rPr>
          <w:rFonts w:ascii="Times New Roman" w:hAnsi="Times New Roman" w:cs="Times New Roman"/>
        </w:rPr>
        <w:t xml:space="preserve"> temperatures rise and precipitation becomes</w:t>
      </w:r>
      <w:r w:rsidR="00FF466B">
        <w:rPr>
          <w:rFonts w:ascii="Times New Roman" w:hAnsi="Times New Roman" w:cs="Times New Roman"/>
        </w:rPr>
        <w:t xml:space="preserve"> more variable (</w:t>
      </w:r>
      <w:r w:rsidR="00322A50">
        <w:rPr>
          <w:rFonts w:ascii="Times New Roman" w:hAnsi="Times New Roman" w:cs="Times New Roman"/>
        </w:rPr>
        <w:t>e.g. Duveneck and Scheller 2016</w:t>
      </w:r>
      <w:r w:rsidR="00FF466B">
        <w:rPr>
          <w:rFonts w:ascii="Times New Roman" w:hAnsi="Times New Roman" w:cs="Times New Roman"/>
        </w:rPr>
        <w:t xml:space="preserve">). </w:t>
      </w:r>
      <w:r w:rsidR="00EF36C7">
        <w:rPr>
          <w:rFonts w:ascii="Times New Roman" w:hAnsi="Times New Roman" w:cs="Times New Roman"/>
        </w:rPr>
        <w:t xml:space="preserve">A meta-analysis by Hansen and Phillips (2015) </w:t>
      </w:r>
      <w:r w:rsidR="00740F62">
        <w:rPr>
          <w:rFonts w:ascii="Times New Roman" w:hAnsi="Times New Roman" w:cs="Times New Roman"/>
        </w:rPr>
        <w:t xml:space="preserve">project </w:t>
      </w:r>
      <w:r w:rsidR="00EF36C7">
        <w:rPr>
          <w:rFonts w:ascii="Times New Roman" w:hAnsi="Times New Roman" w:cs="Times New Roman"/>
        </w:rPr>
        <w:t xml:space="preserve">similar patterns for the Northern Rockies: </w:t>
      </w:r>
      <w:r w:rsidR="00740F62">
        <w:rPr>
          <w:rFonts w:ascii="Times New Roman" w:hAnsi="Times New Roman" w:cs="Times New Roman"/>
        </w:rPr>
        <w:t xml:space="preserve">reduced </w:t>
      </w:r>
      <w:r w:rsidR="00EF36C7">
        <w:rPr>
          <w:rFonts w:ascii="Times New Roman" w:hAnsi="Times New Roman" w:cs="Times New Roman"/>
        </w:rPr>
        <w:t>conifer cover, increased climate suitability for montane tree species, and increased vulnerability of already sensitive species such as whitebark pine</w:t>
      </w:r>
      <w:r w:rsidR="00FF466B">
        <w:rPr>
          <w:rFonts w:ascii="Times New Roman" w:hAnsi="Times New Roman" w:cs="Times New Roman"/>
        </w:rPr>
        <w:t>. However, regenerative success does not always follow s</w:t>
      </w:r>
      <w:r w:rsidR="00322A50">
        <w:rPr>
          <w:rFonts w:ascii="Times New Roman" w:hAnsi="Times New Roman" w:cs="Times New Roman"/>
        </w:rPr>
        <w:t xml:space="preserve">patial patterns consistent with </w:t>
      </w:r>
      <w:r w:rsidR="00FF466B">
        <w:rPr>
          <w:rFonts w:ascii="Times New Roman" w:hAnsi="Times New Roman" w:cs="Times New Roman"/>
        </w:rPr>
        <w:t xml:space="preserve">expected climate change effects </w:t>
      </w:r>
      <w:r w:rsidR="00322A50">
        <w:rPr>
          <w:rFonts w:ascii="Times New Roman" w:hAnsi="Times New Roman" w:cs="Times New Roman"/>
        </w:rPr>
        <w:t xml:space="preserve">on tree species distributions </w:t>
      </w:r>
      <w:r w:rsidR="00FF466B">
        <w:rPr>
          <w:rFonts w:ascii="Times New Roman" w:hAnsi="Times New Roman" w:cs="Times New Roman"/>
        </w:rPr>
        <w:t>(i.e. poleward migration)</w:t>
      </w:r>
      <w:r w:rsidR="00740F62">
        <w:rPr>
          <w:rFonts w:ascii="Times New Roman" w:hAnsi="Times New Roman" w:cs="Times New Roman"/>
        </w:rPr>
        <w:t>;</w:t>
      </w:r>
      <w:r w:rsidR="00FF466B">
        <w:rPr>
          <w:rFonts w:ascii="Times New Roman" w:hAnsi="Times New Roman" w:cs="Times New Roman"/>
        </w:rPr>
        <w:t xml:space="preserve"> Serra-Diaz et al (2016) showed that tree species regeneration in California is influenced greatly by topographic mediators, and that past disturbances are linked to regeneration hotspots. </w:t>
      </w:r>
    </w:p>
    <w:p w14:paraId="1DBFD5AF" w14:textId="77777777" w:rsidR="00A66A87" w:rsidRDefault="00A66A87" w:rsidP="00A66A87">
      <w:pPr>
        <w:rPr>
          <w:rFonts w:ascii="Times New Roman" w:hAnsi="Times New Roman" w:cs="Times New Roman"/>
          <w:i/>
        </w:rPr>
      </w:pPr>
      <w:r>
        <w:rPr>
          <w:rFonts w:ascii="Times New Roman" w:hAnsi="Times New Roman" w:cs="Times New Roman"/>
          <w:i/>
        </w:rPr>
        <w:t>Competition/Regeneration/Microrefugia</w:t>
      </w:r>
    </w:p>
    <w:p w14:paraId="63755BFC" w14:textId="6532D3F8" w:rsidR="00A66A87" w:rsidRPr="00AE6916" w:rsidRDefault="00A66A87" w:rsidP="00A66A87">
      <w:pPr>
        <w:rPr>
          <w:rFonts w:ascii="Times New Roman" w:hAnsi="Times New Roman" w:cs="Times New Roman"/>
        </w:rPr>
      </w:pPr>
      <w:r>
        <w:rPr>
          <w:rFonts w:ascii="Times New Roman" w:hAnsi="Times New Roman" w:cs="Times New Roman"/>
        </w:rPr>
        <w:t>Though they are useful from a generalized perspective, statistical models of climate suitability do not reflect the climate that an individual tree experiences. This ‘lived climate’ is a combination of temperature, precipitation, topography, daily wind patterns, etc.</w:t>
      </w:r>
      <w:r w:rsidR="00740F62">
        <w:rPr>
          <w:rFonts w:ascii="Times New Roman" w:hAnsi="Times New Roman" w:cs="Times New Roman"/>
        </w:rPr>
        <w:t xml:space="preserve">; </w:t>
      </w:r>
      <w:r>
        <w:rPr>
          <w:rFonts w:ascii="Times New Roman" w:hAnsi="Times New Roman" w:cs="Times New Roman"/>
        </w:rPr>
        <w:t>it determines a tree</w:t>
      </w:r>
      <w:r w:rsidR="00740F62">
        <w:rPr>
          <w:rFonts w:ascii="Times New Roman" w:hAnsi="Times New Roman" w:cs="Times New Roman"/>
        </w:rPr>
        <w:t xml:space="preserve"> species</w:t>
      </w:r>
      <w:r>
        <w:rPr>
          <w:rFonts w:ascii="Times New Roman" w:hAnsi="Times New Roman" w:cs="Times New Roman"/>
        </w:rPr>
        <w:t xml:space="preserve">’ ability to </w:t>
      </w:r>
      <w:r w:rsidR="000A3376">
        <w:rPr>
          <w:rFonts w:ascii="Times New Roman" w:hAnsi="Times New Roman" w:cs="Times New Roman"/>
        </w:rPr>
        <w:t>regenerate</w:t>
      </w:r>
      <w:r>
        <w:rPr>
          <w:rFonts w:ascii="Times New Roman" w:hAnsi="Times New Roman" w:cs="Times New Roman"/>
        </w:rPr>
        <w:t xml:space="preserve"> on a site. The complex terrain of many western landscapes creates endless site-specific growing conditions and opportunities for species to persist on sites that have moved out of their climatically suitable niche. Such microrefugia </w:t>
      </w:r>
      <w:r w:rsidR="00740F62">
        <w:rPr>
          <w:rFonts w:ascii="Times New Roman" w:hAnsi="Times New Roman" w:cs="Times New Roman"/>
        </w:rPr>
        <w:t xml:space="preserve">(Hannah et al. 2014) </w:t>
      </w:r>
      <w:r>
        <w:rPr>
          <w:rFonts w:ascii="Times New Roman" w:hAnsi="Times New Roman" w:cs="Times New Roman"/>
        </w:rPr>
        <w:t>can cause lags in the relationship between where a species is and where it ‘ought’ to occur, climatically speaking</w:t>
      </w:r>
      <w:r w:rsidR="000A3376">
        <w:rPr>
          <w:rFonts w:ascii="Times New Roman" w:hAnsi="Times New Roman" w:cs="Times New Roman"/>
        </w:rPr>
        <w:t xml:space="preserve"> – what Dullinger et al (2012) refers to as ‘extinction debt’</w:t>
      </w:r>
      <w:r>
        <w:rPr>
          <w:rFonts w:ascii="Times New Roman" w:hAnsi="Times New Roman" w:cs="Times New Roman"/>
        </w:rPr>
        <w:t>. Many trees in the west are very long-lived, which can extend such lags for decades</w:t>
      </w:r>
      <w:r w:rsidR="000A3376">
        <w:rPr>
          <w:rFonts w:ascii="Times New Roman" w:hAnsi="Times New Roman" w:cs="Times New Roman"/>
        </w:rPr>
        <w:t xml:space="preserve"> (Bell et al 2014)</w:t>
      </w:r>
      <w:r>
        <w:rPr>
          <w:rFonts w:ascii="Times New Roman" w:hAnsi="Times New Roman" w:cs="Times New Roman"/>
        </w:rPr>
        <w:t>. This ‘lived climate’ is further complicated by the fact that within a single species, climatic tolerance and competitive ability differs greatly depending on age (Dobrowski et a</w:t>
      </w:r>
      <w:r w:rsidR="00565A95">
        <w:rPr>
          <w:rFonts w:ascii="Times New Roman" w:hAnsi="Times New Roman" w:cs="Times New Roman"/>
        </w:rPr>
        <w:t>l 2015, REF). For instance, Dob</w:t>
      </w:r>
      <w:r>
        <w:rPr>
          <w:rFonts w:ascii="Times New Roman" w:hAnsi="Times New Roman" w:cs="Times New Roman"/>
        </w:rPr>
        <w:t xml:space="preserve">rowski et al (2015), showed that climatic niches for a given species were different across demographic groups, and that those differences were most significant at a species’ range margin and in species with high drought and shade tolerance. Forest canopies mitigate this effect somewhat, supporting other work which has shown microclimate moderation and stability as a function of canopy cover (REF). </w:t>
      </w:r>
    </w:p>
    <w:p w14:paraId="2856C257" w14:textId="77777777" w:rsidR="00A66A87" w:rsidRDefault="00A66A87" w:rsidP="00A66A87">
      <w:pPr>
        <w:rPr>
          <w:rFonts w:ascii="Times New Roman" w:hAnsi="Times New Roman" w:cs="Times New Roman"/>
          <w:i/>
        </w:rPr>
      </w:pPr>
      <w:r>
        <w:rPr>
          <w:rFonts w:ascii="Times New Roman" w:hAnsi="Times New Roman" w:cs="Times New Roman"/>
          <w:i/>
        </w:rPr>
        <w:t>Aspen/snowbank connection/climate change</w:t>
      </w:r>
    </w:p>
    <w:p w14:paraId="236A5DBF" w14:textId="181AA933" w:rsidR="00A66A87" w:rsidRDefault="00A66A87" w:rsidP="00A66A87">
      <w:pPr>
        <w:rPr>
          <w:rFonts w:ascii="Times New Roman" w:hAnsi="Times New Roman" w:cs="Times New Roman"/>
        </w:rPr>
      </w:pPr>
      <w:r>
        <w:rPr>
          <w:rFonts w:ascii="Times New Roman" w:hAnsi="Times New Roman" w:cs="Times New Roman"/>
        </w:rPr>
        <w:lastRenderedPageBreak/>
        <w:t>Quaking aspen (</w:t>
      </w:r>
      <w:r w:rsidRPr="007820CE">
        <w:rPr>
          <w:rFonts w:ascii="Times New Roman" w:hAnsi="Times New Roman" w:cs="Times New Roman"/>
          <w:i/>
        </w:rPr>
        <w:t>Populus tremuloides</w:t>
      </w:r>
      <w:r>
        <w:rPr>
          <w:rFonts w:ascii="Times New Roman" w:hAnsi="Times New Roman" w:cs="Times New Roman"/>
        </w:rPr>
        <w:t>) is</w:t>
      </w:r>
      <w:r w:rsidR="00677269">
        <w:rPr>
          <w:rFonts w:ascii="Times New Roman" w:hAnsi="Times New Roman" w:cs="Times New Roman"/>
        </w:rPr>
        <w:t xml:space="preserve"> the most widespread tree species in North America. </w:t>
      </w:r>
      <w:r>
        <w:rPr>
          <w:rFonts w:ascii="Times New Roman" w:hAnsi="Times New Roman" w:cs="Times New Roman"/>
        </w:rPr>
        <w:t xml:space="preserve">Contrary to many coniferous species in the interior West, </w:t>
      </w:r>
      <w:r w:rsidR="00B97812">
        <w:rPr>
          <w:rFonts w:ascii="Times New Roman" w:hAnsi="Times New Roman" w:cs="Times New Roman"/>
        </w:rPr>
        <w:t>aspen is a clonal species</w:t>
      </w:r>
      <w:r>
        <w:rPr>
          <w:rFonts w:ascii="Times New Roman" w:hAnsi="Times New Roman" w:cs="Times New Roman"/>
        </w:rPr>
        <w:t xml:space="preserve">, and establishes quickly </w:t>
      </w:r>
      <w:r w:rsidR="00CA18D7">
        <w:rPr>
          <w:rFonts w:ascii="Times New Roman" w:hAnsi="Times New Roman" w:cs="Times New Roman"/>
        </w:rPr>
        <w:t>in recently disturbed areas (Shinneman et al 2013</w:t>
      </w:r>
      <w:r>
        <w:rPr>
          <w:rFonts w:ascii="Times New Roman" w:hAnsi="Times New Roman" w:cs="Times New Roman"/>
        </w:rPr>
        <w:t xml:space="preserve">). </w:t>
      </w:r>
      <w:r w:rsidR="00572D92">
        <w:rPr>
          <w:rFonts w:ascii="Times New Roman" w:hAnsi="Times New Roman" w:cs="Times New Roman"/>
        </w:rPr>
        <w:t>In many areas, a</w:t>
      </w:r>
      <w:r>
        <w:rPr>
          <w:rFonts w:ascii="Times New Roman" w:hAnsi="Times New Roman" w:cs="Times New Roman"/>
        </w:rPr>
        <w:t xml:space="preserve">spen </w:t>
      </w:r>
      <w:r w:rsidR="002946A4">
        <w:rPr>
          <w:rFonts w:ascii="Times New Roman" w:hAnsi="Times New Roman" w:cs="Times New Roman"/>
        </w:rPr>
        <w:t xml:space="preserve">are locally </w:t>
      </w:r>
      <w:r>
        <w:rPr>
          <w:rFonts w:ascii="Times New Roman" w:hAnsi="Times New Roman" w:cs="Times New Roman"/>
        </w:rPr>
        <w:t xml:space="preserve">dependent on seasonal </w:t>
      </w:r>
      <w:r w:rsidR="009D4033">
        <w:rPr>
          <w:rFonts w:ascii="Times New Roman" w:hAnsi="Times New Roman" w:cs="Times New Roman"/>
        </w:rPr>
        <w:t>snowdrifts</w:t>
      </w:r>
      <w:r>
        <w:rPr>
          <w:rFonts w:ascii="Times New Roman" w:hAnsi="Times New Roman" w:cs="Times New Roman"/>
        </w:rPr>
        <w:t xml:space="preserve"> that accumulate due to topography and wind patterns (REF). </w:t>
      </w:r>
      <w:r w:rsidR="009566A0">
        <w:rPr>
          <w:rFonts w:ascii="Times New Roman" w:hAnsi="Times New Roman" w:cs="Times New Roman"/>
        </w:rPr>
        <w:t>A</w:t>
      </w:r>
      <w:r>
        <w:rPr>
          <w:rFonts w:ascii="Times New Roman" w:hAnsi="Times New Roman" w:cs="Times New Roman"/>
        </w:rPr>
        <w:t xml:space="preserve">s temperatures rise in the spring and summer, </w:t>
      </w:r>
      <w:r w:rsidR="009566A0">
        <w:rPr>
          <w:rFonts w:ascii="Times New Roman" w:hAnsi="Times New Roman" w:cs="Times New Roman"/>
        </w:rPr>
        <w:t>these snow drifts melt</w:t>
      </w:r>
      <w:r w:rsidR="00CE2CBD">
        <w:rPr>
          <w:rFonts w:ascii="Times New Roman" w:hAnsi="Times New Roman" w:cs="Times New Roman"/>
        </w:rPr>
        <w:t xml:space="preserve"> and provide a </w:t>
      </w:r>
      <w:r>
        <w:rPr>
          <w:rFonts w:ascii="Times New Roman" w:hAnsi="Times New Roman" w:cs="Times New Roman"/>
        </w:rPr>
        <w:t xml:space="preserve">soil moisture </w:t>
      </w:r>
      <w:r w:rsidR="00CE2CBD">
        <w:rPr>
          <w:rFonts w:ascii="Times New Roman" w:hAnsi="Times New Roman" w:cs="Times New Roman"/>
        </w:rPr>
        <w:t>subsidy during the</w:t>
      </w:r>
      <w:r>
        <w:rPr>
          <w:rFonts w:ascii="Times New Roman" w:hAnsi="Times New Roman" w:cs="Times New Roman"/>
        </w:rPr>
        <w:t xml:space="preserve"> growing season of the adjacent aspen stands (REFS). Though the response can be lagged, a year or two of extremely low snow accumulation </w:t>
      </w:r>
      <w:r w:rsidR="008D3666">
        <w:rPr>
          <w:rFonts w:ascii="Times New Roman" w:hAnsi="Times New Roman" w:cs="Times New Roman"/>
        </w:rPr>
        <w:t xml:space="preserve">and high temperatures </w:t>
      </w:r>
      <w:r>
        <w:rPr>
          <w:rFonts w:ascii="Times New Roman" w:hAnsi="Times New Roman" w:cs="Times New Roman"/>
        </w:rPr>
        <w:t xml:space="preserve">can cause </w:t>
      </w:r>
      <w:r w:rsidR="00A424C1">
        <w:rPr>
          <w:rFonts w:ascii="Times New Roman" w:hAnsi="Times New Roman" w:cs="Times New Roman"/>
        </w:rPr>
        <w:t>high levels of mortality and make affected stands more susceptible to future drought</w:t>
      </w:r>
      <w:r>
        <w:rPr>
          <w:rFonts w:ascii="Times New Roman" w:hAnsi="Times New Roman" w:cs="Times New Roman"/>
        </w:rPr>
        <w:t xml:space="preserve"> (</w:t>
      </w:r>
      <w:r w:rsidR="008D3666">
        <w:rPr>
          <w:rFonts w:ascii="Times New Roman" w:hAnsi="Times New Roman" w:cs="Times New Roman"/>
        </w:rPr>
        <w:t>Huang and Anderegg 2011</w:t>
      </w:r>
      <w:r w:rsidR="00F13598">
        <w:rPr>
          <w:rFonts w:ascii="Times New Roman" w:hAnsi="Times New Roman" w:cs="Times New Roman"/>
        </w:rPr>
        <w:t xml:space="preserve">, </w:t>
      </w:r>
      <w:r w:rsidR="00A424C1">
        <w:rPr>
          <w:rFonts w:ascii="Times New Roman" w:hAnsi="Times New Roman" w:cs="Times New Roman"/>
        </w:rPr>
        <w:t>Anderegg et al 2013</w:t>
      </w:r>
      <w:r>
        <w:rPr>
          <w:rFonts w:ascii="Times New Roman" w:hAnsi="Times New Roman" w:cs="Times New Roman"/>
        </w:rPr>
        <w:t>). Such drought-induced mortality tends to affect high-density stands more often, with larger older trees showing the highest levels of dieback (Bell et al 2014, Worrall et al 2007).</w:t>
      </w:r>
      <w:r w:rsidRPr="00043E8E">
        <w:rPr>
          <w:rFonts w:ascii="Times New Roman" w:hAnsi="Times New Roman" w:cs="Times New Roman"/>
        </w:rPr>
        <w:t xml:space="preserve"> </w:t>
      </w:r>
      <w:r w:rsidR="009D4033">
        <w:rPr>
          <w:rFonts w:ascii="Times New Roman" w:hAnsi="Times New Roman" w:cs="Times New Roman"/>
        </w:rPr>
        <w:t>Coupled f</w:t>
      </w:r>
      <w:r>
        <w:rPr>
          <w:rFonts w:ascii="Times New Roman" w:hAnsi="Times New Roman" w:cs="Times New Roman"/>
        </w:rPr>
        <w:t xml:space="preserve">ield </w:t>
      </w:r>
      <w:r w:rsidR="009D4033">
        <w:rPr>
          <w:rFonts w:ascii="Times New Roman" w:hAnsi="Times New Roman" w:cs="Times New Roman"/>
        </w:rPr>
        <w:t xml:space="preserve">and remote sensing </w:t>
      </w:r>
      <w:r>
        <w:rPr>
          <w:rFonts w:ascii="Times New Roman" w:hAnsi="Times New Roman" w:cs="Times New Roman"/>
        </w:rPr>
        <w:t>studies have</w:t>
      </w:r>
      <w:r w:rsidRPr="00043E8E">
        <w:rPr>
          <w:rFonts w:ascii="Times New Roman" w:hAnsi="Times New Roman" w:cs="Times New Roman"/>
        </w:rPr>
        <w:t xml:space="preserve"> identified a </w:t>
      </w:r>
      <w:r w:rsidR="009D4033">
        <w:rPr>
          <w:rFonts w:ascii="Times New Roman" w:hAnsi="Times New Roman" w:cs="Times New Roman"/>
        </w:rPr>
        <w:t xml:space="preserve">nonlinear positive relationship between </w:t>
      </w:r>
      <w:r>
        <w:rPr>
          <w:rFonts w:ascii="Times New Roman" w:hAnsi="Times New Roman" w:cs="Times New Roman"/>
        </w:rPr>
        <w:t xml:space="preserve">cumulative climatic water deficit (CWD) </w:t>
      </w:r>
      <w:r w:rsidR="009D4033">
        <w:rPr>
          <w:rFonts w:ascii="Times New Roman" w:hAnsi="Times New Roman" w:cs="Times New Roman"/>
        </w:rPr>
        <w:t>and widespread</w:t>
      </w:r>
      <w:r>
        <w:rPr>
          <w:rFonts w:ascii="Times New Roman" w:hAnsi="Times New Roman" w:cs="Times New Roman"/>
        </w:rPr>
        <w:t xml:space="preserve"> aspen mortality</w:t>
      </w:r>
      <w:r w:rsidRPr="00043E8E">
        <w:rPr>
          <w:rFonts w:ascii="Times New Roman" w:hAnsi="Times New Roman" w:cs="Times New Roman"/>
        </w:rPr>
        <w:t xml:space="preserve">, </w:t>
      </w:r>
      <w:r>
        <w:rPr>
          <w:rFonts w:ascii="Times New Roman" w:hAnsi="Times New Roman" w:cs="Times New Roman"/>
        </w:rPr>
        <w:t xml:space="preserve">which is </w:t>
      </w:r>
      <w:r w:rsidRPr="00043E8E">
        <w:rPr>
          <w:rFonts w:ascii="Times New Roman" w:hAnsi="Times New Roman" w:cs="Times New Roman"/>
        </w:rPr>
        <w:t>linked to moisture deficit-related xylem cavitation</w:t>
      </w:r>
      <w:r>
        <w:rPr>
          <w:rFonts w:ascii="Times New Roman" w:hAnsi="Times New Roman" w:cs="Times New Roman"/>
        </w:rPr>
        <w:t xml:space="preserve"> (Anderegg et al 2015)</w:t>
      </w:r>
      <w:r w:rsidRPr="00043E8E">
        <w:rPr>
          <w:rFonts w:ascii="Times New Roman" w:hAnsi="Times New Roman" w:cs="Times New Roman"/>
        </w:rPr>
        <w:t>. Though derived from field measure</w:t>
      </w:r>
      <w:r>
        <w:rPr>
          <w:rFonts w:ascii="Times New Roman" w:hAnsi="Times New Roman" w:cs="Times New Roman"/>
        </w:rPr>
        <w:t>ments and partially based on</w:t>
      </w:r>
      <w:r w:rsidRPr="00043E8E">
        <w:rPr>
          <w:rFonts w:ascii="Times New Roman" w:hAnsi="Times New Roman" w:cs="Times New Roman"/>
        </w:rPr>
        <w:t xml:space="preserve"> previous physiologically-based studies of aspen mortality, this hydraulic threshold</w:t>
      </w:r>
      <w:r>
        <w:rPr>
          <w:rFonts w:ascii="Times New Roman" w:hAnsi="Times New Roman" w:cs="Times New Roman"/>
        </w:rPr>
        <w:t xml:space="preserve"> predicted with high accuracy (75%) regional patterns of mortality observed in Landsat imagery. </w:t>
      </w:r>
    </w:p>
    <w:p w14:paraId="429B2F92" w14:textId="063E4045" w:rsidR="00A66A87" w:rsidRPr="006E463F" w:rsidRDefault="00A66A87" w:rsidP="00A66A87">
      <w:pPr>
        <w:rPr>
          <w:rFonts w:ascii="Times New Roman" w:hAnsi="Times New Roman" w:cs="Times New Roman"/>
        </w:rPr>
      </w:pPr>
      <w:r>
        <w:rPr>
          <w:rFonts w:ascii="Times New Roman" w:hAnsi="Times New Roman" w:cs="Times New Roman"/>
        </w:rPr>
        <w:t xml:space="preserve">It is uncertain to what degree aspen will be able to persist on </w:t>
      </w:r>
      <w:r w:rsidR="002946A4">
        <w:rPr>
          <w:rFonts w:ascii="Times New Roman" w:hAnsi="Times New Roman" w:cs="Times New Roman"/>
        </w:rPr>
        <w:t xml:space="preserve">western </w:t>
      </w:r>
      <w:r>
        <w:rPr>
          <w:rFonts w:ascii="Times New Roman" w:hAnsi="Times New Roman" w:cs="Times New Roman"/>
        </w:rPr>
        <w:t>landscape</w:t>
      </w:r>
      <w:r w:rsidR="002946A4">
        <w:rPr>
          <w:rFonts w:ascii="Times New Roman" w:hAnsi="Times New Roman" w:cs="Times New Roman"/>
        </w:rPr>
        <w:t>s</w:t>
      </w:r>
      <w:r>
        <w:rPr>
          <w:rFonts w:ascii="Times New Roman" w:hAnsi="Times New Roman" w:cs="Times New Roman"/>
        </w:rPr>
        <w:t xml:space="preserve"> as temperatures rise and precipitation patterns change. Previous modeling studies have shown temperature increases of 2-5</w:t>
      </w:r>
      <w:r w:rsidRPr="006E463F">
        <w:rPr>
          <w:rFonts w:ascii="Times New Roman" w:hAnsi="Times New Roman" w:cs="Times New Roman"/>
          <w:vertAlign w:val="superscript"/>
        </w:rPr>
        <w:t>o</w:t>
      </w:r>
      <w:r w:rsidRPr="006E463F">
        <w:rPr>
          <w:rFonts w:ascii="Times New Roman" w:hAnsi="Times New Roman" w:cs="Times New Roman"/>
        </w:rPr>
        <w:t xml:space="preserve">C </w:t>
      </w:r>
      <w:r>
        <w:rPr>
          <w:rFonts w:ascii="Times New Roman" w:hAnsi="Times New Roman" w:cs="Times New Roman"/>
        </w:rPr>
        <w:t xml:space="preserve">could cause a substantial reduction in aspen coverage, particularly as lower elevations (Yang et al 2015, Rehfeldt et al 2009, Worral et al 2008). Additionally, many of these studies also show that areas currently experiencing high levels of aspen mortality are those where the climatic niche of aspen has completely disappeared by the year 2060, which suggests that range shifts in response to climate change may already be occurring (Rehfeldt et al 2009, Worral et al 2008). </w:t>
      </w:r>
    </w:p>
    <w:p w14:paraId="0A695FA4" w14:textId="77777777" w:rsidR="00A66A87" w:rsidRDefault="00A66A87" w:rsidP="00A66A87">
      <w:pPr>
        <w:rPr>
          <w:rFonts w:ascii="Times New Roman" w:hAnsi="Times New Roman" w:cs="Times New Roman"/>
          <w:b/>
        </w:rPr>
      </w:pPr>
      <w:r>
        <w:rPr>
          <w:rFonts w:ascii="Times New Roman" w:hAnsi="Times New Roman" w:cs="Times New Roman"/>
          <w:b/>
        </w:rPr>
        <w:t>Objective</w:t>
      </w:r>
    </w:p>
    <w:p w14:paraId="79770753" w14:textId="5708E9F8" w:rsidR="00A66A87" w:rsidRPr="00E64EA9" w:rsidRDefault="00A66A87">
      <w:pPr>
        <w:rPr>
          <w:rFonts w:ascii="Times New Roman" w:hAnsi="Times New Roman" w:cs="Times New Roman"/>
        </w:rPr>
      </w:pPr>
      <w:r>
        <w:rPr>
          <w:rFonts w:ascii="Times New Roman" w:hAnsi="Times New Roman" w:cs="Times New Roman"/>
        </w:rPr>
        <w:t>In t</w:t>
      </w:r>
      <w:r w:rsidR="009D4033">
        <w:rPr>
          <w:rFonts w:ascii="Times New Roman" w:hAnsi="Times New Roman" w:cs="Times New Roman"/>
        </w:rPr>
        <w:t>his study we evaluated the long-</w:t>
      </w:r>
      <w:r>
        <w:rPr>
          <w:rFonts w:ascii="Times New Roman" w:hAnsi="Times New Roman" w:cs="Times New Roman"/>
        </w:rPr>
        <w:t xml:space="preserve">term </w:t>
      </w:r>
      <w:r w:rsidR="005F387D">
        <w:rPr>
          <w:rFonts w:ascii="Times New Roman" w:hAnsi="Times New Roman" w:cs="Times New Roman"/>
        </w:rPr>
        <w:t xml:space="preserve">future </w:t>
      </w:r>
      <w:r>
        <w:rPr>
          <w:rFonts w:ascii="Times New Roman" w:hAnsi="Times New Roman" w:cs="Times New Roman"/>
        </w:rPr>
        <w:t>consequences of changing climate and conifer competition on quaking aspen (</w:t>
      </w:r>
      <w:r w:rsidRPr="00F65853">
        <w:rPr>
          <w:rFonts w:ascii="Times New Roman" w:hAnsi="Times New Roman" w:cs="Times New Roman"/>
          <w:i/>
        </w:rPr>
        <w:t>Populus tremuloides</w:t>
      </w:r>
      <w:r>
        <w:rPr>
          <w:rFonts w:ascii="Times New Roman" w:hAnsi="Times New Roman" w:cs="Times New Roman"/>
        </w:rPr>
        <w:t>) in a small well-instrumented watershed in southwest Idaho, focusing specifically on aspen’s regenerative success over time.</w:t>
      </w:r>
      <w:r w:rsidR="009D4033">
        <w:rPr>
          <w:rFonts w:ascii="Times New Roman" w:hAnsi="Times New Roman" w:cs="Times New Roman"/>
        </w:rPr>
        <w:t xml:space="preserve"> To address the influence of site-level climate, succession, and competition, we are employing a well-vetted spatially-explicit process-based forest</w:t>
      </w:r>
      <w:r w:rsidR="000401C8">
        <w:rPr>
          <w:rFonts w:ascii="Times New Roman" w:hAnsi="Times New Roman" w:cs="Times New Roman"/>
        </w:rPr>
        <w:t xml:space="preserve"> succession model (LANDIS-II).</w:t>
      </w:r>
    </w:p>
    <w:p w14:paraId="790D9C04" w14:textId="77777777" w:rsidR="00F23D6C" w:rsidRPr="00D44505" w:rsidRDefault="00F23D6C">
      <w:pPr>
        <w:rPr>
          <w:rFonts w:ascii="Times New Roman" w:hAnsi="Times New Roman" w:cs="Times New Roman"/>
          <w:b/>
        </w:rPr>
      </w:pPr>
      <w:r w:rsidRPr="00D44505">
        <w:rPr>
          <w:rFonts w:ascii="Times New Roman" w:hAnsi="Times New Roman" w:cs="Times New Roman"/>
          <w:b/>
        </w:rPr>
        <w:t>Methods</w:t>
      </w:r>
    </w:p>
    <w:p w14:paraId="7950E0AB" w14:textId="77777777" w:rsidR="00252BC4" w:rsidRPr="00D44505" w:rsidRDefault="00252BC4" w:rsidP="00252BC4">
      <w:pPr>
        <w:rPr>
          <w:rFonts w:ascii="Times New Roman" w:hAnsi="Times New Roman" w:cs="Times New Roman"/>
          <w:b/>
        </w:rPr>
      </w:pPr>
      <w:r w:rsidRPr="00D44505">
        <w:rPr>
          <w:rFonts w:ascii="Times New Roman" w:hAnsi="Times New Roman" w:cs="Times New Roman"/>
          <w:b/>
        </w:rPr>
        <w:t>Study Extent</w:t>
      </w:r>
    </w:p>
    <w:p w14:paraId="1616874A" w14:textId="025DC4A7" w:rsidR="00252BC4" w:rsidRDefault="00252BC4" w:rsidP="001B4F63">
      <w:pPr>
        <w:rPr>
          <w:rFonts w:ascii="Times New Roman" w:hAnsi="Times New Roman" w:cs="Times New Roman"/>
        </w:rPr>
      </w:pPr>
      <w:r w:rsidRPr="00D44505">
        <w:rPr>
          <w:rFonts w:ascii="Times New Roman" w:hAnsi="Times New Roman" w:cs="Times New Roman"/>
        </w:rPr>
        <w:t xml:space="preserve">We </w:t>
      </w:r>
      <w:r w:rsidR="002946A4">
        <w:rPr>
          <w:rFonts w:ascii="Times New Roman" w:hAnsi="Times New Roman" w:cs="Times New Roman"/>
        </w:rPr>
        <w:t xml:space="preserve">evaluated aspen persistence in </w:t>
      </w:r>
      <w:r w:rsidRPr="00D44505">
        <w:rPr>
          <w:rFonts w:ascii="Times New Roman" w:hAnsi="Times New Roman" w:cs="Times New Roman"/>
        </w:rPr>
        <w:t>the Tollgate and Dobson Creek subwatersheds of Reynolds Creek Experimental Watershed (hereon, ‘RCEW’), in southwestern Idaho</w:t>
      </w:r>
      <w:r w:rsidR="00545579">
        <w:rPr>
          <w:rFonts w:ascii="Times New Roman" w:hAnsi="Times New Roman" w:cs="Times New Roman"/>
        </w:rPr>
        <w:t>.</w:t>
      </w:r>
      <w:r w:rsidRPr="00D44505">
        <w:rPr>
          <w:rFonts w:ascii="Times New Roman" w:hAnsi="Times New Roman" w:cs="Times New Roman"/>
        </w:rPr>
        <w:t xml:space="preserve"> These are the two most southerly sub</w:t>
      </w:r>
      <w:r w:rsidR="002946A4">
        <w:rPr>
          <w:rFonts w:ascii="Times New Roman" w:hAnsi="Times New Roman" w:cs="Times New Roman"/>
        </w:rPr>
        <w:t>-</w:t>
      </w:r>
      <w:r w:rsidRPr="00D44505">
        <w:rPr>
          <w:rFonts w:ascii="Times New Roman" w:hAnsi="Times New Roman" w:cs="Times New Roman"/>
        </w:rPr>
        <w:t>watersheds of the RCEW, and sit at the highest elevation within the RCEW (</w:t>
      </w:r>
      <w:r w:rsidR="005726AF">
        <w:rPr>
          <w:rFonts w:ascii="Times New Roman" w:hAnsi="Times New Roman" w:cs="Times New Roman"/>
        </w:rPr>
        <w:t>12</w:t>
      </w:r>
      <w:r w:rsidRPr="00D44505">
        <w:rPr>
          <w:rFonts w:ascii="Times New Roman" w:hAnsi="Times New Roman" w:cs="Times New Roman"/>
        </w:rPr>
        <w:t>98m - 2244m). They are also the only two subwatersheds with any significant tree cover. The RCEW study extent is approximately 5500ha</w:t>
      </w:r>
      <w:r w:rsidR="00AD2304">
        <w:rPr>
          <w:rFonts w:ascii="Times New Roman" w:hAnsi="Times New Roman" w:cs="Times New Roman"/>
        </w:rPr>
        <w:t xml:space="preserve">. </w:t>
      </w:r>
    </w:p>
    <w:p w14:paraId="3A4590AC" w14:textId="3FE950A9" w:rsidR="002946A4" w:rsidRPr="00252BC4" w:rsidRDefault="002946A4" w:rsidP="001B4F63">
      <w:pPr>
        <w:rPr>
          <w:rFonts w:ascii="Times New Roman" w:hAnsi="Times New Roman" w:cs="Times New Roman"/>
        </w:rPr>
      </w:pPr>
      <w:r>
        <w:rPr>
          <w:rFonts w:ascii="Times New Roman" w:hAnsi="Times New Roman" w:cs="Times New Roman"/>
        </w:rPr>
        <w:t>Over the last century, climate velocity around the RCEW has shown moderate to high increases in minimum temperature, evapotranspiration, and climatic water deficit (Dobrowski et al 2012).</w:t>
      </w:r>
    </w:p>
    <w:p w14:paraId="31735FA8" w14:textId="4134BA76" w:rsidR="002946A4" w:rsidRDefault="002946A4" w:rsidP="001B4F63">
      <w:pPr>
        <w:rPr>
          <w:rFonts w:ascii="Times New Roman" w:hAnsi="Times New Roman" w:cs="Times New Roman"/>
          <w:b/>
        </w:rPr>
      </w:pPr>
      <w:r>
        <w:rPr>
          <w:rFonts w:ascii="Times New Roman" w:hAnsi="Times New Roman" w:cs="Times New Roman"/>
          <w:b/>
        </w:rPr>
        <w:t>Simulation Approach</w:t>
      </w:r>
    </w:p>
    <w:p w14:paraId="7D870E18" w14:textId="0EAF4F73" w:rsidR="002946A4" w:rsidRPr="00572D92" w:rsidRDefault="002946A4" w:rsidP="001B4F63">
      <w:pPr>
        <w:rPr>
          <w:rFonts w:ascii="Times New Roman" w:hAnsi="Times New Roman" w:cs="Times New Roman"/>
        </w:rPr>
      </w:pPr>
      <w:r>
        <w:rPr>
          <w:rFonts w:ascii="Times New Roman" w:hAnsi="Times New Roman" w:cs="Times New Roman"/>
        </w:rPr>
        <w:t>We projected future aspen persistence in the RCEW using LANDIS-II, a spatially dynamic framework for estimating forest landscape change as a function of establishment, growth, and mortality.  Tree species composition is spatially and temporally dynamic and represented as species-age cohorts</w:t>
      </w:r>
      <w:r w:rsidR="00F664A5">
        <w:rPr>
          <w:rFonts w:ascii="Times New Roman" w:hAnsi="Times New Roman" w:cs="Times New Roman"/>
        </w:rPr>
        <w:t xml:space="preserve">; each species has unique life history attributes that determine response to disturbance and seed dispersal capacity (Scheller </w:t>
      </w:r>
      <w:r w:rsidR="00F664A5">
        <w:rPr>
          <w:rFonts w:ascii="Times New Roman" w:hAnsi="Times New Roman" w:cs="Times New Roman"/>
        </w:rPr>
        <w:lastRenderedPageBreak/>
        <w:t>et al. 2007)</w:t>
      </w:r>
      <w:r>
        <w:rPr>
          <w:rFonts w:ascii="Times New Roman" w:hAnsi="Times New Roman" w:cs="Times New Roman"/>
        </w:rPr>
        <w:t xml:space="preserve">.  LANDIS-II has been extensively used to estimate climate change effects in the western US (Loudermilk, Creutzberg, Kretchun), including Idaho (Yang).  Model inputs are detailed below.  </w:t>
      </w:r>
    </w:p>
    <w:p w14:paraId="7430467E" w14:textId="77777777" w:rsidR="001B4F63" w:rsidRPr="00D44505" w:rsidRDefault="001B4F63" w:rsidP="001B4F63">
      <w:pPr>
        <w:rPr>
          <w:rFonts w:ascii="Times New Roman" w:hAnsi="Times New Roman" w:cs="Times New Roman"/>
          <w:b/>
        </w:rPr>
      </w:pPr>
      <w:r w:rsidRPr="00D44505">
        <w:rPr>
          <w:rFonts w:ascii="Times New Roman" w:hAnsi="Times New Roman" w:cs="Times New Roman"/>
          <w:b/>
        </w:rPr>
        <w:t>Climate data</w:t>
      </w:r>
    </w:p>
    <w:p w14:paraId="757D0CBE" w14:textId="77777777" w:rsidR="00B83EAF" w:rsidRDefault="00252BC4">
      <w:pPr>
        <w:rPr>
          <w:rFonts w:ascii="Times New Roman" w:hAnsi="Times New Roman" w:cs="Times New Roman"/>
        </w:rPr>
      </w:pPr>
      <w:r>
        <w:rPr>
          <w:rFonts w:ascii="Times New Roman" w:hAnsi="Times New Roman" w:cs="Times New Roman"/>
        </w:rPr>
        <w:t>Downscaled climate data was obtained from the Basin Characterization Model (BCM). BCM calculates water balance (including runoff, recharge, and evapotranspiration), by modeling the interaction between climate and empirically measured biophysical landscape features</w:t>
      </w:r>
      <w:r w:rsidR="00D600E7">
        <w:rPr>
          <w:rFonts w:ascii="Times New Roman" w:hAnsi="Times New Roman" w:cs="Times New Roman"/>
        </w:rPr>
        <w:t xml:space="preserve"> (Flint et al 2013)</w:t>
      </w:r>
      <w:r>
        <w:rPr>
          <w:rFonts w:ascii="Times New Roman" w:hAnsi="Times New Roman" w:cs="Times New Roman"/>
        </w:rPr>
        <w:t xml:space="preserve">. </w:t>
      </w:r>
      <w:r w:rsidR="00AD6D56">
        <w:rPr>
          <w:rFonts w:ascii="Times New Roman" w:hAnsi="Times New Roman" w:cs="Times New Roman"/>
        </w:rPr>
        <w:t xml:space="preserve">Climate data </w:t>
      </w:r>
      <w:r w:rsidR="00CF2B53">
        <w:rPr>
          <w:rFonts w:ascii="Times New Roman" w:hAnsi="Times New Roman" w:cs="Times New Roman"/>
        </w:rPr>
        <w:t>available</w:t>
      </w:r>
      <w:r w:rsidR="00DE43EE">
        <w:rPr>
          <w:rFonts w:ascii="Times New Roman" w:hAnsi="Times New Roman" w:cs="Times New Roman"/>
        </w:rPr>
        <w:t xml:space="preserve"> from the</w:t>
      </w:r>
      <w:r w:rsidR="00AD6D56">
        <w:rPr>
          <w:rFonts w:ascii="Times New Roman" w:hAnsi="Times New Roman" w:cs="Times New Roman"/>
        </w:rPr>
        <w:t xml:space="preserve"> BCM </w:t>
      </w:r>
      <w:r w:rsidR="00DE43EE">
        <w:rPr>
          <w:rFonts w:ascii="Times New Roman" w:hAnsi="Times New Roman" w:cs="Times New Roman"/>
        </w:rPr>
        <w:t xml:space="preserve">includes maximum/minimum temperature, precipitation, </w:t>
      </w:r>
      <w:r w:rsidR="000E0C32">
        <w:rPr>
          <w:rFonts w:ascii="Times New Roman" w:hAnsi="Times New Roman" w:cs="Times New Roman"/>
        </w:rPr>
        <w:t>climatic</w:t>
      </w:r>
      <w:r w:rsidR="00DE43EE">
        <w:rPr>
          <w:rFonts w:ascii="Times New Roman" w:hAnsi="Times New Roman" w:cs="Times New Roman"/>
        </w:rPr>
        <w:t xml:space="preserve"> water deficit (CWD), snowpack, and actual evapotranspiration (AET), and </w:t>
      </w:r>
      <w:r w:rsidR="00AD6D56">
        <w:rPr>
          <w:rFonts w:ascii="Times New Roman" w:hAnsi="Times New Roman" w:cs="Times New Roman"/>
        </w:rPr>
        <w:t xml:space="preserve">is produced </w:t>
      </w:r>
      <w:r w:rsidR="00DE43EE">
        <w:rPr>
          <w:rFonts w:ascii="Times New Roman" w:hAnsi="Times New Roman" w:cs="Times New Roman"/>
        </w:rPr>
        <w:t xml:space="preserve">monthly </w:t>
      </w:r>
      <w:r w:rsidR="00AD6D56">
        <w:rPr>
          <w:rFonts w:ascii="Times New Roman" w:hAnsi="Times New Roman" w:cs="Times New Roman"/>
        </w:rPr>
        <w:t xml:space="preserve">at a 270mx270m resolution. </w:t>
      </w:r>
    </w:p>
    <w:p w14:paraId="41DDC736" w14:textId="595EDB72" w:rsidR="001B4F63" w:rsidRPr="001F53BF" w:rsidRDefault="00252BC4">
      <w:pPr>
        <w:rPr>
          <w:rFonts w:ascii="Times New Roman" w:hAnsi="Times New Roman" w:cs="Times New Roman"/>
        </w:rPr>
      </w:pPr>
      <w:r>
        <w:rPr>
          <w:rFonts w:ascii="Times New Roman" w:hAnsi="Times New Roman" w:cs="Times New Roman"/>
        </w:rPr>
        <w:t xml:space="preserve">For this study, </w:t>
      </w:r>
      <w:r w:rsidR="00AD6D56">
        <w:rPr>
          <w:rFonts w:ascii="Times New Roman" w:hAnsi="Times New Roman" w:cs="Times New Roman"/>
        </w:rPr>
        <w:t xml:space="preserve">the </w:t>
      </w:r>
      <w:r>
        <w:rPr>
          <w:rFonts w:ascii="Times New Roman" w:hAnsi="Times New Roman" w:cs="Times New Roman"/>
        </w:rPr>
        <w:t xml:space="preserve">BCM was applied to the RCEW for both a reference historical period (1979-2009), and </w:t>
      </w:r>
      <w:r w:rsidR="00FC7D93">
        <w:rPr>
          <w:rFonts w:ascii="Times New Roman" w:hAnsi="Times New Roman" w:cs="Times New Roman"/>
        </w:rPr>
        <w:t>for a future period (20</w:t>
      </w:r>
      <w:r w:rsidR="00BD34FC">
        <w:rPr>
          <w:rFonts w:ascii="Times New Roman" w:hAnsi="Times New Roman" w:cs="Times New Roman"/>
        </w:rPr>
        <w:t>16</w:t>
      </w:r>
      <w:r w:rsidR="00FC7D93">
        <w:rPr>
          <w:rFonts w:ascii="Times New Roman" w:hAnsi="Times New Roman" w:cs="Times New Roman"/>
        </w:rPr>
        <w:t>-20</w:t>
      </w:r>
      <w:r w:rsidR="00BD34FC">
        <w:rPr>
          <w:rFonts w:ascii="Times New Roman" w:hAnsi="Times New Roman" w:cs="Times New Roman"/>
        </w:rPr>
        <w:t>99</w:t>
      </w:r>
      <w:r w:rsidR="00FC7D93">
        <w:rPr>
          <w:rFonts w:ascii="Times New Roman" w:hAnsi="Times New Roman" w:cs="Times New Roman"/>
        </w:rPr>
        <w:t xml:space="preserve">) under </w:t>
      </w:r>
      <w:r w:rsidR="00251BC7">
        <w:rPr>
          <w:rFonts w:ascii="Times New Roman" w:hAnsi="Times New Roman" w:cs="Times New Roman"/>
        </w:rPr>
        <w:t>three</w:t>
      </w:r>
      <w:r>
        <w:rPr>
          <w:rFonts w:ascii="Times New Roman" w:hAnsi="Times New Roman" w:cs="Times New Roman"/>
        </w:rPr>
        <w:t xml:space="preserve"> </w:t>
      </w:r>
      <w:r w:rsidR="00FC7D93">
        <w:rPr>
          <w:rFonts w:ascii="Times New Roman" w:hAnsi="Times New Roman" w:cs="Times New Roman"/>
        </w:rPr>
        <w:t xml:space="preserve">different </w:t>
      </w:r>
      <w:r>
        <w:rPr>
          <w:rFonts w:ascii="Times New Roman" w:hAnsi="Times New Roman" w:cs="Times New Roman"/>
        </w:rPr>
        <w:t>climate projections (</w:t>
      </w:r>
      <w:r w:rsidR="00DB7458">
        <w:rPr>
          <w:rFonts w:ascii="Times New Roman" w:hAnsi="Times New Roman" w:cs="Times New Roman"/>
        </w:rPr>
        <w:t xml:space="preserve">GFDL ESM2m, </w:t>
      </w:r>
      <w:r w:rsidR="00251BC7">
        <w:rPr>
          <w:rFonts w:ascii="Times New Roman" w:hAnsi="Times New Roman" w:cs="Times New Roman"/>
        </w:rPr>
        <w:t>ACCESS, CanESM2</w:t>
      </w:r>
      <w:r w:rsidR="00DB7458">
        <w:rPr>
          <w:rFonts w:ascii="Times New Roman" w:hAnsi="Times New Roman" w:cs="Times New Roman"/>
        </w:rPr>
        <w:t>).</w:t>
      </w:r>
      <w:r w:rsidR="00251BC7">
        <w:rPr>
          <w:rFonts w:ascii="Times New Roman" w:hAnsi="Times New Roman" w:cs="Times New Roman"/>
        </w:rPr>
        <w:t xml:space="preserve"> A low (RCP4.5) and high (RCP8.5) emissions </w:t>
      </w:r>
      <w:r w:rsidR="007B67A2">
        <w:rPr>
          <w:rFonts w:ascii="Times New Roman" w:hAnsi="Times New Roman" w:cs="Times New Roman"/>
        </w:rPr>
        <w:t xml:space="preserve">scenario </w:t>
      </w:r>
      <w:r w:rsidR="00251BC7">
        <w:rPr>
          <w:rFonts w:ascii="Times New Roman" w:hAnsi="Times New Roman" w:cs="Times New Roman"/>
        </w:rPr>
        <w:t>were modeled for each chosen GCM to examine the effects of climate change</w:t>
      </w:r>
      <w:r w:rsidR="00DB7458">
        <w:rPr>
          <w:rFonts w:ascii="Times New Roman" w:hAnsi="Times New Roman" w:cs="Times New Roman"/>
        </w:rPr>
        <w:t xml:space="preserve">. </w:t>
      </w:r>
      <w:r w:rsidR="00BD34FC">
        <w:rPr>
          <w:rFonts w:ascii="Times New Roman" w:hAnsi="Times New Roman" w:cs="Times New Roman"/>
        </w:rPr>
        <w:t xml:space="preserve">Each climate scenario is run individually within LANDIS-II rather than averaged a priori, in order to preserve individual years of extreme weather present in each GCM. </w:t>
      </w:r>
      <w:r w:rsidR="00AD6D56">
        <w:rPr>
          <w:rFonts w:ascii="Times New Roman" w:hAnsi="Times New Roman" w:cs="Times New Roman"/>
        </w:rPr>
        <w:t xml:space="preserve">The suite of GCM climate projections </w:t>
      </w:r>
      <w:r w:rsidR="002F65C0">
        <w:rPr>
          <w:rFonts w:ascii="Times New Roman" w:hAnsi="Times New Roman" w:cs="Times New Roman"/>
        </w:rPr>
        <w:t>was</w:t>
      </w:r>
      <w:r w:rsidR="00AD6D56">
        <w:rPr>
          <w:rFonts w:ascii="Times New Roman" w:hAnsi="Times New Roman" w:cs="Times New Roman"/>
        </w:rPr>
        <w:t xml:space="preserve"> chosen to capture a range of </w:t>
      </w:r>
      <w:r w:rsidR="00BB1B44">
        <w:rPr>
          <w:rFonts w:ascii="Times New Roman" w:hAnsi="Times New Roman" w:cs="Times New Roman"/>
        </w:rPr>
        <w:t xml:space="preserve">anticipated </w:t>
      </w:r>
      <w:r w:rsidR="00AD6D56">
        <w:rPr>
          <w:rFonts w:ascii="Times New Roman" w:hAnsi="Times New Roman" w:cs="Times New Roman"/>
        </w:rPr>
        <w:t>climatological outcomes and for their generally high hind</w:t>
      </w:r>
      <w:r w:rsidR="00F84608">
        <w:rPr>
          <w:rFonts w:ascii="Times New Roman" w:hAnsi="Times New Roman" w:cs="Times New Roman"/>
        </w:rPr>
        <w:t>-</w:t>
      </w:r>
      <w:r w:rsidR="00B3435D">
        <w:rPr>
          <w:rFonts w:ascii="Times New Roman" w:hAnsi="Times New Roman" w:cs="Times New Roman"/>
        </w:rPr>
        <w:t>casted performance in the West, and because locally calibrated BCM projections have been produced using these GCMs and emission scenarios.</w:t>
      </w:r>
    </w:p>
    <w:p w14:paraId="4432BC72" w14:textId="77777777" w:rsidR="008D0D97" w:rsidRPr="00D44505" w:rsidRDefault="00DA469B">
      <w:pPr>
        <w:rPr>
          <w:rFonts w:ascii="Times New Roman" w:hAnsi="Times New Roman" w:cs="Times New Roman"/>
          <w:b/>
        </w:rPr>
      </w:pPr>
      <w:r w:rsidRPr="00D44505">
        <w:rPr>
          <w:rFonts w:ascii="Times New Roman" w:hAnsi="Times New Roman" w:cs="Times New Roman"/>
          <w:b/>
        </w:rPr>
        <w:t>Initial Communities</w:t>
      </w:r>
    </w:p>
    <w:p w14:paraId="697439AD" w14:textId="77777777" w:rsidR="004B7E18" w:rsidRPr="00D44505" w:rsidRDefault="004B7E18">
      <w:pPr>
        <w:rPr>
          <w:rFonts w:ascii="Times New Roman" w:hAnsi="Times New Roman" w:cs="Times New Roman"/>
          <w:i/>
        </w:rPr>
      </w:pPr>
      <w:r w:rsidRPr="00D44505">
        <w:rPr>
          <w:rFonts w:ascii="Times New Roman" w:hAnsi="Times New Roman" w:cs="Times New Roman"/>
          <w:i/>
        </w:rPr>
        <w:t>FIA</w:t>
      </w:r>
    </w:p>
    <w:p w14:paraId="2AD5A101" w14:textId="0D6E1615" w:rsidR="0003566E" w:rsidRPr="00D44505" w:rsidRDefault="00F664A5">
      <w:pPr>
        <w:rPr>
          <w:rFonts w:ascii="Times New Roman" w:hAnsi="Times New Roman" w:cs="Times New Roman"/>
        </w:rPr>
      </w:pPr>
      <w:r>
        <w:rPr>
          <w:rFonts w:ascii="Times New Roman" w:hAnsi="Times New Roman" w:cs="Times New Roman"/>
        </w:rPr>
        <w:t>A</w:t>
      </w:r>
      <w:r w:rsidR="00B85618">
        <w:rPr>
          <w:rFonts w:ascii="Times New Roman" w:hAnsi="Times New Roman" w:cs="Times New Roman"/>
        </w:rPr>
        <w:t>n</w:t>
      </w:r>
      <w:r>
        <w:rPr>
          <w:rFonts w:ascii="Times New Roman" w:hAnsi="Times New Roman" w:cs="Times New Roman"/>
        </w:rPr>
        <w:t xml:space="preserve"> initial community must be created that defines that spatial distribution and ages of each tree or shrub species present on the landscape.  </w:t>
      </w:r>
      <w:r w:rsidR="00F61609" w:rsidRPr="00D44505">
        <w:rPr>
          <w:rFonts w:ascii="Times New Roman" w:hAnsi="Times New Roman" w:cs="Times New Roman"/>
        </w:rPr>
        <w:t>I</w:t>
      </w:r>
      <w:r w:rsidR="00200998" w:rsidRPr="00D44505">
        <w:rPr>
          <w:rFonts w:ascii="Times New Roman" w:hAnsi="Times New Roman" w:cs="Times New Roman"/>
        </w:rPr>
        <w:t>nitial communities were created by sampling</w:t>
      </w:r>
      <w:r w:rsidR="00E30F43" w:rsidRPr="00D44505">
        <w:rPr>
          <w:rFonts w:ascii="Times New Roman" w:hAnsi="Times New Roman" w:cs="Times New Roman"/>
        </w:rPr>
        <w:t xml:space="preserve"> US Forest Service</w:t>
      </w:r>
      <w:r w:rsidR="00200998" w:rsidRPr="00D44505">
        <w:rPr>
          <w:rFonts w:ascii="Times New Roman" w:hAnsi="Times New Roman" w:cs="Times New Roman"/>
        </w:rPr>
        <w:t xml:space="preserve"> FIA subplots fr</w:t>
      </w:r>
      <w:r w:rsidR="00A72736" w:rsidRPr="00D44505">
        <w:rPr>
          <w:rFonts w:ascii="Times New Roman" w:hAnsi="Times New Roman" w:cs="Times New Roman"/>
        </w:rPr>
        <w:t xml:space="preserve">om a radius of 50km around RCEW, and randomly assigning those plots to a digitized map of forest types within the RCEW. </w:t>
      </w:r>
      <w:r w:rsidR="00F61609" w:rsidRPr="00D44505">
        <w:rPr>
          <w:rFonts w:ascii="Times New Roman" w:hAnsi="Times New Roman" w:cs="Times New Roman"/>
        </w:rPr>
        <w:t xml:space="preserve">Because of our small cell size, we will be using the FIA subplots </w:t>
      </w:r>
      <w:r w:rsidR="004E48CF" w:rsidRPr="00D44505">
        <w:rPr>
          <w:rFonts w:ascii="Times New Roman" w:hAnsi="Times New Roman" w:cs="Times New Roman"/>
        </w:rPr>
        <w:t xml:space="preserve">(14.6m diameter) </w:t>
      </w:r>
      <w:r w:rsidR="00F61609" w:rsidRPr="00D44505">
        <w:rPr>
          <w:rFonts w:ascii="Times New Roman" w:hAnsi="Times New Roman" w:cs="Times New Roman"/>
        </w:rPr>
        <w:t xml:space="preserve">as our pool of potential initial communities. </w:t>
      </w:r>
      <w:r w:rsidR="00A72736" w:rsidRPr="00D44505">
        <w:rPr>
          <w:rFonts w:ascii="Times New Roman" w:hAnsi="Times New Roman" w:cs="Times New Roman"/>
        </w:rPr>
        <w:t xml:space="preserve">FIA sampling </w:t>
      </w:r>
      <w:r w:rsidR="00F61609" w:rsidRPr="00D44505">
        <w:rPr>
          <w:rFonts w:ascii="Times New Roman" w:hAnsi="Times New Roman" w:cs="Times New Roman"/>
        </w:rPr>
        <w:t xml:space="preserve">from around the RCEW </w:t>
      </w:r>
      <w:r w:rsidR="00A72736" w:rsidRPr="00D44505">
        <w:rPr>
          <w:rFonts w:ascii="Times New Roman" w:hAnsi="Times New Roman" w:cs="Times New Roman"/>
        </w:rPr>
        <w:t>resulted in 1894 unique FIA plots</w:t>
      </w:r>
      <w:r w:rsidR="00F61609" w:rsidRPr="00D44505">
        <w:rPr>
          <w:rFonts w:ascii="Times New Roman" w:hAnsi="Times New Roman" w:cs="Times New Roman"/>
        </w:rPr>
        <w:t>, which each contained 4 subplots – a total of 7576 unique subplots</w:t>
      </w:r>
      <w:r w:rsidR="00A72736" w:rsidRPr="00D44505">
        <w:rPr>
          <w:rFonts w:ascii="Times New Roman" w:hAnsi="Times New Roman" w:cs="Times New Roman"/>
        </w:rPr>
        <w:t>.</w:t>
      </w:r>
      <w:r w:rsidR="00E30F43" w:rsidRPr="00D44505">
        <w:rPr>
          <w:rFonts w:ascii="Times New Roman" w:hAnsi="Times New Roman" w:cs="Times New Roman"/>
        </w:rPr>
        <w:t xml:space="preserve"> </w:t>
      </w:r>
      <w:r w:rsidR="00F61609" w:rsidRPr="00D44505">
        <w:rPr>
          <w:rFonts w:ascii="Times New Roman" w:hAnsi="Times New Roman" w:cs="Times New Roman"/>
        </w:rPr>
        <w:t>From these subplots, tree species, DBH, age, and biomass were extracted.</w:t>
      </w:r>
      <w:r w:rsidR="00200998" w:rsidRPr="00D44505">
        <w:rPr>
          <w:rFonts w:ascii="Times New Roman" w:hAnsi="Times New Roman" w:cs="Times New Roman"/>
        </w:rPr>
        <w:t xml:space="preserve"> 3 tree species </w:t>
      </w:r>
      <w:r w:rsidR="00E30F43" w:rsidRPr="00D44505">
        <w:rPr>
          <w:rFonts w:ascii="Times New Roman" w:hAnsi="Times New Roman" w:cs="Times New Roman"/>
        </w:rPr>
        <w:t xml:space="preserve">were modeled in this study: </w:t>
      </w:r>
      <w:r w:rsidR="00200998" w:rsidRPr="00D44505">
        <w:rPr>
          <w:rFonts w:ascii="Times New Roman" w:hAnsi="Times New Roman" w:cs="Times New Roman"/>
        </w:rPr>
        <w:t>Doug</w:t>
      </w:r>
      <w:r w:rsidR="00E30F43" w:rsidRPr="00D44505">
        <w:rPr>
          <w:rFonts w:ascii="Times New Roman" w:hAnsi="Times New Roman" w:cs="Times New Roman"/>
        </w:rPr>
        <w:t>las</w:t>
      </w:r>
      <w:r w:rsidR="00200998" w:rsidRPr="00D44505">
        <w:rPr>
          <w:rFonts w:ascii="Times New Roman" w:hAnsi="Times New Roman" w:cs="Times New Roman"/>
        </w:rPr>
        <w:t xml:space="preserve"> fir</w:t>
      </w:r>
      <w:r w:rsidR="00E30F43" w:rsidRPr="00D44505">
        <w:rPr>
          <w:rFonts w:ascii="Times New Roman" w:hAnsi="Times New Roman" w:cs="Times New Roman"/>
        </w:rPr>
        <w:t xml:space="preserve"> (</w:t>
      </w:r>
      <w:r w:rsidR="00E30F43" w:rsidRPr="00EA1623">
        <w:rPr>
          <w:rStyle w:val="st"/>
          <w:rFonts w:ascii="Times New Roman" w:hAnsi="Times New Roman" w:cs="Times New Roman"/>
          <w:i/>
        </w:rPr>
        <w:t>Pseudotsuga menziesi</w:t>
      </w:r>
      <w:r w:rsidR="00E30F43" w:rsidRPr="00D44505">
        <w:rPr>
          <w:rStyle w:val="st"/>
          <w:rFonts w:ascii="Times New Roman" w:hAnsi="Times New Roman" w:cs="Times New Roman"/>
        </w:rPr>
        <w:t>)</w:t>
      </w:r>
      <w:r w:rsidR="00200998" w:rsidRPr="00D44505">
        <w:rPr>
          <w:rFonts w:ascii="Times New Roman" w:hAnsi="Times New Roman" w:cs="Times New Roman"/>
        </w:rPr>
        <w:t>, Quaking aspen</w:t>
      </w:r>
      <w:r w:rsidR="00E30F43" w:rsidRPr="00D44505">
        <w:rPr>
          <w:rFonts w:ascii="Times New Roman" w:hAnsi="Times New Roman" w:cs="Times New Roman"/>
        </w:rPr>
        <w:t xml:space="preserve"> (</w:t>
      </w:r>
      <w:r w:rsidR="00E30F43" w:rsidRPr="00EA1623">
        <w:rPr>
          <w:rFonts w:ascii="Times New Roman" w:hAnsi="Times New Roman" w:cs="Times New Roman"/>
          <w:i/>
        </w:rPr>
        <w:t>Populus tremuloides</w:t>
      </w:r>
      <w:r w:rsidR="00E30F43" w:rsidRPr="00D44505">
        <w:rPr>
          <w:rFonts w:ascii="Times New Roman" w:hAnsi="Times New Roman" w:cs="Times New Roman"/>
        </w:rPr>
        <w:t>)</w:t>
      </w:r>
      <w:r w:rsidR="00200998" w:rsidRPr="00D44505">
        <w:rPr>
          <w:rFonts w:ascii="Times New Roman" w:hAnsi="Times New Roman" w:cs="Times New Roman"/>
        </w:rPr>
        <w:t>, and Western juniper</w:t>
      </w:r>
      <w:r w:rsidR="00E30F43" w:rsidRPr="00D44505">
        <w:rPr>
          <w:rFonts w:ascii="Times New Roman" w:hAnsi="Times New Roman" w:cs="Times New Roman"/>
        </w:rPr>
        <w:t xml:space="preserve"> (</w:t>
      </w:r>
      <w:r w:rsidR="00E30F43" w:rsidRPr="00EA1623">
        <w:rPr>
          <w:rStyle w:val="st"/>
          <w:rFonts w:ascii="Times New Roman" w:hAnsi="Times New Roman" w:cs="Times New Roman"/>
          <w:i/>
        </w:rPr>
        <w:t>Juniperus occidentalis</w:t>
      </w:r>
      <w:r w:rsidR="00E30F43" w:rsidRPr="00D44505">
        <w:rPr>
          <w:rStyle w:val="st"/>
          <w:rFonts w:ascii="Times New Roman" w:hAnsi="Times New Roman" w:cs="Times New Roman"/>
        </w:rPr>
        <w:t>)</w:t>
      </w:r>
      <w:r w:rsidR="00200998" w:rsidRPr="00D44505">
        <w:rPr>
          <w:rFonts w:ascii="Times New Roman" w:hAnsi="Times New Roman" w:cs="Times New Roman"/>
        </w:rPr>
        <w:t>.</w:t>
      </w:r>
      <w:r w:rsidR="00E30F43" w:rsidRPr="00D44505">
        <w:rPr>
          <w:rFonts w:ascii="Times New Roman" w:hAnsi="Times New Roman" w:cs="Times New Roman"/>
        </w:rPr>
        <w:t xml:space="preserve"> </w:t>
      </w:r>
      <w:r w:rsidR="003611F9" w:rsidRPr="00D44505">
        <w:rPr>
          <w:rFonts w:ascii="Times New Roman" w:hAnsi="Times New Roman" w:cs="Times New Roman"/>
        </w:rPr>
        <w:t xml:space="preserve">Shrubs were </w:t>
      </w:r>
      <w:r w:rsidR="00565A95">
        <w:rPr>
          <w:rFonts w:ascii="Times New Roman" w:hAnsi="Times New Roman" w:cs="Times New Roman"/>
        </w:rPr>
        <w:t>grouped into a generic shrub type.</w:t>
      </w:r>
      <w:r w:rsidR="003611F9" w:rsidRPr="00D44505">
        <w:rPr>
          <w:rFonts w:ascii="Times New Roman" w:hAnsi="Times New Roman" w:cs="Times New Roman"/>
        </w:rPr>
        <w:t xml:space="preserve"> </w:t>
      </w:r>
      <w:r w:rsidR="004E48CF" w:rsidRPr="00D44505">
        <w:rPr>
          <w:rFonts w:ascii="Times New Roman" w:hAnsi="Times New Roman" w:cs="Times New Roman"/>
        </w:rPr>
        <w:t>Where ages were absent from the FIA data, infilling was performed based on species-specific age ~ DBH relationships</w:t>
      </w:r>
      <w:r w:rsidR="00FD0D71" w:rsidRPr="00D44505">
        <w:rPr>
          <w:rFonts w:ascii="Times New Roman" w:hAnsi="Times New Roman" w:cs="Times New Roman"/>
        </w:rPr>
        <w:t xml:space="preserve">. </w:t>
      </w:r>
    </w:p>
    <w:p w14:paraId="608E6034" w14:textId="77777777" w:rsidR="00FD0D71" w:rsidRPr="00D44505" w:rsidRDefault="00FD0D71">
      <w:pPr>
        <w:rPr>
          <w:rFonts w:ascii="Times New Roman" w:hAnsi="Times New Roman" w:cs="Times New Roman"/>
        </w:rPr>
      </w:pPr>
      <w:r w:rsidRPr="00D44505">
        <w:rPr>
          <w:rFonts w:ascii="Times New Roman" w:hAnsi="Times New Roman" w:cs="Times New Roman"/>
          <w:i/>
        </w:rPr>
        <w:t>Forest type assignment</w:t>
      </w:r>
    </w:p>
    <w:p w14:paraId="5807D09D" w14:textId="7302BE19" w:rsidR="008D0D97" w:rsidRPr="00D44505" w:rsidRDefault="00FD0D71" w:rsidP="00211606">
      <w:pPr>
        <w:rPr>
          <w:rFonts w:ascii="Times New Roman" w:hAnsi="Times New Roman" w:cs="Times New Roman"/>
        </w:rPr>
      </w:pPr>
      <w:r w:rsidRPr="00D44505">
        <w:rPr>
          <w:rFonts w:ascii="Times New Roman" w:hAnsi="Times New Roman" w:cs="Times New Roman"/>
        </w:rPr>
        <w:t xml:space="preserve">FIA sites were randomly assigned to matching forest type cells based on ranked species biomass dominance. </w:t>
      </w:r>
      <w:r w:rsidR="00604C78">
        <w:rPr>
          <w:rFonts w:ascii="Times New Roman" w:hAnsi="Times New Roman" w:cs="Times New Roman"/>
        </w:rPr>
        <w:t>FIA/f</w:t>
      </w:r>
      <w:r w:rsidRPr="00D44505">
        <w:rPr>
          <w:rFonts w:ascii="Times New Roman" w:hAnsi="Times New Roman" w:cs="Times New Roman"/>
        </w:rPr>
        <w:t>orest type matching was based on a</w:t>
      </w:r>
      <w:r w:rsidR="004E48CF" w:rsidRPr="00D44505">
        <w:rPr>
          <w:rFonts w:ascii="Times New Roman" w:hAnsi="Times New Roman" w:cs="Times New Roman"/>
        </w:rPr>
        <w:t xml:space="preserve"> map of specific vegetation types and percent cover for Reynolds Creek Experimental Watershed (RCEW)</w:t>
      </w:r>
      <w:r w:rsidRPr="00D44505">
        <w:rPr>
          <w:rFonts w:ascii="Times New Roman" w:hAnsi="Times New Roman" w:cs="Times New Roman"/>
        </w:rPr>
        <w:t>, administered by the USDA-Agricultu</w:t>
      </w:r>
      <w:r w:rsidR="008D0D97">
        <w:rPr>
          <w:rFonts w:ascii="Times New Roman" w:hAnsi="Times New Roman" w:cs="Times New Roman"/>
        </w:rPr>
        <w:t>ral Research Service Northwest W</w:t>
      </w:r>
      <w:r w:rsidRPr="00D44505">
        <w:rPr>
          <w:rFonts w:ascii="Times New Roman" w:hAnsi="Times New Roman" w:cs="Times New Roman"/>
        </w:rPr>
        <w:t>atershed Research Center (</w:t>
      </w:r>
      <w:r w:rsidR="0070615E">
        <w:rPr>
          <w:rFonts w:ascii="Times New Roman" w:hAnsi="Times New Roman" w:cs="Times New Roman"/>
        </w:rPr>
        <w:t xml:space="preserve">ARS </w:t>
      </w:r>
      <w:r w:rsidRPr="00D44505">
        <w:rPr>
          <w:rFonts w:ascii="Times New Roman" w:hAnsi="Times New Roman" w:cs="Times New Roman"/>
        </w:rPr>
        <w:t>NWRC)</w:t>
      </w:r>
      <w:r w:rsidR="004E48CF" w:rsidRPr="00D44505">
        <w:rPr>
          <w:rFonts w:ascii="Times New Roman" w:hAnsi="Times New Roman" w:cs="Times New Roman"/>
        </w:rPr>
        <w:t xml:space="preserve">. </w:t>
      </w:r>
      <w:r w:rsidRPr="00D44505">
        <w:rPr>
          <w:rFonts w:ascii="Times New Roman" w:hAnsi="Times New Roman" w:cs="Times New Roman"/>
        </w:rPr>
        <w:t>Field</w:t>
      </w:r>
      <w:r w:rsidR="004E48CF" w:rsidRPr="00D44505">
        <w:rPr>
          <w:rFonts w:ascii="Times New Roman" w:hAnsi="Times New Roman" w:cs="Times New Roman"/>
        </w:rPr>
        <w:t xml:space="preserve"> mapping </w:t>
      </w:r>
      <w:r w:rsidRPr="00D44505">
        <w:rPr>
          <w:rFonts w:ascii="Times New Roman" w:hAnsi="Times New Roman" w:cs="Times New Roman"/>
        </w:rPr>
        <w:t xml:space="preserve">for this map </w:t>
      </w:r>
      <w:r w:rsidR="004E48CF" w:rsidRPr="00D44505">
        <w:rPr>
          <w:rFonts w:ascii="Times New Roman" w:hAnsi="Times New Roman" w:cs="Times New Roman"/>
        </w:rPr>
        <w:t xml:space="preserve">was done on color aerial photographs at 1:12,000 and transferred to 1:24000 base maps. These were </w:t>
      </w:r>
      <w:r w:rsidRPr="00D44505">
        <w:rPr>
          <w:rFonts w:ascii="Times New Roman" w:hAnsi="Times New Roman" w:cs="Times New Roman"/>
        </w:rPr>
        <w:t xml:space="preserve">then </w:t>
      </w:r>
      <w:r w:rsidR="00E44987" w:rsidRPr="00D44505">
        <w:rPr>
          <w:rFonts w:ascii="Times New Roman" w:hAnsi="Times New Roman" w:cs="Times New Roman"/>
        </w:rPr>
        <w:t>hand digitized by</w:t>
      </w:r>
      <w:r w:rsidR="004E48CF" w:rsidRPr="00D44505">
        <w:rPr>
          <w:rFonts w:ascii="Times New Roman" w:hAnsi="Times New Roman" w:cs="Times New Roman"/>
        </w:rPr>
        <w:t xml:space="preserve"> the NWRC.</w:t>
      </w:r>
      <w:r w:rsidR="00E44987" w:rsidRPr="00D44505">
        <w:rPr>
          <w:rFonts w:ascii="Times New Roman" w:hAnsi="Times New Roman" w:cs="Times New Roman"/>
        </w:rPr>
        <w:t xml:space="preserve"> </w:t>
      </w:r>
      <w:r w:rsidR="008D0D97">
        <w:rPr>
          <w:rFonts w:ascii="Times New Roman" w:hAnsi="Times New Roman" w:cs="Times New Roman"/>
        </w:rPr>
        <w:t>The NWRC maps created ninety unique forest types, each a combination of present tree species and relative dominance. Initial communities for the LANDIS-II simulations were created by randomly assigning FIA plots to matching forest types within the ARS-NWRC maps</w:t>
      </w:r>
      <w:r w:rsidR="009B0ADE">
        <w:rPr>
          <w:rFonts w:ascii="Times New Roman" w:hAnsi="Times New Roman" w:cs="Times New Roman"/>
        </w:rPr>
        <w:t xml:space="preserve">, based on tree species and dominance. </w:t>
      </w:r>
    </w:p>
    <w:p w14:paraId="117E2B05" w14:textId="77777777" w:rsidR="0087752F" w:rsidRPr="00D44505" w:rsidRDefault="0087752F" w:rsidP="00211606">
      <w:pPr>
        <w:rPr>
          <w:rFonts w:ascii="Times New Roman" w:hAnsi="Times New Roman" w:cs="Times New Roman"/>
          <w:b/>
        </w:rPr>
      </w:pPr>
      <w:r w:rsidRPr="00D44505">
        <w:rPr>
          <w:rFonts w:ascii="Times New Roman" w:hAnsi="Times New Roman" w:cs="Times New Roman"/>
          <w:b/>
        </w:rPr>
        <w:t>Ecoregions</w:t>
      </w:r>
    </w:p>
    <w:p w14:paraId="04481633" w14:textId="0D322E11" w:rsidR="002946A4" w:rsidRPr="00060146" w:rsidRDefault="00F664A5" w:rsidP="002946A4">
      <w:pPr>
        <w:rPr>
          <w:rFonts w:ascii="Times New Roman" w:hAnsi="Times New Roman" w:cs="Times New Roman"/>
        </w:rPr>
      </w:pPr>
      <w:r>
        <w:rPr>
          <w:rFonts w:ascii="Times New Roman" w:hAnsi="Times New Roman" w:cs="Times New Roman"/>
        </w:rPr>
        <w:t>The RCEW landscape was divided in e</w:t>
      </w:r>
      <w:r w:rsidR="00611ADE" w:rsidRPr="00D44505">
        <w:rPr>
          <w:rFonts w:ascii="Times New Roman" w:hAnsi="Times New Roman" w:cs="Times New Roman"/>
        </w:rPr>
        <w:t xml:space="preserve">coregions </w:t>
      </w:r>
      <w:r>
        <w:rPr>
          <w:rFonts w:ascii="Times New Roman" w:hAnsi="Times New Roman" w:cs="Times New Roman"/>
        </w:rPr>
        <w:t xml:space="preserve">which describe areas with similar </w:t>
      </w:r>
      <w:r w:rsidR="00611ADE" w:rsidRPr="00D44505">
        <w:rPr>
          <w:rFonts w:ascii="Times New Roman" w:hAnsi="Times New Roman" w:cs="Times New Roman"/>
        </w:rPr>
        <w:t xml:space="preserve">soils, climate, and snowbank accumulation. </w:t>
      </w:r>
      <w:r>
        <w:rPr>
          <w:rFonts w:ascii="Times New Roman" w:hAnsi="Times New Roman" w:cs="Times New Roman"/>
        </w:rPr>
        <w:t xml:space="preserve"> Ecoregions are assigned establishment and mortality rates that vary through </w:t>
      </w:r>
      <w:r>
        <w:rPr>
          <w:rFonts w:ascii="Times New Roman" w:hAnsi="Times New Roman" w:cs="Times New Roman"/>
        </w:rPr>
        <w:lastRenderedPageBreak/>
        <w:t xml:space="preserve">time.  </w:t>
      </w:r>
      <w:r w:rsidR="00611ADE" w:rsidRPr="00D44505">
        <w:rPr>
          <w:rFonts w:ascii="Times New Roman" w:hAnsi="Times New Roman" w:cs="Times New Roman"/>
        </w:rPr>
        <w:t>Ecoregion delineation was based on the approach used by Yang et al (2015) which created ecoregions based on elevation bands and climatic water deficit (CWD) bins.</w:t>
      </w:r>
      <w:r w:rsidR="00D0316C" w:rsidRPr="00D44505">
        <w:rPr>
          <w:rFonts w:ascii="Times New Roman" w:hAnsi="Times New Roman" w:cs="Times New Roman"/>
        </w:rPr>
        <w:t xml:space="preserve"> For ecoregion creation, historical CWD (1979-1999) was obtained from BCM model outputs.</w:t>
      </w:r>
      <w:r w:rsidR="00611ADE" w:rsidRPr="00D44505">
        <w:rPr>
          <w:rFonts w:ascii="Times New Roman" w:hAnsi="Times New Roman" w:cs="Times New Roman"/>
        </w:rPr>
        <w:t xml:space="preserve"> This approach was justified in part by running spatial correlations between remotely sensed productivity maps (</w:t>
      </w:r>
      <w:r w:rsidR="00F35A4D">
        <w:rPr>
          <w:rFonts w:ascii="Times New Roman" w:hAnsi="Times New Roman" w:cs="Times New Roman"/>
        </w:rPr>
        <w:t>soil adjusted vegetation index</w:t>
      </w:r>
      <w:r w:rsidR="00611ADE" w:rsidRPr="00D44505">
        <w:rPr>
          <w:rFonts w:ascii="Times New Roman" w:hAnsi="Times New Roman" w:cs="Times New Roman"/>
        </w:rPr>
        <w:t xml:space="preserve">) of the RCEW with </w:t>
      </w:r>
      <w:r w:rsidR="00263C4E" w:rsidRPr="00D44505">
        <w:rPr>
          <w:rFonts w:ascii="Times New Roman" w:hAnsi="Times New Roman" w:cs="Times New Roman"/>
        </w:rPr>
        <w:t xml:space="preserve">average monthly </w:t>
      </w:r>
      <w:r w:rsidR="00611ADE" w:rsidRPr="00D44505">
        <w:rPr>
          <w:rFonts w:ascii="Times New Roman" w:hAnsi="Times New Roman" w:cs="Times New Roman"/>
        </w:rPr>
        <w:t xml:space="preserve">CWD estimates. </w:t>
      </w:r>
      <w:commentRangeStart w:id="1"/>
      <w:r w:rsidR="00611ADE" w:rsidRPr="00D44505">
        <w:rPr>
          <w:rFonts w:ascii="Times New Roman" w:hAnsi="Times New Roman" w:cs="Times New Roman"/>
        </w:rPr>
        <w:t>The relationship was inverse, with reasonably supportive correlation coefficients (seasonally variable, around -0.7 at lowest</w:t>
      </w:r>
      <w:r w:rsidR="00AB1943">
        <w:rPr>
          <w:rFonts w:ascii="Times New Roman" w:hAnsi="Times New Roman" w:cs="Times New Roman"/>
        </w:rPr>
        <w:t>)</w:t>
      </w:r>
      <w:r w:rsidR="00D0316C" w:rsidRPr="00D44505">
        <w:rPr>
          <w:rFonts w:ascii="Times New Roman" w:hAnsi="Times New Roman" w:cs="Times New Roman"/>
        </w:rPr>
        <w:t xml:space="preserve">. </w:t>
      </w:r>
      <w:commentRangeEnd w:id="1"/>
      <w:r w:rsidR="00CB23E5">
        <w:rPr>
          <w:rStyle w:val="CommentReference"/>
        </w:rPr>
        <w:commentReference w:id="1"/>
      </w:r>
      <w:r w:rsidR="002946A4">
        <w:rPr>
          <w:rFonts w:ascii="Times New Roman" w:hAnsi="Times New Roman" w:cs="Times New Roman"/>
        </w:rPr>
        <w:t xml:space="preserve"> We chose </w:t>
      </w:r>
      <w:commentRangeStart w:id="2"/>
      <w:r w:rsidR="002946A4" w:rsidRPr="00D44505">
        <w:rPr>
          <w:rFonts w:ascii="Times New Roman" w:hAnsi="Times New Roman" w:cs="Times New Roman"/>
        </w:rPr>
        <w:t>a 10</w:t>
      </w:r>
      <w:r w:rsidR="002946A4">
        <w:rPr>
          <w:rFonts w:ascii="Times New Roman" w:hAnsi="Times New Roman" w:cs="Times New Roman"/>
        </w:rPr>
        <w:t>m</w:t>
      </w:r>
      <w:r w:rsidR="002946A4" w:rsidRPr="00D44505">
        <w:rPr>
          <w:rFonts w:ascii="Times New Roman" w:hAnsi="Times New Roman" w:cs="Times New Roman"/>
        </w:rPr>
        <w:t xml:space="preserve">x10m cell resolution </w:t>
      </w:r>
      <w:commentRangeEnd w:id="2"/>
      <w:r w:rsidR="002946A4">
        <w:rPr>
          <w:rFonts w:ascii="Times New Roman" w:hAnsi="Times New Roman" w:cs="Times New Roman"/>
        </w:rPr>
        <w:t xml:space="preserve">with </w:t>
      </w:r>
      <w:r w:rsidR="002946A4">
        <w:rPr>
          <w:rStyle w:val="CommentReference"/>
        </w:rPr>
        <w:commentReference w:id="2"/>
      </w:r>
      <w:r w:rsidR="002946A4" w:rsidRPr="00D44505">
        <w:rPr>
          <w:rFonts w:ascii="Times New Roman" w:hAnsi="Times New Roman" w:cs="Times New Roman"/>
        </w:rPr>
        <w:t xml:space="preserve"> an annual time step</w:t>
      </w:r>
      <w:r w:rsidR="002946A4">
        <w:rPr>
          <w:rFonts w:ascii="Times New Roman" w:hAnsi="Times New Roman" w:cs="Times New Roman"/>
        </w:rPr>
        <w:t xml:space="preserve"> </w:t>
      </w:r>
      <w:r w:rsidR="002946A4" w:rsidRPr="00D44505">
        <w:rPr>
          <w:rFonts w:ascii="Times New Roman" w:hAnsi="Times New Roman" w:cs="Times New Roman"/>
        </w:rPr>
        <w:t xml:space="preserve">in order to analyze competition and regeneration </w:t>
      </w:r>
      <w:r w:rsidR="002946A4">
        <w:rPr>
          <w:rFonts w:ascii="Times New Roman" w:hAnsi="Times New Roman" w:cs="Times New Roman"/>
        </w:rPr>
        <w:t xml:space="preserve">at a relatively fine-scale </w:t>
      </w:r>
      <w:r w:rsidR="002946A4" w:rsidRPr="00D44505">
        <w:rPr>
          <w:rFonts w:ascii="Times New Roman" w:hAnsi="Times New Roman" w:cs="Times New Roman"/>
        </w:rPr>
        <w:t xml:space="preserve">and </w:t>
      </w:r>
      <w:r w:rsidR="002946A4">
        <w:rPr>
          <w:rFonts w:ascii="Times New Roman" w:hAnsi="Times New Roman" w:cs="Times New Roman"/>
        </w:rPr>
        <w:t>to incorporate fine-scale snow pack dynamics, which fundamentally influence those processes.</w:t>
      </w:r>
    </w:p>
    <w:p w14:paraId="30450F25" w14:textId="797B2504" w:rsidR="00263C4E" w:rsidRPr="00D44505" w:rsidRDefault="00263C4E" w:rsidP="00211606">
      <w:pPr>
        <w:rPr>
          <w:rFonts w:ascii="Times New Roman" w:hAnsi="Times New Roman" w:cs="Times New Roman"/>
        </w:rPr>
      </w:pPr>
    </w:p>
    <w:p w14:paraId="6462DE59" w14:textId="66FD7906" w:rsidR="00803CE3" w:rsidRPr="00D44505" w:rsidRDefault="00D0316C" w:rsidP="00211606">
      <w:pPr>
        <w:rPr>
          <w:rFonts w:ascii="Times New Roman" w:hAnsi="Times New Roman" w:cs="Times New Roman"/>
        </w:rPr>
      </w:pPr>
      <w:r w:rsidRPr="00D44505">
        <w:rPr>
          <w:rFonts w:ascii="Times New Roman" w:hAnsi="Times New Roman" w:cs="Times New Roman"/>
        </w:rPr>
        <w:t xml:space="preserve">Within the RCEW, elevation ranged from 1298m-2244m, while </w:t>
      </w:r>
      <w:r w:rsidR="00263C4E" w:rsidRPr="00D44505">
        <w:rPr>
          <w:rFonts w:ascii="Times New Roman" w:hAnsi="Times New Roman" w:cs="Times New Roman"/>
        </w:rPr>
        <w:t xml:space="preserve">average monthly </w:t>
      </w:r>
      <w:r w:rsidRPr="00D44505">
        <w:rPr>
          <w:rFonts w:ascii="Times New Roman" w:hAnsi="Times New Roman" w:cs="Times New Roman"/>
        </w:rPr>
        <w:t>CWD ranged f</w:t>
      </w:r>
      <w:r w:rsidR="00E847CE" w:rsidRPr="00D44505">
        <w:rPr>
          <w:rFonts w:ascii="Times New Roman" w:hAnsi="Times New Roman" w:cs="Times New Roman"/>
        </w:rPr>
        <w:t>ro</w:t>
      </w:r>
      <w:r w:rsidRPr="00D44505">
        <w:rPr>
          <w:rFonts w:ascii="Times New Roman" w:hAnsi="Times New Roman" w:cs="Times New Roman"/>
        </w:rPr>
        <w:t>m 0.9mm-.94mm</w:t>
      </w:r>
      <w:r w:rsidR="002205A4">
        <w:rPr>
          <w:rFonts w:ascii="Times New Roman" w:hAnsi="Times New Roman" w:cs="Times New Roman"/>
        </w:rPr>
        <w:t>. Four</w:t>
      </w:r>
      <w:r w:rsidR="00E847CE" w:rsidRPr="00D44505">
        <w:rPr>
          <w:rFonts w:ascii="Times New Roman" w:hAnsi="Times New Roman" w:cs="Times New Roman"/>
        </w:rPr>
        <w:t xml:space="preserve"> CWD bins were created using a Jenks natural breaks </w:t>
      </w:r>
      <w:r w:rsidR="00263C4E" w:rsidRPr="00D44505">
        <w:rPr>
          <w:rFonts w:ascii="Times New Roman" w:hAnsi="Times New Roman" w:cs="Times New Roman"/>
        </w:rPr>
        <w:t>algorithm,</w:t>
      </w:r>
      <w:r w:rsidR="00E847CE" w:rsidRPr="00D44505">
        <w:rPr>
          <w:rFonts w:ascii="Times New Roman" w:hAnsi="Times New Roman" w:cs="Times New Roman"/>
        </w:rPr>
        <w:t xml:space="preserve"> </w:t>
      </w:r>
      <w:r w:rsidR="002205A4">
        <w:rPr>
          <w:rFonts w:ascii="Times New Roman" w:hAnsi="Times New Roman" w:cs="Times New Roman"/>
        </w:rPr>
        <w:t>three</w:t>
      </w:r>
      <w:r w:rsidR="00E847CE" w:rsidRPr="00D44505">
        <w:rPr>
          <w:rFonts w:ascii="Times New Roman" w:hAnsi="Times New Roman" w:cs="Times New Roman"/>
        </w:rPr>
        <w:t xml:space="preserve"> equivalent elevation bands were created</w:t>
      </w:r>
      <w:r w:rsidR="00263C4E" w:rsidRPr="00D44505">
        <w:rPr>
          <w:rFonts w:ascii="Times New Roman" w:hAnsi="Times New Roman" w:cs="Times New Roman"/>
        </w:rPr>
        <w:t xml:space="preserve">, </w:t>
      </w:r>
      <w:r w:rsidR="00BB2451">
        <w:rPr>
          <w:rFonts w:ascii="Times New Roman" w:hAnsi="Times New Roman" w:cs="Times New Roman"/>
        </w:rPr>
        <w:t>which were combined to create twelve</w:t>
      </w:r>
      <w:r w:rsidR="00263C4E" w:rsidRPr="00D44505">
        <w:rPr>
          <w:rFonts w:ascii="Times New Roman" w:hAnsi="Times New Roman" w:cs="Times New Roman"/>
        </w:rPr>
        <w:t xml:space="preserve"> unique ecoregions. </w:t>
      </w:r>
    </w:p>
    <w:p w14:paraId="3FF8E95A" w14:textId="5E96AD02" w:rsidR="0087752F" w:rsidRPr="00D44505" w:rsidRDefault="00263C4E" w:rsidP="00211606">
      <w:pPr>
        <w:rPr>
          <w:rFonts w:ascii="Times New Roman" w:hAnsi="Times New Roman" w:cs="Times New Roman"/>
        </w:rPr>
      </w:pPr>
      <w:r w:rsidRPr="00D44505">
        <w:rPr>
          <w:rFonts w:ascii="Times New Roman" w:hAnsi="Times New Roman" w:cs="Times New Roman"/>
        </w:rPr>
        <w:t xml:space="preserve">A </w:t>
      </w:r>
      <w:r w:rsidR="001245DC">
        <w:rPr>
          <w:rFonts w:ascii="Times New Roman" w:hAnsi="Times New Roman" w:cs="Times New Roman"/>
        </w:rPr>
        <w:t xml:space="preserve">thirteenth </w:t>
      </w:r>
      <w:r w:rsidRPr="00D44505">
        <w:rPr>
          <w:rFonts w:ascii="Times New Roman" w:hAnsi="Times New Roman" w:cs="Times New Roman"/>
        </w:rPr>
        <w:t xml:space="preserve">ecoregion was created to represent </w:t>
      </w:r>
      <w:commentRangeStart w:id="3"/>
      <w:commentRangeStart w:id="4"/>
      <w:r w:rsidRPr="00D44505">
        <w:rPr>
          <w:rFonts w:ascii="Times New Roman" w:hAnsi="Times New Roman" w:cs="Times New Roman"/>
        </w:rPr>
        <w:t>snowbank accumulation</w:t>
      </w:r>
      <w:commentRangeEnd w:id="3"/>
      <w:r w:rsidR="001F5773">
        <w:rPr>
          <w:rStyle w:val="CommentReference"/>
        </w:rPr>
        <w:commentReference w:id="3"/>
      </w:r>
      <w:commentRangeEnd w:id="4"/>
      <w:r w:rsidR="00441337">
        <w:rPr>
          <w:rStyle w:val="CommentReference"/>
        </w:rPr>
        <w:commentReference w:id="4"/>
      </w:r>
      <w:r w:rsidRPr="00D44505">
        <w:rPr>
          <w:rFonts w:ascii="Times New Roman" w:hAnsi="Times New Roman" w:cs="Times New Roman"/>
        </w:rPr>
        <w:t xml:space="preserve">, </w:t>
      </w:r>
      <w:r w:rsidR="00803CE3" w:rsidRPr="00D44505">
        <w:rPr>
          <w:rFonts w:ascii="Times New Roman" w:hAnsi="Times New Roman" w:cs="Times New Roman"/>
        </w:rPr>
        <w:t xml:space="preserve">an </w:t>
      </w:r>
      <w:r w:rsidRPr="00D44505">
        <w:rPr>
          <w:rFonts w:ascii="Times New Roman" w:hAnsi="Times New Roman" w:cs="Times New Roman"/>
        </w:rPr>
        <w:t>ecologically meaningful feature of the RCEW.</w:t>
      </w:r>
      <w:r w:rsidR="00803CE3" w:rsidRPr="00D44505">
        <w:rPr>
          <w:rFonts w:ascii="Times New Roman" w:hAnsi="Times New Roman" w:cs="Times New Roman"/>
        </w:rPr>
        <w:t xml:space="preserve"> Snowbanks were geographically delineated using </w:t>
      </w:r>
      <w:r w:rsidR="00A26AB7" w:rsidRPr="00D44505">
        <w:rPr>
          <w:rFonts w:ascii="Times New Roman" w:hAnsi="Times New Roman" w:cs="Times New Roman"/>
        </w:rPr>
        <w:t>Isnobal (Winstral et al 2013), a mass and energy balance distributed model which can estimate precipitation redistribution and accumulation. This model has been previously applied to the RCEW to simulate wind-affect</w:t>
      </w:r>
      <w:r w:rsidR="00231C55" w:rsidRPr="00D44505">
        <w:rPr>
          <w:rFonts w:ascii="Times New Roman" w:hAnsi="Times New Roman" w:cs="Times New Roman"/>
        </w:rPr>
        <w:t>ed</w:t>
      </w:r>
      <w:r w:rsidR="00A26AB7" w:rsidRPr="00D44505">
        <w:rPr>
          <w:rFonts w:ascii="Times New Roman" w:hAnsi="Times New Roman" w:cs="Times New Roman"/>
        </w:rPr>
        <w:t xml:space="preserve"> snow accum</w:t>
      </w:r>
      <w:r w:rsidR="00231C55" w:rsidRPr="00D44505">
        <w:rPr>
          <w:rFonts w:ascii="Times New Roman" w:hAnsi="Times New Roman" w:cs="Times New Roman"/>
        </w:rPr>
        <w:t>ulations, matching field observations with a high degree of accuracy (R</w:t>
      </w:r>
      <w:r w:rsidR="00231C55" w:rsidRPr="00D44505">
        <w:rPr>
          <w:rFonts w:ascii="Times New Roman" w:hAnsi="Times New Roman" w:cs="Times New Roman"/>
          <w:vertAlign w:val="superscript"/>
        </w:rPr>
        <w:t>2</w:t>
      </w:r>
      <w:r w:rsidR="00231C55" w:rsidRPr="00D44505">
        <w:rPr>
          <w:rFonts w:ascii="Times New Roman" w:hAnsi="Times New Roman" w:cs="Times New Roman"/>
        </w:rPr>
        <w:t xml:space="preserve"> = 0.66-0.7). </w:t>
      </w:r>
      <w:r w:rsidR="00B12A10" w:rsidRPr="00D44505">
        <w:rPr>
          <w:rFonts w:ascii="Times New Roman" w:hAnsi="Times New Roman" w:cs="Times New Roman"/>
        </w:rPr>
        <w:t xml:space="preserve">Because ecoregions within LANDIS-II are static through time, snowbank ecoregions will not be spatially dynamic. </w:t>
      </w:r>
      <w:commentRangeStart w:id="5"/>
      <w:commentRangeStart w:id="6"/>
      <w:r w:rsidR="00B12A10" w:rsidRPr="00D44505">
        <w:rPr>
          <w:rFonts w:ascii="Times New Roman" w:hAnsi="Times New Roman" w:cs="Times New Roman"/>
        </w:rPr>
        <w:t>This assumption is supported by field observations which show that depth, rather than extent, of snowbanks are affected most by year-to-year changes</w:t>
      </w:r>
      <w:r w:rsidR="0094359A">
        <w:rPr>
          <w:rFonts w:ascii="Times New Roman" w:hAnsi="Times New Roman" w:cs="Times New Roman"/>
        </w:rPr>
        <w:t xml:space="preserve"> in precipitation and temperature</w:t>
      </w:r>
      <w:r w:rsidR="00B12A10" w:rsidRPr="00D44505">
        <w:rPr>
          <w:rFonts w:ascii="Times New Roman" w:hAnsi="Times New Roman" w:cs="Times New Roman"/>
        </w:rPr>
        <w:t xml:space="preserve">. </w:t>
      </w:r>
      <w:commentRangeEnd w:id="5"/>
      <w:r w:rsidR="004B05AD" w:rsidRPr="00D44505">
        <w:rPr>
          <w:rStyle w:val="CommentReference"/>
          <w:rFonts w:ascii="Times New Roman" w:hAnsi="Times New Roman" w:cs="Times New Roman"/>
        </w:rPr>
        <w:commentReference w:id="5"/>
      </w:r>
      <w:commentRangeEnd w:id="6"/>
      <w:r w:rsidR="00441337">
        <w:rPr>
          <w:rStyle w:val="CommentReference"/>
        </w:rPr>
        <w:commentReference w:id="6"/>
      </w:r>
      <w:r w:rsidR="00095EDC" w:rsidRPr="00D44505">
        <w:rPr>
          <w:rFonts w:ascii="Times New Roman" w:hAnsi="Times New Roman" w:cs="Times New Roman"/>
        </w:rPr>
        <w:t xml:space="preserve">Below </w:t>
      </w:r>
      <w:r w:rsidR="003C55F2" w:rsidRPr="00D44505">
        <w:rPr>
          <w:rFonts w:ascii="Times New Roman" w:hAnsi="Times New Roman" w:cs="Times New Roman"/>
        </w:rPr>
        <w:t>are the ecoregions constructed for the RCEW</w:t>
      </w:r>
      <w:r w:rsidR="00095EDC" w:rsidRPr="00D44505">
        <w:rPr>
          <w:rFonts w:ascii="Times New Roman" w:hAnsi="Times New Roman" w:cs="Times New Roman"/>
        </w:rPr>
        <w:t>. Values represent ecoregion code</w:t>
      </w:r>
      <w:r w:rsidR="002F67DE" w:rsidRPr="00D44505">
        <w:rPr>
          <w:rFonts w:ascii="Times New Roman" w:hAnsi="Times New Roman" w:cs="Times New Roman"/>
        </w:rPr>
        <w:t>s</w:t>
      </w:r>
      <w:r w:rsidR="00095EDC" w:rsidRPr="00D44505">
        <w:rPr>
          <w:rFonts w:ascii="Times New Roman" w:hAnsi="Times New Roman" w:cs="Times New Roman"/>
        </w:rPr>
        <w:t xml:space="preserve"> within LANDIS-II</w:t>
      </w:r>
      <w:r w:rsidR="002F67DE" w:rsidRPr="00D44505">
        <w:rPr>
          <w:rFonts w:ascii="Times New Roman" w:hAnsi="Times New Roman" w:cs="Times New Roman"/>
        </w:rPr>
        <w:t>.</w:t>
      </w:r>
    </w:p>
    <w:p w14:paraId="62BA917B" w14:textId="1D576C45" w:rsidR="00095EDC" w:rsidRPr="00D44505" w:rsidRDefault="00095EDC" w:rsidP="00211606">
      <w:pPr>
        <w:rPr>
          <w:rFonts w:ascii="Times New Roman" w:hAnsi="Times New Roman" w:cs="Times New Roman"/>
        </w:rPr>
      </w:pPr>
    </w:p>
    <w:p w14:paraId="0C5FFBC1" w14:textId="0CFB600C" w:rsidR="005B3814" w:rsidRPr="00D44505" w:rsidRDefault="00B82A04" w:rsidP="00235F44">
      <w:pPr>
        <w:rPr>
          <w:rFonts w:ascii="Times New Roman" w:hAnsi="Times New Roman" w:cs="Times New Roman"/>
          <w:b/>
        </w:rPr>
      </w:pPr>
      <w:r w:rsidRPr="00D44505">
        <w:rPr>
          <w:rFonts w:ascii="Times New Roman" w:hAnsi="Times New Roman" w:cs="Times New Roman"/>
          <w:b/>
        </w:rPr>
        <w:t>Biomass Succession extension</w:t>
      </w:r>
    </w:p>
    <w:p w14:paraId="08A31797" w14:textId="174647E5" w:rsidR="004D5792" w:rsidRPr="00D44505" w:rsidRDefault="00F664A5" w:rsidP="00235F44">
      <w:pPr>
        <w:rPr>
          <w:rFonts w:ascii="Times New Roman" w:hAnsi="Times New Roman" w:cs="Times New Roman"/>
        </w:rPr>
      </w:pPr>
      <w:r>
        <w:rPr>
          <w:rFonts w:ascii="Times New Roman" w:hAnsi="Times New Roman" w:cs="Times New Roman"/>
        </w:rPr>
        <w:t>T</w:t>
      </w:r>
      <w:r w:rsidR="0036368E">
        <w:rPr>
          <w:rFonts w:ascii="Times New Roman" w:hAnsi="Times New Roman" w:cs="Times New Roman"/>
        </w:rPr>
        <w:t xml:space="preserve">he Biomass Succession extension </w:t>
      </w:r>
      <w:r w:rsidR="005F7D47">
        <w:rPr>
          <w:rFonts w:ascii="Times New Roman" w:hAnsi="Times New Roman" w:cs="Times New Roman"/>
        </w:rPr>
        <w:t xml:space="preserve">(modified v3.2) </w:t>
      </w:r>
      <w:r w:rsidR="0036368E">
        <w:rPr>
          <w:rFonts w:ascii="Times New Roman" w:hAnsi="Times New Roman" w:cs="Times New Roman"/>
        </w:rPr>
        <w:t>was used to model cohort growth and mortality</w:t>
      </w:r>
      <w:r w:rsidR="00683161">
        <w:rPr>
          <w:rFonts w:ascii="Times New Roman" w:hAnsi="Times New Roman" w:cs="Times New Roman"/>
        </w:rPr>
        <w:t xml:space="preserve"> (Scheller and Mladenoff 2004)</w:t>
      </w:r>
      <w:r w:rsidR="0036368E">
        <w:rPr>
          <w:rFonts w:ascii="Times New Roman" w:hAnsi="Times New Roman" w:cs="Times New Roman"/>
        </w:rPr>
        <w:t xml:space="preserve">. Biomass Succession tracks aboveground net primary productivity (ANPP; </w:t>
      </w:r>
      <w:r w:rsidR="00683161">
        <w:rPr>
          <w:rFonts w:ascii="Times New Roman" w:hAnsi="Times New Roman" w:cs="Times New Roman"/>
        </w:rPr>
        <w:t>g C</w:t>
      </w:r>
      <w:r w:rsidR="0036368E" w:rsidRPr="00D44505">
        <w:rPr>
          <w:rFonts w:ascii="Times New Roman" w:hAnsi="Times New Roman" w:cs="Times New Roman"/>
        </w:rPr>
        <w:t>/m</w:t>
      </w:r>
      <w:r w:rsidR="0036368E" w:rsidRPr="00D44505">
        <w:rPr>
          <w:rFonts w:ascii="Times New Roman" w:hAnsi="Times New Roman" w:cs="Times New Roman"/>
          <w:vertAlign w:val="superscript"/>
        </w:rPr>
        <w:t>2</w:t>
      </w:r>
      <w:r w:rsidR="0036368E" w:rsidRPr="00D44505">
        <w:rPr>
          <w:rFonts w:ascii="Times New Roman" w:hAnsi="Times New Roman" w:cs="Times New Roman"/>
        </w:rPr>
        <w:t>/year</w:t>
      </w:r>
      <w:r w:rsidR="0036368E">
        <w:rPr>
          <w:rFonts w:ascii="Times New Roman" w:hAnsi="Times New Roman" w:cs="Times New Roman"/>
        </w:rPr>
        <w:t>) as well as aboveground biomass (</w:t>
      </w:r>
      <w:r w:rsidR="00683161">
        <w:rPr>
          <w:rFonts w:ascii="Times New Roman" w:hAnsi="Times New Roman" w:cs="Times New Roman"/>
        </w:rPr>
        <w:t>g C</w:t>
      </w:r>
      <w:r w:rsidR="0036368E" w:rsidRPr="00D44505">
        <w:rPr>
          <w:rFonts w:ascii="Times New Roman" w:hAnsi="Times New Roman" w:cs="Times New Roman"/>
        </w:rPr>
        <w:t>/m</w:t>
      </w:r>
      <w:r w:rsidR="0036368E" w:rsidRPr="00D44505">
        <w:rPr>
          <w:rFonts w:ascii="Times New Roman" w:hAnsi="Times New Roman" w:cs="Times New Roman"/>
          <w:vertAlign w:val="superscript"/>
        </w:rPr>
        <w:t>2</w:t>
      </w:r>
      <w:r w:rsidR="0036368E">
        <w:rPr>
          <w:rFonts w:ascii="Times New Roman" w:hAnsi="Times New Roman" w:cs="Times New Roman"/>
        </w:rPr>
        <w:t xml:space="preserve">). </w:t>
      </w:r>
      <w:r w:rsidR="005F7D47">
        <w:rPr>
          <w:rFonts w:ascii="Times New Roman" w:hAnsi="Times New Roman" w:cs="Times New Roman"/>
        </w:rPr>
        <w:t>Updates to</w:t>
      </w:r>
      <w:r w:rsidR="00793CCF">
        <w:rPr>
          <w:rFonts w:ascii="Times New Roman" w:hAnsi="Times New Roman" w:cs="Times New Roman"/>
        </w:rPr>
        <w:t xml:space="preserve"> cohort</w:t>
      </w:r>
      <w:r w:rsidR="005F7D47">
        <w:rPr>
          <w:rFonts w:ascii="Times New Roman" w:hAnsi="Times New Roman" w:cs="Times New Roman"/>
        </w:rPr>
        <w:t xml:space="preserve"> mortality functions within Biomass Succession were made to accommodate the unique clonal biology of quaking aspen (described below). </w:t>
      </w:r>
      <w:r w:rsidR="006825D6">
        <w:rPr>
          <w:rFonts w:ascii="Times New Roman" w:hAnsi="Times New Roman" w:cs="Times New Roman"/>
        </w:rPr>
        <w:t xml:space="preserve">All Biomass Succession input files, including species life history parameters, are </w:t>
      </w:r>
      <w:r w:rsidR="008A05BE">
        <w:rPr>
          <w:rFonts w:ascii="Times New Roman" w:hAnsi="Times New Roman" w:cs="Times New Roman"/>
        </w:rPr>
        <w:t>available</w:t>
      </w:r>
      <w:r w:rsidR="006825D6">
        <w:rPr>
          <w:rFonts w:ascii="Times New Roman" w:hAnsi="Times New Roman" w:cs="Times New Roman"/>
        </w:rPr>
        <w:t xml:space="preserve"> </w:t>
      </w:r>
      <w:r w:rsidR="0058109D">
        <w:rPr>
          <w:rFonts w:ascii="Times New Roman" w:hAnsi="Times New Roman" w:cs="Times New Roman"/>
        </w:rPr>
        <w:t>via GitHub</w:t>
      </w:r>
      <w:r w:rsidR="006825D6">
        <w:rPr>
          <w:rFonts w:ascii="Times New Roman" w:hAnsi="Times New Roman" w:cs="Times New Roman"/>
        </w:rPr>
        <w:t xml:space="preserve">. </w:t>
      </w:r>
    </w:p>
    <w:p w14:paraId="167355BF" w14:textId="1B0F3B9D" w:rsidR="00B82A04" w:rsidRPr="00D44505" w:rsidRDefault="001C700F" w:rsidP="00235F44">
      <w:pPr>
        <w:rPr>
          <w:rFonts w:ascii="Times New Roman" w:hAnsi="Times New Roman" w:cs="Times New Roman"/>
          <w:i/>
        </w:rPr>
      </w:pPr>
      <w:r w:rsidRPr="00D44505">
        <w:rPr>
          <w:rFonts w:ascii="Times New Roman" w:hAnsi="Times New Roman" w:cs="Times New Roman"/>
          <w:i/>
        </w:rPr>
        <w:t>Maximum ANPP and biomass</w:t>
      </w:r>
    </w:p>
    <w:p w14:paraId="1E34AD65" w14:textId="0A463B04" w:rsidR="001B3564" w:rsidRPr="001B3564" w:rsidRDefault="004D5792" w:rsidP="001B3564">
      <w:pPr>
        <w:rPr>
          <w:rFonts w:ascii="Times New Roman" w:eastAsia="Times New Roman" w:hAnsi="Times New Roman" w:cs="Times New Roman"/>
        </w:rPr>
      </w:pPr>
      <w:r w:rsidRPr="001B3564">
        <w:rPr>
          <w:rFonts w:ascii="Times New Roman" w:hAnsi="Times New Roman" w:cs="Times New Roman"/>
        </w:rPr>
        <w:t xml:space="preserve">Within Biomass Succession, maximum ANPP </w:t>
      </w:r>
      <w:r w:rsidR="002824A5" w:rsidRPr="001B3564">
        <w:rPr>
          <w:rFonts w:ascii="Times New Roman" w:hAnsi="Times New Roman" w:cs="Times New Roman"/>
        </w:rPr>
        <w:t xml:space="preserve">(maxANPP) </w:t>
      </w:r>
      <w:r w:rsidRPr="001B3564">
        <w:rPr>
          <w:rFonts w:ascii="Times New Roman" w:hAnsi="Times New Roman" w:cs="Times New Roman"/>
        </w:rPr>
        <w:t xml:space="preserve">and maximum Biomass </w:t>
      </w:r>
      <w:r w:rsidR="002824A5" w:rsidRPr="001B3564">
        <w:rPr>
          <w:rFonts w:ascii="Times New Roman" w:hAnsi="Times New Roman" w:cs="Times New Roman"/>
        </w:rPr>
        <w:t xml:space="preserve">(maxB) </w:t>
      </w:r>
      <w:r w:rsidRPr="001B3564">
        <w:rPr>
          <w:rFonts w:ascii="Times New Roman" w:hAnsi="Times New Roman" w:cs="Times New Roman"/>
        </w:rPr>
        <w:t xml:space="preserve">are </w:t>
      </w:r>
      <w:r w:rsidR="002824A5" w:rsidRPr="001B3564">
        <w:rPr>
          <w:rFonts w:ascii="Times New Roman" w:hAnsi="Times New Roman" w:cs="Times New Roman"/>
        </w:rPr>
        <w:t>species-specific parameters</w:t>
      </w:r>
      <w:r w:rsidRPr="001B3564">
        <w:rPr>
          <w:rFonts w:ascii="Times New Roman" w:hAnsi="Times New Roman" w:cs="Times New Roman"/>
        </w:rPr>
        <w:t xml:space="preserve">. </w:t>
      </w:r>
      <w:r w:rsidR="002824A5" w:rsidRPr="001B3564">
        <w:rPr>
          <w:rFonts w:ascii="Times New Roman" w:hAnsi="Times New Roman" w:cs="Times New Roman"/>
        </w:rPr>
        <w:t>Maximum ANPP values represent the maximum possible above ground productivity (in g biomass/m</w:t>
      </w:r>
      <w:r w:rsidR="002824A5" w:rsidRPr="001B3564">
        <w:rPr>
          <w:rFonts w:ascii="Times New Roman" w:hAnsi="Times New Roman" w:cs="Times New Roman"/>
          <w:vertAlign w:val="superscript"/>
        </w:rPr>
        <w:t>2</w:t>
      </w:r>
      <w:r w:rsidR="002824A5" w:rsidRPr="001B3564">
        <w:rPr>
          <w:rFonts w:ascii="Times New Roman" w:hAnsi="Times New Roman" w:cs="Times New Roman"/>
        </w:rPr>
        <w:t xml:space="preserve">/year) for a species within a given ecoregion and timestep. For this study, </w:t>
      </w:r>
      <w:r w:rsidR="001B3564" w:rsidRPr="001B3564">
        <w:rPr>
          <w:rFonts w:ascii="Times New Roman" w:hAnsi="Times New Roman" w:cs="Times New Roman"/>
        </w:rPr>
        <w:t>maximum annual aboveground net primary productivity (ANPP, g C m</w:t>
      </w:r>
      <w:r w:rsidR="001B3564" w:rsidRPr="001B3564">
        <w:rPr>
          <w:rFonts w:ascii="Times New Roman" w:hAnsi="Times New Roman" w:cs="Times New Roman"/>
          <w:vertAlign w:val="superscript"/>
        </w:rPr>
        <w:t>-2</w:t>
      </w:r>
      <w:r w:rsidR="001B3564" w:rsidRPr="001B3564">
        <w:rPr>
          <w:rFonts w:ascii="Times New Roman" w:hAnsi="Times New Roman" w:cs="Times New Roman"/>
        </w:rPr>
        <w:t xml:space="preserve"> yr</w:t>
      </w:r>
      <w:r w:rsidR="001B3564" w:rsidRPr="001B3564">
        <w:rPr>
          <w:rFonts w:ascii="Times New Roman" w:hAnsi="Times New Roman" w:cs="Times New Roman"/>
          <w:vertAlign w:val="superscript"/>
        </w:rPr>
        <w:t>-1</w:t>
      </w:r>
      <w:r w:rsidR="001B3564" w:rsidRPr="001B3564">
        <w:rPr>
          <w:rFonts w:ascii="Times New Roman" w:hAnsi="Times New Roman" w:cs="Times New Roman"/>
        </w:rPr>
        <w:t>) was simulated using the biogeochemical process model Biome-BGC (v. 4.2, Thornton et al., 2002). Biome-BGC simulates ecosystem processes for a single plant functional type (PFT) through daily fluxes of carbon, nitrogen, water, and radiation. Maximum ANPP for three species, aspen (</w:t>
      </w:r>
      <w:r w:rsidR="001B3564" w:rsidRPr="001B3564">
        <w:rPr>
          <w:rFonts w:ascii="Times New Roman" w:hAnsi="Times New Roman" w:cs="Times New Roman"/>
          <w:i/>
        </w:rPr>
        <w:t>Populus tremuloides</w:t>
      </w:r>
      <w:r w:rsidR="001B3564" w:rsidRPr="001B3564">
        <w:rPr>
          <w:rFonts w:ascii="Times New Roman" w:hAnsi="Times New Roman" w:cs="Times New Roman"/>
        </w:rPr>
        <w:t>), Douglas fir (</w:t>
      </w:r>
      <w:r w:rsidR="001B3564" w:rsidRPr="001B3564">
        <w:rPr>
          <w:rFonts w:ascii="Times New Roman" w:eastAsia="Times New Roman" w:hAnsi="Times New Roman" w:cs="Times New Roman"/>
          <w:i/>
          <w:color w:val="222222"/>
          <w:shd w:val="clear" w:color="auto" w:fill="FFFFFF"/>
        </w:rPr>
        <w:t>Pseudotsuga menziesii</w:t>
      </w:r>
      <w:r w:rsidR="001B3564" w:rsidRPr="001B3564">
        <w:rPr>
          <w:rFonts w:ascii="Times New Roman" w:eastAsia="Times New Roman" w:hAnsi="Times New Roman" w:cs="Times New Roman"/>
          <w:color w:val="222222"/>
          <w:shd w:val="clear" w:color="auto" w:fill="FFFFFF"/>
        </w:rPr>
        <w:t>), and western juniper (</w:t>
      </w:r>
      <w:r w:rsidR="001B3564" w:rsidRPr="001B3564">
        <w:rPr>
          <w:rFonts w:ascii="Times New Roman" w:eastAsia="Times New Roman" w:hAnsi="Times New Roman" w:cs="Times New Roman"/>
          <w:i/>
          <w:color w:val="222222"/>
          <w:shd w:val="clear" w:color="auto" w:fill="FFFFFF"/>
        </w:rPr>
        <w:t>Juniperus occidentalis</w:t>
      </w:r>
      <w:r w:rsidR="001B3564" w:rsidRPr="001B3564">
        <w:rPr>
          <w:rFonts w:ascii="Times New Roman" w:eastAsia="Times New Roman" w:hAnsi="Times New Roman" w:cs="Times New Roman"/>
          <w:color w:val="222222"/>
          <w:shd w:val="clear" w:color="auto" w:fill="FFFFFF"/>
        </w:rPr>
        <w:t>) was simulated for 13 ecoregions located in southern region of the Reynolds Creek Critical Zone Observatory and Experimental Watershed (RCEW). Within each ecoregion, Biome-BGC was run using daily inputs of precipitation (cm), maximum air temperature (</w:t>
      </w:r>
      <w:r w:rsidR="001B3564" w:rsidRPr="001B3564">
        <w:rPr>
          <w:rFonts w:ascii="Times New Roman" w:eastAsia="Times New Roman" w:hAnsi="Times New Roman" w:cs="Times New Roman"/>
          <w:i/>
          <w:color w:val="222222"/>
          <w:shd w:val="clear" w:color="auto" w:fill="FFFFFF"/>
        </w:rPr>
        <w:t>T</w:t>
      </w:r>
      <w:r w:rsidR="001B3564" w:rsidRPr="001B3564">
        <w:rPr>
          <w:rFonts w:ascii="Times New Roman" w:eastAsia="Times New Roman" w:hAnsi="Times New Roman" w:cs="Times New Roman"/>
          <w:i/>
          <w:color w:val="222222"/>
          <w:shd w:val="clear" w:color="auto" w:fill="FFFFFF"/>
          <w:vertAlign w:val="subscript"/>
        </w:rPr>
        <w:t>max</w:t>
      </w:r>
      <w:r w:rsidR="001B3564" w:rsidRPr="001B3564">
        <w:rPr>
          <w:rFonts w:ascii="Times New Roman" w:eastAsia="Times New Roman" w:hAnsi="Times New Roman" w:cs="Times New Roman"/>
          <w:color w:val="222222"/>
          <w:shd w:val="clear" w:color="auto" w:fill="FFFFFF"/>
        </w:rPr>
        <w:t>), minimum air temperature (</w:t>
      </w:r>
      <w:r w:rsidR="001B3564" w:rsidRPr="001B3564">
        <w:rPr>
          <w:rFonts w:ascii="Times New Roman" w:eastAsia="Times New Roman" w:hAnsi="Times New Roman" w:cs="Times New Roman"/>
          <w:i/>
          <w:color w:val="222222"/>
          <w:shd w:val="clear" w:color="auto" w:fill="FFFFFF"/>
        </w:rPr>
        <w:t>T</w:t>
      </w:r>
      <w:r w:rsidR="001B3564" w:rsidRPr="001B3564">
        <w:rPr>
          <w:rFonts w:ascii="Times New Roman" w:eastAsia="Times New Roman" w:hAnsi="Times New Roman" w:cs="Times New Roman"/>
          <w:i/>
          <w:color w:val="222222"/>
          <w:shd w:val="clear" w:color="auto" w:fill="FFFFFF"/>
          <w:vertAlign w:val="subscript"/>
        </w:rPr>
        <w:t>min</w:t>
      </w:r>
      <w:r w:rsidR="001B3564" w:rsidRPr="001B3564">
        <w:rPr>
          <w:rFonts w:ascii="Times New Roman" w:eastAsia="Times New Roman" w:hAnsi="Times New Roman" w:cs="Times New Roman"/>
          <w:color w:val="222222"/>
          <w:shd w:val="clear" w:color="auto" w:fill="FFFFFF"/>
        </w:rPr>
        <w:t>), average daytime air temperature (</w:t>
      </w:r>
      <w:r w:rsidR="001B3564" w:rsidRPr="001B3564">
        <w:rPr>
          <w:rFonts w:ascii="Times New Roman" w:eastAsia="Times New Roman" w:hAnsi="Times New Roman" w:cs="Times New Roman"/>
          <w:i/>
          <w:color w:val="222222"/>
          <w:shd w:val="clear" w:color="auto" w:fill="FFFFFF"/>
        </w:rPr>
        <w:t>T</w:t>
      </w:r>
      <w:r w:rsidR="001B3564" w:rsidRPr="001B3564">
        <w:rPr>
          <w:rFonts w:ascii="Times New Roman" w:eastAsia="Times New Roman" w:hAnsi="Times New Roman" w:cs="Times New Roman"/>
          <w:i/>
          <w:color w:val="222222"/>
          <w:shd w:val="clear" w:color="auto" w:fill="FFFFFF"/>
          <w:vertAlign w:val="subscript"/>
        </w:rPr>
        <w:t>daytime</w:t>
      </w:r>
      <w:r w:rsidR="001B3564" w:rsidRPr="001B3564">
        <w:rPr>
          <w:rFonts w:ascii="Times New Roman" w:eastAsia="Times New Roman" w:hAnsi="Times New Roman" w:cs="Times New Roman"/>
          <w:color w:val="222222"/>
          <w:shd w:val="clear" w:color="auto" w:fill="FFFFFF"/>
        </w:rPr>
        <w:t xml:space="preserve">), average </w:t>
      </w:r>
      <w:r w:rsidR="001B3564" w:rsidRPr="001B3564">
        <w:rPr>
          <w:rFonts w:ascii="Times New Roman" w:eastAsia="Times New Roman" w:hAnsi="Times New Roman" w:cs="Times New Roman"/>
          <w:color w:val="222222"/>
          <w:shd w:val="clear" w:color="auto" w:fill="FFFFFF"/>
        </w:rPr>
        <w:lastRenderedPageBreak/>
        <w:t>daytime vapor pressure deficit (VPD), incoming solar radiation (W m</w:t>
      </w:r>
      <w:r w:rsidR="001B3564" w:rsidRPr="001B3564">
        <w:rPr>
          <w:rFonts w:ascii="Times New Roman" w:eastAsia="Times New Roman" w:hAnsi="Times New Roman" w:cs="Times New Roman"/>
          <w:color w:val="222222"/>
          <w:shd w:val="clear" w:color="auto" w:fill="FFFFFF"/>
          <w:vertAlign w:val="superscript"/>
        </w:rPr>
        <w:t>-2</w:t>
      </w:r>
      <w:r w:rsidR="001B3564" w:rsidRPr="001B3564">
        <w:rPr>
          <w:rFonts w:ascii="Times New Roman" w:eastAsia="Times New Roman" w:hAnsi="Times New Roman" w:cs="Times New Roman"/>
          <w:color w:val="222222"/>
          <w:shd w:val="clear" w:color="auto" w:fill="FFFFFF"/>
        </w:rPr>
        <w:t xml:space="preserve">), and daylight period (s). Daily values of precipitation, </w:t>
      </w:r>
      <w:r w:rsidR="001B3564" w:rsidRPr="001B3564">
        <w:rPr>
          <w:rFonts w:ascii="Times New Roman" w:eastAsia="Times New Roman" w:hAnsi="Times New Roman" w:cs="Times New Roman"/>
          <w:i/>
          <w:color w:val="222222"/>
          <w:shd w:val="clear" w:color="auto" w:fill="FFFFFF"/>
        </w:rPr>
        <w:t>T</w:t>
      </w:r>
      <w:r w:rsidR="001B3564" w:rsidRPr="001B3564">
        <w:rPr>
          <w:rFonts w:ascii="Times New Roman" w:eastAsia="Times New Roman" w:hAnsi="Times New Roman" w:cs="Times New Roman"/>
          <w:i/>
          <w:color w:val="222222"/>
          <w:shd w:val="clear" w:color="auto" w:fill="FFFFFF"/>
          <w:vertAlign w:val="subscript"/>
        </w:rPr>
        <w:t>max</w:t>
      </w:r>
      <w:r w:rsidR="001B3564" w:rsidRPr="001B3564">
        <w:rPr>
          <w:rFonts w:ascii="Times New Roman" w:eastAsia="Times New Roman" w:hAnsi="Times New Roman" w:cs="Times New Roman"/>
          <w:color w:val="222222"/>
          <w:shd w:val="clear" w:color="auto" w:fill="FFFFFF"/>
        </w:rPr>
        <w:t xml:space="preserve">, and </w:t>
      </w:r>
      <w:r w:rsidR="001B3564" w:rsidRPr="001B3564">
        <w:rPr>
          <w:rFonts w:ascii="Times New Roman" w:eastAsia="Times New Roman" w:hAnsi="Times New Roman" w:cs="Times New Roman"/>
          <w:i/>
          <w:color w:val="222222"/>
          <w:shd w:val="clear" w:color="auto" w:fill="FFFFFF"/>
        </w:rPr>
        <w:t>T</w:t>
      </w:r>
      <w:r w:rsidR="001B3564" w:rsidRPr="001B3564">
        <w:rPr>
          <w:rFonts w:ascii="Times New Roman" w:eastAsia="Times New Roman" w:hAnsi="Times New Roman" w:cs="Times New Roman"/>
          <w:i/>
          <w:color w:val="222222"/>
          <w:shd w:val="clear" w:color="auto" w:fill="FFFFFF"/>
          <w:vertAlign w:val="subscript"/>
        </w:rPr>
        <w:t>min</w:t>
      </w:r>
      <w:r w:rsidR="001B3564" w:rsidRPr="001B3564">
        <w:rPr>
          <w:rFonts w:ascii="Times New Roman" w:eastAsia="Times New Roman" w:hAnsi="Times New Roman" w:cs="Times New Roman"/>
          <w:color w:val="222222"/>
          <w:shd w:val="clear" w:color="auto" w:fill="FFFFFF"/>
        </w:rPr>
        <w:t xml:space="preserve"> were downscaled from the Basin Climate Model (BCM). The remaining inputs of </w:t>
      </w:r>
      <w:r w:rsidR="001B3564" w:rsidRPr="001B3564">
        <w:rPr>
          <w:rFonts w:ascii="Times New Roman" w:eastAsia="Times New Roman" w:hAnsi="Times New Roman" w:cs="Times New Roman"/>
          <w:i/>
          <w:color w:val="222222"/>
          <w:shd w:val="clear" w:color="auto" w:fill="FFFFFF"/>
        </w:rPr>
        <w:t>T</w:t>
      </w:r>
      <w:r w:rsidR="001B3564" w:rsidRPr="001B3564">
        <w:rPr>
          <w:rFonts w:ascii="Times New Roman" w:eastAsia="Times New Roman" w:hAnsi="Times New Roman" w:cs="Times New Roman"/>
          <w:i/>
          <w:color w:val="222222"/>
          <w:shd w:val="clear" w:color="auto" w:fill="FFFFFF"/>
          <w:vertAlign w:val="subscript"/>
        </w:rPr>
        <w:t>daytime</w:t>
      </w:r>
      <w:r w:rsidR="001B3564" w:rsidRPr="001B3564">
        <w:rPr>
          <w:rFonts w:ascii="Times New Roman" w:eastAsia="Times New Roman" w:hAnsi="Times New Roman" w:cs="Times New Roman"/>
          <w:color w:val="222222"/>
          <w:shd w:val="clear" w:color="auto" w:fill="FFFFFF"/>
        </w:rPr>
        <w:t xml:space="preserve">, VPD, incoming solar radiation, and daylight period were simulated using the microclimate simulation model MTCLIM (v. 4.3, Thornton et al., 2000). Final historical climate datasets for each ecoregion spanned 1979-2009. </w:t>
      </w:r>
    </w:p>
    <w:p w14:paraId="61AD34D6" w14:textId="27157929" w:rsidR="00B82A04" w:rsidRPr="00B83EAF" w:rsidRDefault="001B3564" w:rsidP="00235F44">
      <w:pPr>
        <w:rPr>
          <w:rFonts w:ascii="Times New Roman" w:hAnsi="Times New Roman" w:cs="Times New Roman"/>
        </w:rPr>
      </w:pPr>
      <w:r w:rsidRPr="001B3564">
        <w:rPr>
          <w:rFonts w:ascii="Times New Roman" w:hAnsi="Times New Roman" w:cs="Times New Roman"/>
        </w:rPr>
        <w:t xml:space="preserve"> </w:t>
      </w:r>
      <w:r w:rsidRPr="001B3564">
        <w:rPr>
          <w:rFonts w:ascii="Times New Roman" w:hAnsi="Times New Roman" w:cs="Times New Roman"/>
        </w:rPr>
        <w:tab/>
        <w:t>Biome-BGC is further parameterized by site conditions and species specific ecophysiological data. Site conditions for each ecoregion, including soil depth and texture parameters were obtained from the Soil Survey Geographic Database (SSURGO, http://soildatamart.nrcs.usda.gov). For each species, key ecophysiological parameters including carbon to nitrogen ratios (C:N</w:t>
      </w:r>
      <w:r w:rsidRPr="001B3564">
        <w:rPr>
          <w:rFonts w:ascii="Times New Roman" w:hAnsi="Times New Roman" w:cs="Times New Roman"/>
          <w:vertAlign w:val="subscript"/>
        </w:rPr>
        <w:t>leaf</w:t>
      </w:r>
      <w:r w:rsidRPr="001B3564">
        <w:rPr>
          <w:rFonts w:ascii="Times New Roman" w:hAnsi="Times New Roman" w:cs="Times New Roman"/>
        </w:rPr>
        <w:t>, C:N</w:t>
      </w:r>
      <w:r w:rsidRPr="001B3564">
        <w:rPr>
          <w:rFonts w:ascii="Times New Roman" w:hAnsi="Times New Roman" w:cs="Times New Roman"/>
          <w:vertAlign w:val="subscript"/>
        </w:rPr>
        <w:t>root</w:t>
      </w:r>
      <w:r w:rsidRPr="001B3564">
        <w:rPr>
          <w:rFonts w:ascii="Times New Roman" w:hAnsi="Times New Roman" w:cs="Times New Roman"/>
        </w:rPr>
        <w:t>), and specific leaf area (SLA) were measured in the field. Values of C:N</w:t>
      </w:r>
      <w:r w:rsidRPr="001B3564">
        <w:rPr>
          <w:rFonts w:ascii="Times New Roman" w:hAnsi="Times New Roman" w:cs="Times New Roman"/>
          <w:vertAlign w:val="subscript"/>
        </w:rPr>
        <w:t>leaf</w:t>
      </w:r>
      <w:r w:rsidRPr="001B3564">
        <w:rPr>
          <w:rFonts w:ascii="Times New Roman" w:hAnsi="Times New Roman" w:cs="Times New Roman"/>
        </w:rPr>
        <w:t>, C:N</w:t>
      </w:r>
      <w:r w:rsidRPr="001B3564">
        <w:rPr>
          <w:rFonts w:ascii="Times New Roman" w:hAnsi="Times New Roman" w:cs="Times New Roman"/>
          <w:vertAlign w:val="subscript"/>
        </w:rPr>
        <w:t>root</w:t>
      </w:r>
      <w:r w:rsidRPr="001B3564">
        <w:rPr>
          <w:rFonts w:ascii="Times New Roman" w:hAnsi="Times New Roman" w:cs="Times New Roman"/>
        </w:rPr>
        <w:t>, and SLA for co-occurring aspen and juniper were measured at three sites at mid and high elevations in the RCEW during the summers of 2012-2014. Values of C:N</w:t>
      </w:r>
      <w:r w:rsidRPr="001B3564">
        <w:rPr>
          <w:rFonts w:ascii="Times New Roman" w:hAnsi="Times New Roman" w:cs="Times New Roman"/>
          <w:vertAlign w:val="subscript"/>
        </w:rPr>
        <w:t>leaf</w:t>
      </w:r>
      <w:r w:rsidRPr="001B3564">
        <w:rPr>
          <w:rFonts w:ascii="Times New Roman" w:hAnsi="Times New Roman" w:cs="Times New Roman"/>
        </w:rPr>
        <w:t>, C:N</w:t>
      </w:r>
      <w:r w:rsidRPr="001B3564">
        <w:rPr>
          <w:rFonts w:ascii="Times New Roman" w:hAnsi="Times New Roman" w:cs="Times New Roman"/>
          <w:vertAlign w:val="subscript"/>
        </w:rPr>
        <w:t>root</w:t>
      </w:r>
      <w:r w:rsidRPr="001B3564">
        <w:rPr>
          <w:rFonts w:ascii="Times New Roman" w:hAnsi="Times New Roman" w:cs="Times New Roman"/>
        </w:rPr>
        <w:t>, and SLA for Douglas fir were previously measured in the Boise National Forest in 2009 (A. Noble-Stuen, unpublished data). Average measured values of C:N</w:t>
      </w:r>
      <w:r w:rsidRPr="001B3564">
        <w:rPr>
          <w:rFonts w:ascii="Times New Roman" w:hAnsi="Times New Roman" w:cs="Times New Roman"/>
          <w:vertAlign w:val="subscript"/>
        </w:rPr>
        <w:t>leaf</w:t>
      </w:r>
      <w:r w:rsidRPr="001B3564">
        <w:rPr>
          <w:rFonts w:ascii="Times New Roman" w:hAnsi="Times New Roman" w:cs="Times New Roman"/>
        </w:rPr>
        <w:t>, C:N</w:t>
      </w:r>
      <w:r w:rsidRPr="001B3564">
        <w:rPr>
          <w:rFonts w:ascii="Times New Roman" w:hAnsi="Times New Roman" w:cs="Times New Roman"/>
          <w:vertAlign w:val="subscript"/>
        </w:rPr>
        <w:t>root</w:t>
      </w:r>
      <w:r w:rsidRPr="001B3564">
        <w:rPr>
          <w:rFonts w:ascii="Times New Roman" w:hAnsi="Times New Roman" w:cs="Times New Roman"/>
        </w:rPr>
        <w:t>, and SLA for each species were used to parameterize Biome-BGC. The remaining species or PFT specific ecophysiological parameters were obtained from previously published values (e.g. White et al., 2000). Following Biome-BGC simulations, annual ANPP for each species was calculated from daily sums of carbon accumulated and stored in vegetation foliage and stem pools. Average ANPP values simulated from 1979-2009 were used to parameterize values of maximum ANPP for LANDIS II.</w:t>
      </w:r>
    </w:p>
    <w:p w14:paraId="4CD0D546" w14:textId="4C20B15A" w:rsidR="00EC1697" w:rsidRPr="00D44505" w:rsidRDefault="001C6C48" w:rsidP="00235F44">
      <w:pPr>
        <w:rPr>
          <w:rFonts w:ascii="Times New Roman" w:hAnsi="Times New Roman" w:cs="Times New Roman"/>
          <w:i/>
        </w:rPr>
      </w:pPr>
      <w:r w:rsidRPr="00D44505">
        <w:rPr>
          <w:rFonts w:ascii="Times New Roman" w:hAnsi="Times New Roman" w:cs="Times New Roman"/>
          <w:i/>
        </w:rPr>
        <w:t>Growth and Mortality curves</w:t>
      </w:r>
    </w:p>
    <w:p w14:paraId="4F14C3C1" w14:textId="5D5D931B" w:rsidR="0020169E" w:rsidRDefault="005B3814" w:rsidP="00DA469B">
      <w:pPr>
        <w:rPr>
          <w:rFonts w:ascii="Times New Roman" w:hAnsi="Times New Roman" w:cs="Times New Roman"/>
        </w:rPr>
      </w:pPr>
      <w:r w:rsidRPr="00D44505">
        <w:rPr>
          <w:rFonts w:ascii="Times New Roman" w:hAnsi="Times New Roman" w:cs="Times New Roman"/>
        </w:rPr>
        <w:t>Biomass Succession extension for LANDIS-II uses two slope parameters (growth and mortality) to define producti</w:t>
      </w:r>
      <w:r w:rsidR="006825D6">
        <w:rPr>
          <w:rFonts w:ascii="Times New Roman" w:hAnsi="Times New Roman" w:cs="Times New Roman"/>
        </w:rPr>
        <w:t xml:space="preserve">vity patterns by species. </w:t>
      </w:r>
      <w:r w:rsidR="0020169E">
        <w:rPr>
          <w:rFonts w:ascii="Times New Roman" w:hAnsi="Times New Roman" w:cs="Times New Roman"/>
        </w:rPr>
        <w:t xml:space="preserve">The growth curve parameter dictates how quickly a species reaches maxANPP, relative to its longevity. Conversely, the mortality curve parameter dictates how quickly age-related mortality </w:t>
      </w:r>
      <w:r w:rsidR="00DA4E1F">
        <w:rPr>
          <w:rFonts w:ascii="Times New Roman" w:hAnsi="Times New Roman" w:cs="Times New Roman"/>
        </w:rPr>
        <w:t xml:space="preserve">begins, relative to a species’ longevity. Biomass ~ age curves for each of the modeled tree species were constructed from available FIA subplot data, using data on individual trees to construct an empirical growth relationship for the RCEW. Growth and mortality parameters within Biomass Succession were then calibrated in order to </w:t>
      </w:r>
      <w:commentRangeStart w:id="7"/>
      <w:r w:rsidR="00DA4E1F">
        <w:rPr>
          <w:rFonts w:ascii="Times New Roman" w:hAnsi="Times New Roman" w:cs="Times New Roman"/>
        </w:rPr>
        <w:t xml:space="preserve">best </w:t>
      </w:r>
      <w:r w:rsidR="00121497">
        <w:rPr>
          <w:rFonts w:ascii="Times New Roman" w:hAnsi="Times New Roman" w:cs="Times New Roman"/>
        </w:rPr>
        <w:t xml:space="preserve">match </w:t>
      </w:r>
      <w:commentRangeEnd w:id="7"/>
      <w:r w:rsidR="00121497">
        <w:rPr>
          <w:rStyle w:val="CommentReference"/>
        </w:rPr>
        <w:commentReference w:id="7"/>
      </w:r>
      <w:r w:rsidR="00434E06">
        <w:rPr>
          <w:rFonts w:ascii="Times New Roman" w:hAnsi="Times New Roman" w:cs="Times New Roman"/>
        </w:rPr>
        <w:t>the biomass~age relationships</w:t>
      </w:r>
      <w:r w:rsidR="00DA4E1F">
        <w:rPr>
          <w:rFonts w:ascii="Times New Roman" w:hAnsi="Times New Roman" w:cs="Times New Roman"/>
        </w:rPr>
        <w:t xml:space="preserve"> </w:t>
      </w:r>
      <w:r w:rsidR="00434E06">
        <w:rPr>
          <w:rFonts w:ascii="Times New Roman" w:hAnsi="Times New Roman" w:cs="Times New Roman"/>
        </w:rPr>
        <w:t xml:space="preserve">of individual LANDIS-II cohorts at </w:t>
      </w:r>
      <w:r w:rsidR="00E93131">
        <w:rPr>
          <w:rFonts w:ascii="Times New Roman" w:hAnsi="Times New Roman" w:cs="Times New Roman"/>
        </w:rPr>
        <w:t>year zero</w:t>
      </w:r>
      <w:r w:rsidR="00DA4E1F">
        <w:rPr>
          <w:rFonts w:ascii="Times New Roman" w:hAnsi="Times New Roman" w:cs="Times New Roman"/>
        </w:rPr>
        <w:t xml:space="preserve"> of the </w:t>
      </w:r>
      <w:r w:rsidR="002150DF">
        <w:rPr>
          <w:rFonts w:ascii="Times New Roman" w:hAnsi="Times New Roman" w:cs="Times New Roman"/>
        </w:rPr>
        <w:t xml:space="preserve">model </w:t>
      </w:r>
      <w:r w:rsidR="00DA4E1F">
        <w:rPr>
          <w:rFonts w:ascii="Times New Roman" w:hAnsi="Times New Roman" w:cs="Times New Roman"/>
        </w:rPr>
        <w:t xml:space="preserve">simulations with the curves derived from FIA. </w:t>
      </w:r>
    </w:p>
    <w:p w14:paraId="6BBFB0E3" w14:textId="7DD5DE13" w:rsidR="00B00C34" w:rsidRPr="00D44505" w:rsidRDefault="00DA4E1F" w:rsidP="00DA469B">
      <w:pPr>
        <w:rPr>
          <w:rFonts w:ascii="Times New Roman" w:hAnsi="Times New Roman" w:cs="Times New Roman"/>
        </w:rPr>
      </w:pPr>
      <w:r>
        <w:rPr>
          <w:rFonts w:ascii="Times New Roman" w:hAnsi="Times New Roman" w:cs="Times New Roman"/>
        </w:rPr>
        <w:t xml:space="preserve">In addition to the biomass ~ age calibrations, total biomass calibrations were done at the site level. This was done to ensure a realistic representation of cohort-level biomass, but also </w:t>
      </w:r>
      <w:r w:rsidR="00E93131">
        <w:rPr>
          <w:rFonts w:ascii="Times New Roman" w:hAnsi="Times New Roman" w:cs="Times New Roman"/>
        </w:rPr>
        <w:t xml:space="preserve">site-scale stocking levels. </w:t>
      </w:r>
      <w:r w:rsidR="008C4D8C">
        <w:rPr>
          <w:rFonts w:ascii="Times New Roman" w:hAnsi="Times New Roman" w:cs="Times New Roman"/>
        </w:rPr>
        <w:t>The b</w:t>
      </w:r>
      <w:r w:rsidR="005B3814" w:rsidRPr="00D44505">
        <w:rPr>
          <w:rFonts w:ascii="Times New Roman" w:hAnsi="Times New Roman" w:cs="Times New Roman"/>
        </w:rPr>
        <w:t xml:space="preserve">elow </w:t>
      </w:r>
      <w:r w:rsidR="008C4D8C">
        <w:rPr>
          <w:rFonts w:ascii="Times New Roman" w:hAnsi="Times New Roman" w:cs="Times New Roman"/>
        </w:rPr>
        <w:t>figure shows</w:t>
      </w:r>
      <w:r w:rsidR="005B3814" w:rsidRPr="00D44505">
        <w:rPr>
          <w:rFonts w:ascii="Times New Roman" w:hAnsi="Times New Roman" w:cs="Times New Roman"/>
        </w:rPr>
        <w:t xml:space="preserve"> </w:t>
      </w:r>
      <w:r w:rsidR="00B00C34">
        <w:rPr>
          <w:rFonts w:ascii="Times New Roman" w:hAnsi="Times New Roman" w:cs="Times New Roman"/>
        </w:rPr>
        <w:t>comparisons between FIA species biomass, and LANDIS-II a</w:t>
      </w:r>
      <w:r w:rsidR="008C63F2">
        <w:rPr>
          <w:rFonts w:ascii="Times New Roman" w:hAnsi="Times New Roman" w:cs="Times New Roman"/>
        </w:rPr>
        <w:t xml:space="preserve">t year zero of our simulations, used to calibrate species and </w:t>
      </w:r>
      <w:commentRangeStart w:id="8"/>
      <w:r w:rsidR="008C63F2">
        <w:rPr>
          <w:rFonts w:ascii="Times New Roman" w:hAnsi="Times New Roman" w:cs="Times New Roman"/>
        </w:rPr>
        <w:t xml:space="preserve">site level biomass. </w:t>
      </w:r>
      <w:commentRangeEnd w:id="8"/>
      <w:r w:rsidR="00E93131">
        <w:rPr>
          <w:rStyle w:val="CommentReference"/>
        </w:rPr>
        <w:commentReference w:id="8"/>
      </w:r>
    </w:p>
    <w:p w14:paraId="6B5E18FC" w14:textId="42235401" w:rsidR="00922305" w:rsidRPr="00D44505" w:rsidRDefault="0011560D" w:rsidP="00DA469B">
      <w:pPr>
        <w:rPr>
          <w:rFonts w:ascii="Times New Roman" w:hAnsi="Times New Roman" w:cs="Times New Roman"/>
          <w:b/>
        </w:rPr>
      </w:pPr>
      <w:r w:rsidRPr="00D44505">
        <w:rPr>
          <w:rFonts w:ascii="Times New Roman" w:hAnsi="Times New Roman" w:cs="Times New Roman"/>
          <w:b/>
        </w:rPr>
        <w:t>Probabilities of establishment and mortality</w:t>
      </w:r>
    </w:p>
    <w:p w14:paraId="40240D69" w14:textId="0D878C29" w:rsidR="0011560D" w:rsidRPr="00D44505" w:rsidRDefault="0011560D" w:rsidP="00DA469B">
      <w:pPr>
        <w:rPr>
          <w:rFonts w:ascii="Times New Roman" w:hAnsi="Times New Roman" w:cs="Times New Roman"/>
          <w:i/>
        </w:rPr>
      </w:pPr>
      <w:r w:rsidRPr="00D44505">
        <w:rPr>
          <w:rFonts w:ascii="Times New Roman" w:hAnsi="Times New Roman" w:cs="Times New Roman"/>
          <w:i/>
        </w:rPr>
        <w:t>Probability of establishment</w:t>
      </w:r>
    </w:p>
    <w:p w14:paraId="2E84AF28" w14:textId="6D3A1A90" w:rsidR="00B81632" w:rsidRPr="002871A7" w:rsidRDefault="0069143F" w:rsidP="00DA469B">
      <w:pPr>
        <w:rPr>
          <w:rFonts w:ascii="Times New Roman" w:hAnsi="Times New Roman" w:cs="Times New Roman"/>
        </w:rPr>
      </w:pPr>
      <w:r>
        <w:rPr>
          <w:rFonts w:ascii="Times New Roman" w:hAnsi="Times New Roman" w:cs="Times New Roman"/>
        </w:rPr>
        <w:t>Within Biomass Succession, probability of establishment (P</w:t>
      </w:r>
      <w:r w:rsidRPr="0069143F">
        <w:rPr>
          <w:rFonts w:ascii="Times New Roman" w:hAnsi="Times New Roman" w:cs="Times New Roman"/>
          <w:vertAlign w:val="subscript"/>
        </w:rPr>
        <w:t>est</w:t>
      </w:r>
      <w:r>
        <w:rPr>
          <w:rFonts w:ascii="Times New Roman" w:hAnsi="Times New Roman" w:cs="Times New Roman"/>
        </w:rPr>
        <w:t>) is a species specific parameter, defi</w:t>
      </w:r>
      <w:r w:rsidR="00B21DA7">
        <w:rPr>
          <w:rFonts w:ascii="Times New Roman" w:hAnsi="Times New Roman" w:cs="Times New Roman"/>
        </w:rPr>
        <w:t xml:space="preserve">ned by ecoregion and time step which defines how likely a species is to successfully establish given climate and soils conditions. </w:t>
      </w:r>
      <w:r w:rsidR="00B453B4">
        <w:rPr>
          <w:rFonts w:ascii="Times New Roman" w:hAnsi="Times New Roman" w:cs="Times New Roman"/>
        </w:rPr>
        <w:t>For this study, HyperNiche (REF) was implemented to define P</w:t>
      </w:r>
      <w:r w:rsidR="00B453B4" w:rsidRPr="0069143F">
        <w:rPr>
          <w:rFonts w:ascii="Times New Roman" w:hAnsi="Times New Roman" w:cs="Times New Roman"/>
          <w:vertAlign w:val="subscript"/>
        </w:rPr>
        <w:t>est</w:t>
      </w:r>
      <w:r w:rsidR="00B453B4">
        <w:rPr>
          <w:rFonts w:ascii="Times New Roman" w:hAnsi="Times New Roman" w:cs="Times New Roman"/>
        </w:rPr>
        <w:t xml:space="preserve"> for each species. HyperNiche uses non-parametric regressions to create ecologically reasonable habitat models. </w:t>
      </w:r>
      <w:commentRangeStart w:id="9"/>
      <w:commentRangeStart w:id="10"/>
      <w:r w:rsidR="00B453B4">
        <w:rPr>
          <w:rFonts w:ascii="Times New Roman" w:hAnsi="Times New Roman" w:cs="Times New Roman"/>
        </w:rPr>
        <w:t>Monthly climate data for RCEW was used to estimate species presence/absence, which is then used as P</w:t>
      </w:r>
      <w:r w:rsidR="00B453B4" w:rsidRPr="0069143F">
        <w:rPr>
          <w:rFonts w:ascii="Times New Roman" w:hAnsi="Times New Roman" w:cs="Times New Roman"/>
          <w:vertAlign w:val="subscript"/>
        </w:rPr>
        <w:t>est</w:t>
      </w:r>
      <w:r w:rsidR="00B453B4">
        <w:rPr>
          <w:rFonts w:ascii="Times New Roman" w:hAnsi="Times New Roman" w:cs="Times New Roman"/>
        </w:rPr>
        <w:t xml:space="preserve"> values within LANDIS-II. This approach has been used in previous LANDIS-II studies in the region, which successfully predicted species presence. </w:t>
      </w:r>
      <w:commentRangeEnd w:id="9"/>
      <w:r w:rsidR="00B453B4">
        <w:rPr>
          <w:rStyle w:val="CommentReference"/>
        </w:rPr>
        <w:commentReference w:id="9"/>
      </w:r>
      <w:commentRangeEnd w:id="10"/>
      <w:r w:rsidR="00A626EC">
        <w:rPr>
          <w:rStyle w:val="CommentReference"/>
        </w:rPr>
        <w:commentReference w:id="10"/>
      </w:r>
      <w:r w:rsidR="00252BC4">
        <w:rPr>
          <w:rFonts w:ascii="Times New Roman" w:hAnsi="Times New Roman" w:cs="Times New Roman"/>
        </w:rPr>
        <w:t xml:space="preserve">Full explanation of HyperNiche results is available in the Supplement. </w:t>
      </w:r>
    </w:p>
    <w:p w14:paraId="60D288F1" w14:textId="07DC81B6" w:rsidR="0011560D" w:rsidRPr="00D44505" w:rsidRDefault="0011560D" w:rsidP="00DA469B">
      <w:pPr>
        <w:rPr>
          <w:rFonts w:ascii="Times New Roman" w:hAnsi="Times New Roman" w:cs="Times New Roman"/>
          <w:i/>
        </w:rPr>
      </w:pPr>
      <w:r w:rsidRPr="00D44505">
        <w:rPr>
          <w:rFonts w:ascii="Times New Roman" w:hAnsi="Times New Roman" w:cs="Times New Roman"/>
          <w:i/>
        </w:rPr>
        <w:t>Probability of mortality</w:t>
      </w:r>
    </w:p>
    <w:p w14:paraId="31D1EA53" w14:textId="43D3BBF3" w:rsidR="00350A63" w:rsidRPr="00D44505" w:rsidRDefault="00350A63" w:rsidP="00350A63">
      <w:pPr>
        <w:rPr>
          <w:rFonts w:ascii="Times New Roman" w:hAnsi="Times New Roman" w:cs="Times New Roman"/>
        </w:rPr>
      </w:pPr>
      <w:r w:rsidRPr="00D44505">
        <w:rPr>
          <w:rFonts w:ascii="Times New Roman" w:hAnsi="Times New Roman" w:cs="Times New Roman"/>
        </w:rPr>
        <w:lastRenderedPageBreak/>
        <w:t xml:space="preserve">A central question for </w:t>
      </w:r>
      <w:r w:rsidR="00BF198D">
        <w:rPr>
          <w:rFonts w:ascii="Times New Roman" w:hAnsi="Times New Roman" w:cs="Times New Roman"/>
        </w:rPr>
        <w:t xml:space="preserve">this study </w:t>
      </w:r>
      <w:r w:rsidRPr="00D44505">
        <w:rPr>
          <w:rFonts w:ascii="Times New Roman" w:hAnsi="Times New Roman" w:cs="Times New Roman"/>
        </w:rPr>
        <w:t xml:space="preserve">is </w:t>
      </w:r>
      <w:r w:rsidR="00BF198D">
        <w:rPr>
          <w:rFonts w:ascii="Times New Roman" w:hAnsi="Times New Roman" w:cs="Times New Roman"/>
        </w:rPr>
        <w:t xml:space="preserve">understanding </w:t>
      </w:r>
      <w:r w:rsidRPr="00D44505">
        <w:rPr>
          <w:rFonts w:ascii="Times New Roman" w:hAnsi="Times New Roman" w:cs="Times New Roman"/>
        </w:rPr>
        <w:t xml:space="preserve">how future climate change will affect both recruitment/establishment and mortality of aspen in water-limited systems. Aspen is a unique species for many reasons, but one of the primary dynamics of interest </w:t>
      </w:r>
      <w:r w:rsidR="00520316">
        <w:rPr>
          <w:rFonts w:ascii="Times New Roman" w:hAnsi="Times New Roman" w:cs="Times New Roman"/>
        </w:rPr>
        <w:t>is</w:t>
      </w:r>
      <w:r w:rsidRPr="00D44505">
        <w:rPr>
          <w:rFonts w:ascii="Times New Roman" w:hAnsi="Times New Roman" w:cs="Times New Roman"/>
        </w:rPr>
        <w:t xml:space="preserve"> capturing climate-related mortality of both individuals (‘stems’) and an entire clone. The challenges in modeling stem and clone mortality within LANDIS-II are</w:t>
      </w:r>
      <w:r w:rsidR="0037294E">
        <w:rPr>
          <w:rFonts w:ascii="Times New Roman" w:hAnsi="Times New Roman" w:cs="Times New Roman"/>
        </w:rPr>
        <w:t>:</w:t>
      </w:r>
    </w:p>
    <w:p w14:paraId="5D173789" w14:textId="77777777" w:rsidR="00350A63" w:rsidRPr="00D44505" w:rsidRDefault="00350A63" w:rsidP="00350A63">
      <w:pPr>
        <w:pStyle w:val="ListParagraph"/>
        <w:numPr>
          <w:ilvl w:val="0"/>
          <w:numId w:val="3"/>
        </w:numPr>
        <w:rPr>
          <w:rFonts w:ascii="Times New Roman" w:hAnsi="Times New Roman" w:cs="Times New Roman"/>
        </w:rPr>
      </w:pPr>
      <w:r w:rsidRPr="00D44505">
        <w:rPr>
          <w:rFonts w:ascii="Times New Roman" w:hAnsi="Times New Roman" w:cs="Times New Roman"/>
        </w:rPr>
        <w:t xml:space="preserve">Biomass Succession extension lacks a mechanism for inducing climate-related mortality. </w:t>
      </w:r>
    </w:p>
    <w:p w14:paraId="5EBA6440" w14:textId="77777777" w:rsidR="00350A63" w:rsidRPr="00D44505" w:rsidRDefault="00350A63" w:rsidP="00350A63">
      <w:pPr>
        <w:pStyle w:val="ListParagraph"/>
        <w:numPr>
          <w:ilvl w:val="0"/>
          <w:numId w:val="3"/>
        </w:numPr>
        <w:rPr>
          <w:rFonts w:ascii="Times New Roman" w:hAnsi="Times New Roman" w:cs="Times New Roman"/>
        </w:rPr>
      </w:pPr>
      <w:r w:rsidRPr="00D44505">
        <w:rPr>
          <w:rFonts w:ascii="Times New Roman" w:hAnsi="Times New Roman" w:cs="Times New Roman"/>
        </w:rPr>
        <w:t xml:space="preserve"> LANDIS-II uses species-age cohorts, so directly simulating the death of individual trees is impossible.</w:t>
      </w:r>
    </w:p>
    <w:p w14:paraId="2FA4D127" w14:textId="4C60F9A1" w:rsidR="00350A63" w:rsidRPr="00D44505" w:rsidRDefault="00350A63" w:rsidP="00DA469B">
      <w:pPr>
        <w:rPr>
          <w:rFonts w:ascii="Times New Roman" w:hAnsi="Times New Roman" w:cs="Times New Roman"/>
        </w:rPr>
      </w:pPr>
      <w:r w:rsidRPr="00D44505">
        <w:rPr>
          <w:rFonts w:ascii="Times New Roman" w:hAnsi="Times New Roman" w:cs="Times New Roman"/>
        </w:rPr>
        <w:t xml:space="preserve">Therefore, </w:t>
      </w:r>
      <w:r w:rsidR="00E15993">
        <w:rPr>
          <w:rFonts w:ascii="Times New Roman" w:hAnsi="Times New Roman" w:cs="Times New Roman"/>
        </w:rPr>
        <w:t>we</w:t>
      </w:r>
      <w:r w:rsidRPr="00D44505">
        <w:rPr>
          <w:rFonts w:ascii="Times New Roman" w:hAnsi="Times New Roman" w:cs="Times New Roman"/>
        </w:rPr>
        <w:t xml:space="preserve"> implement</w:t>
      </w:r>
      <w:r w:rsidR="00E15993">
        <w:rPr>
          <w:rFonts w:ascii="Times New Roman" w:hAnsi="Times New Roman" w:cs="Times New Roman"/>
        </w:rPr>
        <w:t>ed</w:t>
      </w:r>
      <w:r w:rsidRPr="00D44505">
        <w:rPr>
          <w:rFonts w:ascii="Times New Roman" w:hAnsi="Times New Roman" w:cs="Times New Roman"/>
        </w:rPr>
        <w:t xml:space="preserve"> a simple threshold approach for inducing aspen cohort mortality, which can be used to simulate both partial clone (i.e. ‘stem’) mortality, and clone mortality. An underlying assumption is that stem mortality does not necessarily lead to clone mortality, but if conditions that cause stem mortality persist, clone mortality will eventually occur. </w:t>
      </w:r>
    </w:p>
    <w:p w14:paraId="17527DB3" w14:textId="62256589" w:rsidR="00922305" w:rsidRPr="00D44505" w:rsidRDefault="00350A63" w:rsidP="00A82E47">
      <w:pPr>
        <w:rPr>
          <w:rFonts w:ascii="Times New Roman" w:hAnsi="Times New Roman" w:cs="Times New Roman"/>
        </w:rPr>
      </w:pPr>
      <w:r w:rsidRPr="00D44505">
        <w:rPr>
          <w:rFonts w:ascii="Times New Roman" w:hAnsi="Times New Roman" w:cs="Times New Roman"/>
        </w:rPr>
        <w:t>Anderegg et al (2015) identified a cumulative modeled CWD threshold</w:t>
      </w:r>
      <w:r w:rsidR="00A82E47">
        <w:rPr>
          <w:rFonts w:ascii="Times New Roman" w:hAnsi="Times New Roman" w:cs="Times New Roman"/>
        </w:rPr>
        <w:t xml:space="preserve"> </w:t>
      </w:r>
      <w:r w:rsidR="0037294E">
        <w:rPr>
          <w:rFonts w:ascii="Times New Roman" w:hAnsi="Times New Roman" w:cs="Times New Roman"/>
        </w:rPr>
        <w:t>for</w:t>
      </w:r>
      <w:r w:rsidR="00A82E47">
        <w:rPr>
          <w:rFonts w:ascii="Times New Roman" w:hAnsi="Times New Roman" w:cs="Times New Roman"/>
        </w:rPr>
        <w:t xml:space="preserve"> aspen mortality, </w:t>
      </w:r>
      <w:r w:rsidRPr="00D44505">
        <w:rPr>
          <w:rFonts w:ascii="Times New Roman" w:hAnsi="Times New Roman" w:cs="Times New Roman"/>
        </w:rPr>
        <w:t>linked to moisture deficit-related xylem cavitation. Though derived from field measurements and partially based on previous physiologically-based studies of aspen morta</w:t>
      </w:r>
      <w:r w:rsidR="00E15993">
        <w:rPr>
          <w:rFonts w:ascii="Times New Roman" w:hAnsi="Times New Roman" w:cs="Times New Roman"/>
        </w:rPr>
        <w:t xml:space="preserve">lity, this hydraulic threshold predicted regional patterns of tree mortality with 75% accuracy, as </w:t>
      </w:r>
      <w:r w:rsidR="00E15993" w:rsidRPr="00D44505">
        <w:rPr>
          <w:rFonts w:ascii="Times New Roman" w:hAnsi="Times New Roman" w:cs="Times New Roman"/>
        </w:rPr>
        <w:t>found in field plots and mortality maps derived from Landsat imagery</w:t>
      </w:r>
      <w:r w:rsidR="00E15993">
        <w:rPr>
          <w:rFonts w:ascii="Times New Roman" w:hAnsi="Times New Roman" w:cs="Times New Roman"/>
        </w:rPr>
        <w:t xml:space="preserve">. </w:t>
      </w:r>
    </w:p>
    <w:p w14:paraId="52ACE9E2" w14:textId="38D87263" w:rsidR="00350A63" w:rsidRPr="00D44505" w:rsidRDefault="00EE3BC8" w:rsidP="000B6DD8">
      <w:pPr>
        <w:rPr>
          <w:rFonts w:ascii="Times New Roman" w:hAnsi="Times New Roman" w:cs="Times New Roman"/>
        </w:rPr>
      </w:pPr>
      <w:r w:rsidRPr="00D44505">
        <w:rPr>
          <w:rFonts w:ascii="Times New Roman" w:hAnsi="Times New Roman" w:cs="Times New Roman"/>
        </w:rPr>
        <w:t xml:space="preserve">So in order to create the necessary behavior, we have </w:t>
      </w:r>
      <w:r w:rsidR="0037294E">
        <w:rPr>
          <w:rFonts w:ascii="Times New Roman" w:hAnsi="Times New Roman" w:cs="Times New Roman"/>
        </w:rPr>
        <w:t>created the following function within Biomass Succession:</w:t>
      </w:r>
      <w:r w:rsidRPr="00D44505">
        <w:rPr>
          <w:rFonts w:ascii="Times New Roman" w:hAnsi="Times New Roman" w:cs="Times New Roman"/>
        </w:rPr>
        <w:t xml:space="preserve"> </w:t>
      </w:r>
    </w:p>
    <w:p w14:paraId="3A9A1710" w14:textId="37D5A612" w:rsidR="0037294E" w:rsidRDefault="008C667A" w:rsidP="00C576A8">
      <w:pPr>
        <w:ind w:left="720"/>
        <w:rPr>
          <w:rFonts w:ascii="Times New Roman" w:hAnsi="Times New Roman" w:cs="Times New Roman"/>
        </w:rPr>
      </w:pPr>
      <w:r w:rsidRPr="00D44505">
        <w:rPr>
          <w:rFonts w:ascii="Times New Roman" w:hAnsi="Times New Roman" w:cs="Times New Roman"/>
          <w:u w:val="single"/>
        </w:rPr>
        <w:t>Probability of mortality</w:t>
      </w:r>
      <w:r w:rsidR="00483889" w:rsidRPr="00D44505">
        <w:rPr>
          <w:rFonts w:ascii="Times New Roman" w:hAnsi="Times New Roman" w:cs="Times New Roman"/>
          <w:u w:val="single"/>
        </w:rPr>
        <w:t xml:space="preserve"> (P</w:t>
      </w:r>
      <w:r w:rsidR="00483889" w:rsidRPr="00D761EC">
        <w:rPr>
          <w:rFonts w:ascii="Times New Roman" w:hAnsi="Times New Roman" w:cs="Times New Roman"/>
          <w:u w:val="single"/>
          <w:vertAlign w:val="subscript"/>
        </w:rPr>
        <w:t>mort</w:t>
      </w:r>
      <w:r w:rsidR="00483889" w:rsidRPr="00D44505">
        <w:rPr>
          <w:rFonts w:ascii="Times New Roman" w:hAnsi="Times New Roman" w:cs="Times New Roman"/>
          <w:u w:val="single"/>
        </w:rPr>
        <w:t>)</w:t>
      </w:r>
      <w:r w:rsidRPr="00D44505">
        <w:rPr>
          <w:rFonts w:ascii="Times New Roman" w:hAnsi="Times New Roman" w:cs="Times New Roman"/>
        </w:rPr>
        <w:t xml:space="preserve"> </w:t>
      </w:r>
      <w:r w:rsidR="00722412" w:rsidRPr="00D44505">
        <w:rPr>
          <w:rFonts w:ascii="Times New Roman" w:hAnsi="Times New Roman" w:cs="Times New Roman"/>
        </w:rPr>
        <w:t>–</w:t>
      </w:r>
      <w:r w:rsidRPr="00D44505">
        <w:rPr>
          <w:rFonts w:ascii="Times New Roman" w:hAnsi="Times New Roman" w:cs="Times New Roman"/>
        </w:rPr>
        <w:t xml:space="preserve"> </w:t>
      </w:r>
      <w:r w:rsidR="0037294E">
        <w:rPr>
          <w:rFonts w:ascii="Times New Roman" w:hAnsi="Times New Roman" w:cs="Times New Roman"/>
        </w:rPr>
        <w:t xml:space="preserve">Probability that a cohort will experience a significant climate-related reduction </w:t>
      </w:r>
      <w:commentRangeStart w:id="11"/>
      <w:r w:rsidR="0037294E">
        <w:rPr>
          <w:rFonts w:ascii="Times New Roman" w:hAnsi="Times New Roman" w:cs="Times New Roman"/>
        </w:rPr>
        <w:t xml:space="preserve">(50%) </w:t>
      </w:r>
      <w:commentRangeEnd w:id="11"/>
      <w:r w:rsidR="0037294E">
        <w:rPr>
          <w:rStyle w:val="CommentReference"/>
        </w:rPr>
        <w:commentReference w:id="11"/>
      </w:r>
      <w:r w:rsidR="0037294E">
        <w:rPr>
          <w:rFonts w:ascii="Times New Roman" w:hAnsi="Times New Roman" w:cs="Times New Roman"/>
        </w:rPr>
        <w:t xml:space="preserve">in biomass. Within Biomass Succession this </w:t>
      </w:r>
      <w:r w:rsidR="00722412" w:rsidRPr="00D44505">
        <w:rPr>
          <w:rFonts w:ascii="Times New Roman" w:hAnsi="Times New Roman" w:cs="Times New Roman"/>
        </w:rPr>
        <w:t xml:space="preserve">probability </w:t>
      </w:r>
      <w:r w:rsidR="0037294E">
        <w:rPr>
          <w:rFonts w:ascii="Times New Roman" w:hAnsi="Times New Roman" w:cs="Times New Roman"/>
        </w:rPr>
        <w:t>is defined for each</w:t>
      </w:r>
      <w:r w:rsidR="00E15993">
        <w:rPr>
          <w:rFonts w:ascii="Times New Roman" w:hAnsi="Times New Roman" w:cs="Times New Roman"/>
        </w:rPr>
        <w:t xml:space="preserve"> ecoregion/species/time step, as</w:t>
      </w:r>
      <w:r w:rsidR="00722412" w:rsidRPr="00D44505">
        <w:rPr>
          <w:rFonts w:ascii="Times New Roman" w:hAnsi="Times New Roman" w:cs="Times New Roman"/>
        </w:rPr>
        <w:t xml:space="preserve"> a </w:t>
      </w:r>
      <w:r w:rsidR="0037294E">
        <w:rPr>
          <w:rFonts w:ascii="Times New Roman" w:hAnsi="Times New Roman" w:cs="Times New Roman"/>
        </w:rPr>
        <w:t xml:space="preserve">parameter ranging from 0-1.0. </w:t>
      </w:r>
      <w:r w:rsidR="00722412" w:rsidRPr="00D44505">
        <w:rPr>
          <w:rFonts w:ascii="Times New Roman" w:hAnsi="Times New Roman" w:cs="Times New Roman"/>
        </w:rPr>
        <w:t xml:space="preserve"> </w:t>
      </w:r>
    </w:p>
    <w:p w14:paraId="5787DB56" w14:textId="51A9700E" w:rsidR="0016474A" w:rsidRPr="00D44505" w:rsidRDefault="0016474A" w:rsidP="00E15993">
      <w:pPr>
        <w:rPr>
          <w:rFonts w:ascii="Times New Roman" w:hAnsi="Times New Roman" w:cs="Times New Roman"/>
        </w:rPr>
      </w:pPr>
      <w:r>
        <w:rPr>
          <w:rFonts w:ascii="Times New Roman" w:hAnsi="Times New Roman" w:cs="Times New Roman"/>
        </w:rPr>
        <w:t>This probability is</w:t>
      </w:r>
      <w:r w:rsidR="00722412" w:rsidRPr="00D44505">
        <w:rPr>
          <w:rFonts w:ascii="Times New Roman" w:hAnsi="Times New Roman" w:cs="Times New Roman"/>
        </w:rPr>
        <w:t xml:space="preserve"> calculated externally, and </w:t>
      </w:r>
      <w:r>
        <w:rPr>
          <w:rFonts w:ascii="Times New Roman" w:hAnsi="Times New Roman" w:cs="Times New Roman"/>
        </w:rPr>
        <w:t>is based on</w:t>
      </w:r>
      <w:r w:rsidR="00722412" w:rsidRPr="00D44505">
        <w:rPr>
          <w:rFonts w:ascii="Times New Roman" w:hAnsi="Times New Roman" w:cs="Times New Roman"/>
        </w:rPr>
        <w:t xml:space="preserve"> projections of</w:t>
      </w:r>
      <w:r>
        <w:rPr>
          <w:rFonts w:ascii="Times New Roman" w:hAnsi="Times New Roman" w:cs="Times New Roman"/>
        </w:rPr>
        <w:t xml:space="preserve"> climatic water deficit (CWD) produced by BCM for our selected GCM model projections.</w:t>
      </w:r>
      <w:r w:rsidRPr="00C90C99">
        <w:rPr>
          <w:rFonts w:ascii="Times New Roman" w:hAnsi="Times New Roman" w:cs="Times New Roman"/>
        </w:rPr>
        <w:t xml:space="preserve"> </w:t>
      </w:r>
      <w:r w:rsidR="00C90C99" w:rsidRPr="00C90C99">
        <w:rPr>
          <w:rFonts w:ascii="Times New Roman" w:hAnsi="Times New Roman" w:cs="Times New Roman"/>
        </w:rPr>
        <w:t>P</w:t>
      </w:r>
      <w:r w:rsidR="00C90C99" w:rsidRPr="00C90C99">
        <w:rPr>
          <w:rFonts w:ascii="Times New Roman" w:hAnsi="Times New Roman" w:cs="Times New Roman"/>
          <w:vertAlign w:val="subscript"/>
        </w:rPr>
        <w:t>mort</w:t>
      </w:r>
      <w:r>
        <w:rPr>
          <w:rFonts w:ascii="Times New Roman" w:hAnsi="Times New Roman" w:cs="Times New Roman"/>
        </w:rPr>
        <w:t xml:space="preserve"> within our simulations is </w:t>
      </w:r>
      <w:r w:rsidR="00C90C99">
        <w:rPr>
          <w:rFonts w:ascii="Times New Roman" w:hAnsi="Times New Roman" w:cs="Times New Roman"/>
        </w:rPr>
        <w:t xml:space="preserve">temporally and spatially dynamic to reflect the influence of topography and elevation on climate-related mortality. Aspen mortality induced by this function within our simulations peaks at 30%, which corresponds to the cavitation-mediated increase in mortality levels observed at the individual and landscape level. Once cumulative CWD has exceeded the pre-defined threshold, mortality increases exponentially until it reaches 30%. </w:t>
      </w:r>
    </w:p>
    <w:p w14:paraId="0AA231EA" w14:textId="5E1AB59B" w:rsidR="00483889" w:rsidRPr="00D44505" w:rsidRDefault="00483889" w:rsidP="000B6DD8">
      <w:pPr>
        <w:rPr>
          <w:rFonts w:ascii="Times New Roman" w:hAnsi="Times New Roman" w:cs="Times New Roman"/>
        </w:rPr>
      </w:pPr>
      <w:r w:rsidRPr="00D44505">
        <w:rPr>
          <w:rFonts w:ascii="Times New Roman" w:hAnsi="Times New Roman" w:cs="Times New Roman"/>
        </w:rPr>
        <w:t>In years of high CWD, P</w:t>
      </w:r>
      <w:r w:rsidRPr="00D761EC">
        <w:rPr>
          <w:rFonts w:ascii="Times New Roman" w:hAnsi="Times New Roman" w:cs="Times New Roman"/>
          <w:vertAlign w:val="subscript"/>
        </w:rPr>
        <w:t>mort</w:t>
      </w:r>
      <w:r w:rsidRPr="00D44505">
        <w:rPr>
          <w:rFonts w:ascii="Times New Roman" w:hAnsi="Times New Roman" w:cs="Times New Roman"/>
        </w:rPr>
        <w:t xml:space="preserve"> will be higher and Pest will likely be lower. This means the likelihood of climate-induced mortality will be higher, and the likelihood of aspen resrouting at that site will be lower. If a site experiences climate-induced mortality, this is approximating ‘individual’ mortality, because the cells adjacent to it do not necessarily see the same levels of mortality. Adjacent cells could</w:t>
      </w:r>
      <w:r w:rsidR="00907514">
        <w:rPr>
          <w:rFonts w:ascii="Times New Roman" w:hAnsi="Times New Roman" w:cs="Times New Roman"/>
        </w:rPr>
        <w:t xml:space="preserve"> reestablish</w:t>
      </w:r>
      <w:r w:rsidRPr="00D44505">
        <w:rPr>
          <w:rFonts w:ascii="Times New Roman" w:hAnsi="Times New Roman" w:cs="Times New Roman"/>
        </w:rPr>
        <w:t xml:space="preserve"> aspen cohorts </w:t>
      </w:r>
      <w:r w:rsidR="00907514">
        <w:rPr>
          <w:rFonts w:ascii="Times New Roman" w:hAnsi="Times New Roman" w:cs="Times New Roman"/>
        </w:rPr>
        <w:t>via vegetative reproduction</w:t>
      </w:r>
      <w:r w:rsidRPr="00D44505">
        <w:rPr>
          <w:rFonts w:ascii="Times New Roman" w:hAnsi="Times New Roman" w:cs="Times New Roman"/>
        </w:rPr>
        <w:t>, if soil moisture conditions were amenable. If conditions continue to be poor for growth and establishment (i.e., high CWD), then aspen may never resprout at that site</w:t>
      </w:r>
      <w:r w:rsidR="00907514">
        <w:rPr>
          <w:rFonts w:ascii="Times New Roman" w:hAnsi="Times New Roman" w:cs="Times New Roman"/>
        </w:rPr>
        <w:t xml:space="preserve"> and would be effectively extirpated due to inhospitable growing conditions</w:t>
      </w:r>
      <w:r w:rsidRPr="00D44505">
        <w:rPr>
          <w:rFonts w:ascii="Times New Roman" w:hAnsi="Times New Roman" w:cs="Times New Roman"/>
        </w:rPr>
        <w:t>. If such conditions persist and P</w:t>
      </w:r>
      <w:r w:rsidRPr="00D761EC">
        <w:rPr>
          <w:rFonts w:ascii="Times New Roman" w:hAnsi="Times New Roman" w:cs="Times New Roman"/>
          <w:vertAlign w:val="subscript"/>
        </w:rPr>
        <w:t xml:space="preserve">mort </w:t>
      </w:r>
      <w:r w:rsidRPr="00D44505">
        <w:rPr>
          <w:rFonts w:ascii="Times New Roman" w:hAnsi="Times New Roman" w:cs="Times New Roman"/>
        </w:rPr>
        <w:t xml:space="preserve">eventually kills all aspen cells in an area, then the clone is effectively dead. </w:t>
      </w:r>
    </w:p>
    <w:p w14:paraId="0202D063" w14:textId="10B58A59" w:rsidR="00867AB7" w:rsidRPr="00D44505" w:rsidRDefault="00B83EAF" w:rsidP="00350A63">
      <w:pPr>
        <w:rPr>
          <w:rFonts w:ascii="Times New Roman" w:hAnsi="Times New Roman" w:cs="Times New Roman"/>
          <w:b/>
        </w:rPr>
      </w:pPr>
      <w:commentRangeStart w:id="12"/>
      <w:r>
        <w:rPr>
          <w:rFonts w:ascii="Times New Roman" w:hAnsi="Times New Roman" w:cs="Times New Roman"/>
          <w:b/>
        </w:rPr>
        <w:t>Base Fire</w:t>
      </w:r>
      <w:commentRangeEnd w:id="12"/>
      <w:r>
        <w:rPr>
          <w:rStyle w:val="CommentReference"/>
        </w:rPr>
        <w:commentReference w:id="12"/>
      </w:r>
    </w:p>
    <w:p w14:paraId="4101286D" w14:textId="677B7E92" w:rsidR="003301F9" w:rsidRDefault="007561E9" w:rsidP="00350A63">
      <w:pPr>
        <w:rPr>
          <w:rFonts w:ascii="Times New Roman" w:hAnsi="Times New Roman" w:cs="Times New Roman"/>
          <w:b/>
        </w:rPr>
      </w:pPr>
      <w:r w:rsidRPr="007561E9">
        <w:rPr>
          <w:rFonts w:ascii="Times New Roman" w:hAnsi="Times New Roman" w:cs="Times New Roman"/>
          <w:b/>
        </w:rPr>
        <w:t>Results</w:t>
      </w:r>
    </w:p>
    <w:p w14:paraId="74CA5E19" w14:textId="288356AF" w:rsidR="001D6F69" w:rsidRDefault="001D6F69" w:rsidP="001D6F69">
      <w:pPr>
        <w:pStyle w:val="ListParagraph"/>
        <w:numPr>
          <w:ilvl w:val="0"/>
          <w:numId w:val="5"/>
        </w:numPr>
        <w:rPr>
          <w:rFonts w:ascii="Times New Roman" w:hAnsi="Times New Roman" w:cs="Times New Roman"/>
          <w:i/>
        </w:rPr>
      </w:pPr>
      <w:r>
        <w:rPr>
          <w:rFonts w:ascii="Times New Roman" w:hAnsi="Times New Roman" w:cs="Times New Roman"/>
          <w:i/>
        </w:rPr>
        <w:t>Prob of establishment/mortality</w:t>
      </w:r>
    </w:p>
    <w:p w14:paraId="1288E344" w14:textId="51A14D24" w:rsidR="001D6F69" w:rsidRDefault="001D6F69" w:rsidP="001D6F69">
      <w:pPr>
        <w:pStyle w:val="ListParagraph"/>
        <w:numPr>
          <w:ilvl w:val="0"/>
          <w:numId w:val="5"/>
        </w:numPr>
        <w:rPr>
          <w:rFonts w:ascii="Times New Roman" w:hAnsi="Times New Roman" w:cs="Times New Roman"/>
          <w:i/>
        </w:rPr>
      </w:pPr>
      <w:r>
        <w:rPr>
          <w:rFonts w:ascii="Times New Roman" w:hAnsi="Times New Roman" w:cs="Times New Roman"/>
          <w:i/>
        </w:rPr>
        <w:t>Area occupied by species</w:t>
      </w:r>
    </w:p>
    <w:p w14:paraId="4BC020E0" w14:textId="4C4EC71D" w:rsidR="001D6F69" w:rsidRDefault="001D6F69" w:rsidP="001D6F69">
      <w:pPr>
        <w:pStyle w:val="ListParagraph"/>
        <w:numPr>
          <w:ilvl w:val="0"/>
          <w:numId w:val="5"/>
        </w:numPr>
        <w:rPr>
          <w:rFonts w:ascii="Times New Roman" w:hAnsi="Times New Roman" w:cs="Times New Roman"/>
          <w:i/>
        </w:rPr>
      </w:pPr>
      <w:r>
        <w:rPr>
          <w:rFonts w:ascii="Times New Roman" w:hAnsi="Times New Roman" w:cs="Times New Roman"/>
          <w:i/>
        </w:rPr>
        <w:lastRenderedPageBreak/>
        <w:t>Aspen persistence</w:t>
      </w:r>
    </w:p>
    <w:p w14:paraId="46BC1788" w14:textId="08C54679" w:rsidR="001D6F69" w:rsidRDefault="001D6F69" w:rsidP="001D6F69">
      <w:pPr>
        <w:pStyle w:val="ListParagraph"/>
        <w:numPr>
          <w:ilvl w:val="1"/>
          <w:numId w:val="5"/>
        </w:numPr>
        <w:rPr>
          <w:rFonts w:ascii="Times New Roman" w:hAnsi="Times New Roman" w:cs="Times New Roman"/>
          <w:i/>
        </w:rPr>
      </w:pPr>
      <w:r>
        <w:rPr>
          <w:rFonts w:ascii="Times New Roman" w:hAnsi="Times New Roman" w:cs="Times New Roman"/>
          <w:i/>
        </w:rPr>
        <w:t>Permanent</w:t>
      </w:r>
    </w:p>
    <w:p w14:paraId="05397835" w14:textId="132D52CC" w:rsidR="001D6F69" w:rsidRPr="001D6F69" w:rsidRDefault="001D6F69" w:rsidP="001D6F69">
      <w:pPr>
        <w:pStyle w:val="ListParagraph"/>
        <w:numPr>
          <w:ilvl w:val="1"/>
          <w:numId w:val="5"/>
        </w:numPr>
        <w:rPr>
          <w:rFonts w:ascii="Times New Roman" w:hAnsi="Times New Roman" w:cs="Times New Roman"/>
          <w:i/>
        </w:rPr>
      </w:pPr>
      <w:r>
        <w:rPr>
          <w:rFonts w:ascii="Times New Roman" w:hAnsi="Times New Roman" w:cs="Times New Roman"/>
          <w:i/>
        </w:rPr>
        <w:t>Episodic</w:t>
      </w:r>
    </w:p>
    <w:p w14:paraId="07B38FCB" w14:textId="0EA00FAD" w:rsidR="007561E9" w:rsidRDefault="007561E9" w:rsidP="00350A63">
      <w:pPr>
        <w:rPr>
          <w:rFonts w:ascii="Times New Roman" w:hAnsi="Times New Roman" w:cs="Times New Roman"/>
          <w:b/>
        </w:rPr>
      </w:pPr>
      <w:r>
        <w:rPr>
          <w:rFonts w:ascii="Times New Roman" w:hAnsi="Times New Roman" w:cs="Times New Roman"/>
          <w:b/>
        </w:rPr>
        <w:t>Discussion</w:t>
      </w:r>
    </w:p>
    <w:p w14:paraId="0F23E059" w14:textId="77777777" w:rsidR="007561E9" w:rsidRDefault="007561E9" w:rsidP="00350A63">
      <w:pPr>
        <w:rPr>
          <w:rFonts w:ascii="Times New Roman" w:hAnsi="Times New Roman" w:cs="Times New Roman"/>
          <w:b/>
        </w:rPr>
      </w:pPr>
    </w:p>
    <w:p w14:paraId="6E6277D1" w14:textId="529B83B0" w:rsidR="007561E9" w:rsidRDefault="007561E9" w:rsidP="00350A63">
      <w:pPr>
        <w:rPr>
          <w:rFonts w:ascii="Times New Roman" w:hAnsi="Times New Roman" w:cs="Times New Roman"/>
          <w:b/>
        </w:rPr>
      </w:pPr>
      <w:r>
        <w:rPr>
          <w:rFonts w:ascii="Times New Roman" w:hAnsi="Times New Roman" w:cs="Times New Roman"/>
          <w:b/>
        </w:rPr>
        <w:t>References</w:t>
      </w:r>
    </w:p>
    <w:p w14:paraId="23A25D6B" w14:textId="77777777" w:rsidR="005D5EE2" w:rsidRPr="00640CB2" w:rsidRDefault="005D5EE2" w:rsidP="005D5EE2">
      <w:pPr>
        <w:rPr>
          <w:rFonts w:ascii="Times New Roman" w:eastAsia="Times New Roman" w:hAnsi="Times New Roman" w:cs="Times New Roman"/>
          <w:color w:val="000000"/>
        </w:rPr>
      </w:pPr>
      <w:r>
        <w:rPr>
          <w:rFonts w:ascii="Times New Roman" w:hAnsi="Times New Roman" w:cs="Times New Roman"/>
        </w:rPr>
        <w:t xml:space="preserve">Anderegg, W.R., Plavcova, L., Anderreg, L.D., Hacke, U.G., Berry, J.A., Field, C.B. </w:t>
      </w:r>
      <w:r w:rsidRPr="00640CB2">
        <w:rPr>
          <w:rFonts w:ascii="Times New Roman" w:hAnsi="Times New Roman" w:cs="Times New Roman"/>
        </w:rPr>
        <w:t xml:space="preserve">2013. </w:t>
      </w:r>
      <w:r w:rsidRPr="00640CB2">
        <w:rPr>
          <w:rFonts w:ascii="Times New Roman" w:eastAsia="Times New Roman" w:hAnsi="Times New Roman" w:cs="Times New Roman"/>
          <w:color w:val="000000"/>
        </w:rPr>
        <w:t xml:space="preserve">Drought's legacy: multiyear hydraulic deterioration underlies widespread aspen forest die-off and portends increased future risk. </w:t>
      </w:r>
      <w:r>
        <w:rPr>
          <w:rFonts w:ascii="Times New Roman" w:eastAsia="Times New Roman" w:hAnsi="Times New Roman" w:cs="Times New Roman"/>
          <w:color w:val="000000"/>
        </w:rPr>
        <w:t xml:space="preserve">Global Change Biology </w:t>
      </w:r>
      <w:r w:rsidRPr="00640CB2">
        <w:rPr>
          <w:rFonts w:ascii="Times New Roman" w:eastAsia="Times New Roman" w:hAnsi="Times New Roman" w:cs="Times New Roman"/>
          <w:color w:val="000000"/>
        </w:rPr>
        <w:t>19(4): 1188-1196</w:t>
      </w:r>
    </w:p>
    <w:p w14:paraId="26E690F6" w14:textId="77777777" w:rsidR="005D5EE2" w:rsidRPr="0043294E" w:rsidRDefault="005D5EE2" w:rsidP="005D5EE2">
      <w:pPr>
        <w:rPr>
          <w:rFonts w:ascii="Times New Roman" w:hAnsi="Times New Roman" w:cs="Times New Roman"/>
        </w:rPr>
      </w:pPr>
      <w:r>
        <w:rPr>
          <w:rFonts w:ascii="Times New Roman" w:hAnsi="Times New Roman" w:cs="Times New Roman"/>
        </w:rPr>
        <w:t>Anderegg, W.R.L., A. Flint, C. Huang, L. Flint, J.A., Berry, F.W. Davis, J.S. Sperry, C.B. Field. 2015. Tree mortality predicted from drought-induced vascular damage. Nature Geoscience 8: 367-371.</w:t>
      </w:r>
    </w:p>
    <w:p w14:paraId="765404F5" w14:textId="77777777" w:rsidR="005D5EE2" w:rsidRPr="00640CB2" w:rsidRDefault="005D5EE2" w:rsidP="005D5EE2">
      <w:pPr>
        <w:rPr>
          <w:rFonts w:ascii="Times New Roman" w:eastAsia="Times New Roman" w:hAnsi="Times New Roman" w:cs="Times New Roman"/>
          <w:color w:val="000000"/>
        </w:rPr>
      </w:pPr>
      <w:r>
        <w:rPr>
          <w:rFonts w:ascii="Times New Roman" w:eastAsia="Times New Roman" w:hAnsi="Times New Roman" w:cs="Times New Roman"/>
          <w:color w:val="000000"/>
        </w:rPr>
        <w:t>Bell, D. M., J. Bradford, W.K. Lauenroth</w:t>
      </w:r>
      <w:r w:rsidRPr="00640CB2">
        <w:rPr>
          <w:rFonts w:ascii="Times New Roman" w:eastAsia="Times New Roman" w:hAnsi="Times New Roman" w:cs="Times New Roman"/>
          <w:color w:val="000000"/>
        </w:rPr>
        <w:t>. 2014. Early indicators of change: divergent climate envelopes between tree life stages imply range shifts in the western United States. Global Ecology and Biogeography 23(2): 168-180</w:t>
      </w:r>
    </w:p>
    <w:p w14:paraId="104F11CF" w14:textId="77777777" w:rsidR="005D5EE2" w:rsidRPr="00640CB2" w:rsidRDefault="005D5EE2" w:rsidP="005D5EE2">
      <w:pPr>
        <w:rPr>
          <w:rFonts w:ascii="Times New Roman" w:eastAsia="Times New Roman" w:hAnsi="Times New Roman" w:cs="Times New Roman"/>
          <w:color w:val="333333"/>
          <w:lang w:val="en"/>
        </w:rPr>
      </w:pPr>
      <w:r w:rsidRPr="00640CB2">
        <w:rPr>
          <w:rFonts w:ascii="Times New Roman" w:hAnsi="Times New Roman" w:cs="Times New Roman"/>
        </w:rPr>
        <w:t>C</w:t>
      </w:r>
      <w:r>
        <w:rPr>
          <w:rFonts w:ascii="Times New Roman" w:hAnsi="Times New Roman" w:cs="Times New Roman"/>
        </w:rPr>
        <w:t>oppenhaver-Parry, P.E. and E. Cannon 2016</w:t>
      </w:r>
      <w:r w:rsidRPr="00640CB2">
        <w:rPr>
          <w:rFonts w:ascii="Times New Roman" w:hAnsi="Times New Roman" w:cs="Times New Roman"/>
        </w:rPr>
        <w:t xml:space="preserve">. </w:t>
      </w:r>
      <w:r w:rsidRPr="00640CB2">
        <w:rPr>
          <w:rFonts w:ascii="Times New Roman" w:eastAsia="Times New Roman" w:hAnsi="Times New Roman" w:cs="Times New Roman"/>
          <w:color w:val="333333"/>
          <w:lang w:val="en"/>
        </w:rPr>
        <w:t>The relative influences of climate and competition on tree growth along montane ecotones in the Rocky Mountains</w:t>
      </w:r>
      <w:r>
        <w:rPr>
          <w:rFonts w:ascii="Times New Roman" w:eastAsia="Times New Roman" w:hAnsi="Times New Roman" w:cs="Times New Roman"/>
          <w:color w:val="333333"/>
          <w:lang w:val="en"/>
        </w:rPr>
        <w:t xml:space="preserve">. Oecologia </w:t>
      </w:r>
      <w:r w:rsidRPr="00640CB2">
        <w:rPr>
          <w:rFonts w:ascii="Times New Roman" w:eastAsia="Times New Roman" w:hAnsi="Times New Roman" w:cs="Times New Roman"/>
          <w:color w:val="333333"/>
          <w:lang w:val="en"/>
        </w:rPr>
        <w:t>182:13</w:t>
      </w:r>
    </w:p>
    <w:p w14:paraId="446AEDC4" w14:textId="77777777" w:rsidR="005D5EE2" w:rsidRDefault="005D5EE2" w:rsidP="005D5EE2">
      <w:pPr>
        <w:rPr>
          <w:rFonts w:ascii="Times New Roman" w:hAnsi="Times New Roman" w:cs="Times New Roman"/>
        </w:rPr>
      </w:pPr>
      <w:r>
        <w:rPr>
          <w:rFonts w:ascii="Times New Roman" w:hAnsi="Times New Roman" w:cs="Times New Roman"/>
        </w:rPr>
        <w:t>Dobrowski, S.Z, Swanson, A.K.,</w:t>
      </w:r>
      <w:r w:rsidRPr="00FC6A55">
        <w:rPr>
          <w:rFonts w:ascii="Times New Roman" w:hAnsi="Times New Roman" w:cs="Times New Roman"/>
        </w:rPr>
        <w:t xml:space="preserve"> </w:t>
      </w:r>
      <w:r>
        <w:rPr>
          <w:rFonts w:ascii="Times New Roman" w:hAnsi="Times New Roman" w:cs="Times New Roman"/>
        </w:rPr>
        <w:t>Abatzoglou, J.A., Holden, Z.A., Safford, H.D., Schwartz, M.D., Gaving, D.G. 2015. Global Ecology and Biogeography 24: 917-927.</w:t>
      </w:r>
    </w:p>
    <w:p w14:paraId="5530618D" w14:textId="77777777" w:rsidR="005D5EE2" w:rsidRDefault="005D5EE2" w:rsidP="005D5EE2">
      <w:pPr>
        <w:rPr>
          <w:rFonts w:ascii="Times New Roman" w:hAnsi="Times New Roman" w:cs="Times New Roman"/>
        </w:rPr>
      </w:pPr>
      <w:r>
        <w:rPr>
          <w:rFonts w:ascii="Times New Roman" w:hAnsi="Times New Roman" w:cs="Times New Roman"/>
        </w:rPr>
        <w:t>Dobrowski, S.Z, Abatzoglou, J.A., Swanson, A.K., Greenberg, J.A., Mynsberge, A.R., Holden, Z.A., Schwartz, M.K. 2013. The climate velocity of the contiguous United States during the 20</w:t>
      </w:r>
      <w:r w:rsidRPr="00D37DCD">
        <w:rPr>
          <w:rFonts w:ascii="Times New Roman" w:hAnsi="Times New Roman" w:cs="Times New Roman"/>
          <w:vertAlign w:val="superscript"/>
        </w:rPr>
        <w:t>th</w:t>
      </w:r>
      <w:r>
        <w:rPr>
          <w:rFonts w:ascii="Times New Roman" w:hAnsi="Times New Roman" w:cs="Times New Roman"/>
        </w:rPr>
        <w:t xml:space="preserve"> century. Global Change Biology 19: 241-251.</w:t>
      </w:r>
    </w:p>
    <w:p w14:paraId="3C1B46E6" w14:textId="77777777" w:rsidR="005D5EE2" w:rsidRPr="0043294E" w:rsidRDefault="005D5EE2" w:rsidP="005D5EE2">
      <w:pPr>
        <w:rPr>
          <w:rFonts w:ascii="Times New Roman" w:eastAsia="Times New Roman" w:hAnsi="Times New Roman" w:cs="Times New Roman"/>
          <w:color w:val="333333"/>
        </w:rPr>
      </w:pPr>
      <w:r w:rsidRPr="00640CB2">
        <w:rPr>
          <w:rFonts w:ascii="Times New Roman" w:eastAsia="Times New Roman" w:hAnsi="Times New Roman" w:cs="Times New Roman"/>
          <w:bCs/>
          <w:color w:val="222222"/>
          <w:spacing w:val="-8"/>
        </w:rPr>
        <w:t xml:space="preserve">Dullinger et al. 2012. Extinction debt of high-mountain plants under twenty-first-century climate change. </w:t>
      </w:r>
      <w:r w:rsidRPr="00640CB2">
        <w:rPr>
          <w:rFonts w:ascii="Times New Roman" w:eastAsia="Times New Roman" w:hAnsi="Times New Roman" w:cs="Times New Roman"/>
          <w:i/>
          <w:iCs/>
          <w:color w:val="333333"/>
        </w:rPr>
        <w:t xml:space="preserve">Nature Climate Change </w:t>
      </w:r>
      <w:r w:rsidRPr="00640CB2">
        <w:rPr>
          <w:rFonts w:ascii="Times New Roman" w:eastAsia="Times New Roman" w:hAnsi="Times New Roman" w:cs="Times New Roman"/>
          <w:bCs/>
          <w:color w:val="333333"/>
        </w:rPr>
        <w:t>2</w:t>
      </w:r>
      <w:r w:rsidRPr="00640CB2">
        <w:rPr>
          <w:rFonts w:ascii="Times New Roman" w:eastAsia="Times New Roman" w:hAnsi="Times New Roman" w:cs="Times New Roman"/>
          <w:color w:val="333333"/>
        </w:rPr>
        <w:t>,</w:t>
      </w:r>
      <w:r w:rsidRPr="00640CB2">
        <w:rPr>
          <w:rFonts w:ascii="Times New Roman" w:eastAsia="Times New Roman" w:hAnsi="Times New Roman" w:cs="Times New Roman"/>
          <w:i/>
          <w:iCs/>
          <w:color w:val="333333"/>
        </w:rPr>
        <w:t xml:space="preserve"> </w:t>
      </w:r>
      <w:r w:rsidRPr="00640CB2">
        <w:rPr>
          <w:rFonts w:ascii="Times New Roman" w:eastAsia="Times New Roman" w:hAnsi="Times New Roman" w:cs="Times New Roman"/>
          <w:color w:val="333333"/>
        </w:rPr>
        <w:t>619–622</w:t>
      </w:r>
      <w:r w:rsidRPr="00640CB2">
        <w:rPr>
          <w:rFonts w:ascii="Times New Roman" w:eastAsia="Times New Roman" w:hAnsi="Times New Roman" w:cs="Times New Roman"/>
          <w:i/>
          <w:iCs/>
          <w:color w:val="333333"/>
        </w:rPr>
        <w:t xml:space="preserve"> </w:t>
      </w:r>
      <w:r w:rsidRPr="00640CB2">
        <w:rPr>
          <w:rFonts w:ascii="Times New Roman" w:eastAsia="Times New Roman" w:hAnsi="Times New Roman" w:cs="Times New Roman"/>
          <w:color w:val="333333"/>
        </w:rPr>
        <w:t>(2012)</w:t>
      </w:r>
    </w:p>
    <w:p w14:paraId="7D7BB5E0" w14:textId="77777777" w:rsidR="005D5EE2" w:rsidRPr="00640CB2" w:rsidRDefault="005D5EE2" w:rsidP="005D5EE2">
      <w:pPr>
        <w:rPr>
          <w:rFonts w:ascii="Times New Roman" w:eastAsia="Times New Roman" w:hAnsi="Times New Roman" w:cs="Times New Roman"/>
          <w:color w:val="333333"/>
          <w:shd w:val="clear" w:color="auto" w:fill="FFFFFF"/>
        </w:rPr>
      </w:pPr>
      <w:r w:rsidRPr="00640CB2">
        <w:rPr>
          <w:rFonts w:ascii="Times New Roman" w:eastAsia="Times New Roman" w:hAnsi="Times New Roman" w:cs="Times New Roman"/>
          <w:color w:val="333333"/>
          <w:shd w:val="clear" w:color="auto" w:fill="FFFFFF"/>
        </w:rPr>
        <w:t>Duveneck, M.J. and R.M. Scheller. 2016. Measuring and managing resistance and resilience under climate change in northern Great Lake forests (USA). Landscape Ecology 31:1933-1947 </w:t>
      </w:r>
    </w:p>
    <w:p w14:paraId="0DFD47CB" w14:textId="77777777" w:rsidR="005D5EE2" w:rsidRPr="00640CB2" w:rsidRDefault="005D5EE2" w:rsidP="005D5EE2">
      <w:pPr>
        <w:rPr>
          <w:rFonts w:ascii="Times New Roman" w:hAnsi="Times New Roman" w:cs="Times New Roman"/>
        </w:rPr>
      </w:pPr>
      <w:r w:rsidRPr="00640CB2">
        <w:rPr>
          <w:rFonts w:ascii="Times New Roman" w:hAnsi="Times New Roman" w:cs="Times New Roman"/>
        </w:rPr>
        <w:t xml:space="preserve">Hannah, </w:t>
      </w:r>
      <w:r>
        <w:rPr>
          <w:rFonts w:ascii="Times New Roman" w:hAnsi="Times New Roman" w:cs="Times New Roman"/>
        </w:rPr>
        <w:t xml:space="preserve">L., </w:t>
      </w:r>
      <w:r w:rsidRPr="00640CB2">
        <w:rPr>
          <w:rFonts w:ascii="Times New Roman" w:hAnsi="Times New Roman" w:cs="Times New Roman"/>
        </w:rPr>
        <w:t>L</w:t>
      </w:r>
      <w:r>
        <w:rPr>
          <w:rFonts w:ascii="Times New Roman" w:hAnsi="Times New Roman" w:cs="Times New Roman"/>
        </w:rPr>
        <w:t>.</w:t>
      </w:r>
      <w:r w:rsidRPr="00640CB2">
        <w:rPr>
          <w:rFonts w:ascii="Times New Roman" w:hAnsi="Times New Roman" w:cs="Times New Roman"/>
        </w:rPr>
        <w:t xml:space="preserve"> Flint, A</w:t>
      </w:r>
      <w:r>
        <w:rPr>
          <w:rFonts w:ascii="Times New Roman" w:hAnsi="Times New Roman" w:cs="Times New Roman"/>
        </w:rPr>
        <w:t>.</w:t>
      </w:r>
      <w:r w:rsidRPr="00640CB2">
        <w:rPr>
          <w:rFonts w:ascii="Times New Roman" w:hAnsi="Times New Roman" w:cs="Times New Roman"/>
        </w:rPr>
        <w:t>D. Syphard</w:t>
      </w:r>
      <w:r>
        <w:rPr>
          <w:rFonts w:ascii="Times New Roman" w:hAnsi="Times New Roman" w:cs="Times New Roman"/>
        </w:rPr>
        <w:t>, M.</w:t>
      </w:r>
      <w:r w:rsidRPr="00640CB2">
        <w:rPr>
          <w:rFonts w:ascii="Times New Roman" w:hAnsi="Times New Roman" w:cs="Times New Roman"/>
        </w:rPr>
        <w:t>A. Moritz, L</w:t>
      </w:r>
      <w:r>
        <w:rPr>
          <w:rFonts w:ascii="Times New Roman" w:hAnsi="Times New Roman" w:cs="Times New Roman"/>
        </w:rPr>
        <w:t>.</w:t>
      </w:r>
      <w:r w:rsidRPr="00640CB2">
        <w:rPr>
          <w:rFonts w:ascii="Times New Roman" w:hAnsi="Times New Roman" w:cs="Times New Roman"/>
        </w:rPr>
        <w:t>B. Buckley, and I</w:t>
      </w:r>
      <w:r>
        <w:rPr>
          <w:rFonts w:ascii="Times New Roman" w:hAnsi="Times New Roman" w:cs="Times New Roman"/>
        </w:rPr>
        <w:t>.</w:t>
      </w:r>
      <w:r w:rsidRPr="00640CB2">
        <w:rPr>
          <w:rFonts w:ascii="Times New Roman" w:hAnsi="Times New Roman" w:cs="Times New Roman"/>
        </w:rPr>
        <w:t>M. McCullough</w:t>
      </w:r>
      <w:r w:rsidRPr="00640CB2">
        <w:rPr>
          <w:rFonts w:ascii="Times New Roman" w:hAnsi="Times New Roman" w:cs="Times New Roman"/>
          <w:color w:val="00679C"/>
        </w:rPr>
        <w:t xml:space="preserve">.  </w:t>
      </w:r>
      <w:r w:rsidRPr="00640CB2">
        <w:rPr>
          <w:rFonts w:ascii="Times New Roman" w:hAnsi="Times New Roman" w:cs="Times New Roman"/>
        </w:rPr>
        <w:t>2014</w:t>
      </w:r>
      <w:r>
        <w:rPr>
          <w:rFonts w:ascii="Times New Roman" w:hAnsi="Times New Roman" w:cs="Times New Roman"/>
        </w:rPr>
        <w:t xml:space="preserve">. </w:t>
      </w:r>
      <w:r w:rsidRPr="00640CB2">
        <w:rPr>
          <w:rFonts w:ascii="Times New Roman" w:hAnsi="Times New Roman" w:cs="Times New Roman"/>
        </w:rPr>
        <w:t>Fine-grain modeling of species’ response to climate change: holdouts, st</w:t>
      </w:r>
      <w:r>
        <w:rPr>
          <w:rFonts w:ascii="Times New Roman" w:hAnsi="Times New Roman" w:cs="Times New Roman"/>
        </w:rPr>
        <w:t xml:space="preserve">epping-stones, and microrefugia. </w:t>
      </w:r>
      <w:r w:rsidRPr="00640CB2">
        <w:rPr>
          <w:rFonts w:ascii="Times New Roman" w:hAnsi="Times New Roman" w:cs="Times New Roman"/>
        </w:rPr>
        <w:t>TREE</w:t>
      </w:r>
      <w:r>
        <w:rPr>
          <w:rFonts w:ascii="Times New Roman" w:hAnsi="Times New Roman" w:cs="Times New Roman"/>
        </w:rPr>
        <w:t xml:space="preserve"> 29(7): 390-397</w:t>
      </w:r>
      <w:r w:rsidRPr="00640CB2">
        <w:rPr>
          <w:rFonts w:ascii="Times New Roman" w:hAnsi="Times New Roman" w:cs="Times New Roman"/>
        </w:rPr>
        <w:t>.</w:t>
      </w:r>
    </w:p>
    <w:p w14:paraId="48B7DC23" w14:textId="77777777" w:rsidR="005D5EE2" w:rsidRDefault="005D5EE2" w:rsidP="005D5EE2">
      <w:pPr>
        <w:rPr>
          <w:rFonts w:ascii="Times New Roman" w:eastAsia="Times New Roman" w:hAnsi="Times New Roman" w:cs="Times New Roman"/>
          <w:color w:val="2E2E2E"/>
        </w:rPr>
      </w:pPr>
      <w:r w:rsidRPr="00640CB2">
        <w:rPr>
          <w:rFonts w:ascii="Times New Roman" w:hAnsi="Times New Roman" w:cs="Times New Roman"/>
        </w:rPr>
        <w:t>Hansen</w:t>
      </w:r>
      <w:r>
        <w:rPr>
          <w:rFonts w:ascii="Times New Roman" w:hAnsi="Times New Roman" w:cs="Times New Roman"/>
        </w:rPr>
        <w:t>, A.J.</w:t>
      </w:r>
      <w:r w:rsidRPr="00640CB2">
        <w:rPr>
          <w:rFonts w:ascii="Times New Roman" w:hAnsi="Times New Roman" w:cs="Times New Roman"/>
        </w:rPr>
        <w:t xml:space="preserve"> and </w:t>
      </w:r>
      <w:r>
        <w:rPr>
          <w:rFonts w:ascii="Times New Roman" w:hAnsi="Times New Roman" w:cs="Times New Roman"/>
        </w:rPr>
        <w:t xml:space="preserve">L.B. </w:t>
      </w:r>
      <w:r w:rsidRPr="00640CB2">
        <w:rPr>
          <w:rFonts w:ascii="Times New Roman" w:hAnsi="Times New Roman" w:cs="Times New Roman"/>
        </w:rPr>
        <w:t xml:space="preserve">Philips. </w:t>
      </w:r>
      <w:r>
        <w:rPr>
          <w:rFonts w:ascii="Times New Roman" w:hAnsi="Times New Roman" w:cs="Times New Roman"/>
        </w:rPr>
        <w:t xml:space="preserve">2015. </w:t>
      </w:r>
      <w:r w:rsidRPr="00640CB2">
        <w:rPr>
          <w:rFonts w:ascii="Times New Roman" w:eastAsia="Times New Roman" w:hAnsi="Times New Roman" w:cs="Times New Roman"/>
          <w:color w:val="2E2E2E"/>
        </w:rPr>
        <w:t>Which tree species and biome types are most vulnerable to climate change in the US</w:t>
      </w:r>
      <w:r>
        <w:rPr>
          <w:rFonts w:ascii="Times New Roman" w:eastAsia="Times New Roman" w:hAnsi="Times New Roman" w:cs="Times New Roman"/>
          <w:color w:val="2E2E2E"/>
        </w:rPr>
        <w:t xml:space="preserve"> Northern Rocky Mountains?” Forest Ecology and Management </w:t>
      </w:r>
      <w:r w:rsidRPr="00640CB2">
        <w:rPr>
          <w:rFonts w:ascii="Times New Roman" w:eastAsia="Times New Roman" w:hAnsi="Times New Roman" w:cs="Times New Roman"/>
          <w:color w:val="2E2E2E"/>
        </w:rPr>
        <w:t>338</w:t>
      </w:r>
      <w:r>
        <w:rPr>
          <w:rFonts w:ascii="Times New Roman" w:eastAsia="Times New Roman" w:hAnsi="Times New Roman" w:cs="Times New Roman"/>
          <w:color w:val="2E2E2E"/>
        </w:rPr>
        <w:t>: 68-83</w:t>
      </w:r>
    </w:p>
    <w:p w14:paraId="5084F6B1" w14:textId="77777777" w:rsidR="005D5EE2" w:rsidRPr="0043294E" w:rsidRDefault="005D5EE2" w:rsidP="005D5EE2">
      <w:pPr>
        <w:rPr>
          <w:rFonts w:ascii="Times New Roman" w:eastAsia="Times New Roman" w:hAnsi="Times New Roman" w:cs="Times New Roman"/>
          <w:color w:val="000000"/>
        </w:rPr>
      </w:pPr>
      <w:r w:rsidRPr="00640CB2">
        <w:rPr>
          <w:rFonts w:ascii="Times New Roman" w:hAnsi="Times New Roman" w:cs="Times New Roman"/>
        </w:rPr>
        <w:t>Huang</w:t>
      </w:r>
      <w:r>
        <w:rPr>
          <w:rFonts w:ascii="Times New Roman" w:hAnsi="Times New Roman" w:cs="Times New Roman"/>
        </w:rPr>
        <w:t>, C.Y.</w:t>
      </w:r>
      <w:r w:rsidRPr="00640CB2">
        <w:rPr>
          <w:rFonts w:ascii="Times New Roman" w:hAnsi="Times New Roman" w:cs="Times New Roman"/>
        </w:rPr>
        <w:t xml:space="preserve"> and </w:t>
      </w:r>
      <w:r>
        <w:rPr>
          <w:rFonts w:ascii="Times New Roman" w:hAnsi="Times New Roman" w:cs="Times New Roman"/>
        </w:rPr>
        <w:t xml:space="preserve">W.R.L. </w:t>
      </w:r>
      <w:r w:rsidRPr="00640CB2">
        <w:rPr>
          <w:rFonts w:ascii="Times New Roman" w:hAnsi="Times New Roman" w:cs="Times New Roman"/>
        </w:rPr>
        <w:t>Anderegg. 201</w:t>
      </w:r>
      <w:r>
        <w:rPr>
          <w:rFonts w:ascii="Times New Roman" w:hAnsi="Times New Roman" w:cs="Times New Roman"/>
        </w:rPr>
        <w:t>2</w:t>
      </w:r>
      <w:r w:rsidRPr="00640CB2">
        <w:rPr>
          <w:rFonts w:ascii="Times New Roman" w:hAnsi="Times New Roman" w:cs="Times New Roman"/>
        </w:rPr>
        <w:t xml:space="preserve">. </w:t>
      </w:r>
      <w:r w:rsidRPr="00640CB2">
        <w:rPr>
          <w:rFonts w:ascii="Times New Roman" w:eastAsia="Times New Roman" w:hAnsi="Times New Roman" w:cs="Times New Roman"/>
          <w:color w:val="000000"/>
        </w:rPr>
        <w:t>Large drought-induced aboveground live biomass losses in southern R</w:t>
      </w:r>
      <w:r>
        <w:rPr>
          <w:rFonts w:ascii="Times New Roman" w:eastAsia="Times New Roman" w:hAnsi="Times New Roman" w:cs="Times New Roman"/>
          <w:color w:val="000000"/>
        </w:rPr>
        <w:t>ocky Mountain aspen forests. Global Change Biology</w:t>
      </w:r>
      <w:r w:rsidRPr="00640CB2">
        <w:rPr>
          <w:rFonts w:ascii="Times New Roman" w:eastAsia="Times New Roman" w:hAnsi="Times New Roman" w:cs="Times New Roman"/>
          <w:color w:val="000000"/>
        </w:rPr>
        <w:t xml:space="preserve"> 18(3): 1016-1027</w:t>
      </w:r>
    </w:p>
    <w:p w14:paraId="17F8C530" w14:textId="77777777" w:rsidR="005D5EE2" w:rsidRDefault="005D5EE2" w:rsidP="005D5EE2">
      <w:pPr>
        <w:rPr>
          <w:rFonts w:ascii="Times New Roman" w:hAnsi="Times New Roman" w:cs="Times New Roman"/>
        </w:rPr>
      </w:pPr>
      <w:r>
        <w:rPr>
          <w:rFonts w:ascii="Times New Roman" w:hAnsi="Times New Roman" w:cs="Times New Roman"/>
        </w:rPr>
        <w:t>Flint, L., A.L. Flint, J.H. Thorne, Boynton, R. 2013. Fine-scale hydrologic modeling for regional landscape applications: The California Basin Characterization Model development and performance. Ecological Processes 2:25.</w:t>
      </w:r>
    </w:p>
    <w:p w14:paraId="3DB17098" w14:textId="77777777" w:rsidR="005D5EE2" w:rsidRDefault="005D5EE2" w:rsidP="005D5EE2">
      <w:pPr>
        <w:rPr>
          <w:rFonts w:ascii="Times New Roman" w:hAnsi="Times New Roman" w:cs="Times New Roman"/>
        </w:rPr>
      </w:pPr>
      <w:r>
        <w:rPr>
          <w:rFonts w:ascii="Times New Roman" w:hAnsi="Times New Roman" w:cs="Times New Roman"/>
        </w:rPr>
        <w:t xml:space="preserve">Rehfeldt, G.E. 2006. A spline model of climate for the Western United States. Rocky Mountain Research Station. General Technical Report RMRS-GTR-165. January 2006. </w:t>
      </w:r>
    </w:p>
    <w:p w14:paraId="5B394CDC" w14:textId="77777777" w:rsidR="005D5EE2" w:rsidRDefault="005D5EE2" w:rsidP="005D5EE2">
      <w:pPr>
        <w:rPr>
          <w:rFonts w:ascii="Times New Roman" w:hAnsi="Times New Roman" w:cs="Times New Roman"/>
        </w:rPr>
      </w:pPr>
      <w:r>
        <w:rPr>
          <w:rFonts w:ascii="Times New Roman" w:hAnsi="Times New Roman" w:cs="Times New Roman"/>
        </w:rPr>
        <w:lastRenderedPageBreak/>
        <w:t xml:space="preserve">Serra-Diaz, J.M., J. Franklin, W.W. Dillon, A.D. Syphard, F.W. Davis, R.K. Meentemeyer. 2016. California forests show early indications of both range shifts and local persistence under climate change. Global ecology and Biogeography 25(2): 164-175. </w:t>
      </w:r>
    </w:p>
    <w:p w14:paraId="4046855D" w14:textId="77777777" w:rsidR="005D5EE2" w:rsidRPr="00ED211D" w:rsidRDefault="005D5EE2" w:rsidP="005D5EE2">
      <w:pPr>
        <w:rPr>
          <w:rFonts w:ascii="Times New Roman" w:hAnsi="Times New Roman" w:cs="Times New Roman"/>
        </w:rPr>
      </w:pPr>
      <w:r w:rsidRPr="00ED211D">
        <w:rPr>
          <w:rFonts w:ascii="Times New Roman" w:hAnsi="Times New Roman" w:cs="Times New Roman"/>
        </w:rPr>
        <w:t xml:space="preserve">Scheller, R.M., J.B. Domingo, B.R. Sturtevant, J.S.Williams, A. Rudy, D.J. Mladenoff, and E.J. Gustafson. 2007. Design,development, and application of LANDIS-II, a spatial landscape simulation model with flexible temporal and spatial scales. Ecological Modelling 201: 409-419. </w:t>
      </w:r>
    </w:p>
    <w:p w14:paraId="6C771AC6" w14:textId="77777777" w:rsidR="005D5EE2" w:rsidRDefault="005D5EE2" w:rsidP="005D5EE2">
      <w:pPr>
        <w:rPr>
          <w:rFonts w:ascii="Times New Roman" w:hAnsi="Times New Roman" w:cs="Times New Roman"/>
        </w:rPr>
      </w:pPr>
    </w:p>
    <w:p w14:paraId="304AFD8A" w14:textId="77777777" w:rsidR="005D5EE2" w:rsidRPr="0043294E" w:rsidRDefault="005D5EE2" w:rsidP="005D5EE2">
      <w:pPr>
        <w:rPr>
          <w:rFonts w:ascii="Times New Roman" w:eastAsia="Times New Roman" w:hAnsi="Times New Roman" w:cs="Times New Roman"/>
          <w:color w:val="2E2E2E"/>
        </w:rPr>
      </w:pPr>
      <w:r>
        <w:rPr>
          <w:rFonts w:ascii="Times New Roman" w:eastAsia="Times New Roman" w:hAnsi="Times New Roman" w:cs="Times New Roman"/>
          <w:color w:val="2E2E2E"/>
        </w:rPr>
        <w:t>Shinneman, D.J., W.L. Baker, P.C. Rogers, and D. Kulakowski</w:t>
      </w:r>
      <w:r w:rsidRPr="00640CB2">
        <w:rPr>
          <w:rFonts w:ascii="Times New Roman" w:eastAsia="Times New Roman" w:hAnsi="Times New Roman" w:cs="Times New Roman"/>
          <w:color w:val="2E2E2E"/>
        </w:rPr>
        <w:t>. 2013. Fire regimes of quaking</w:t>
      </w:r>
      <w:r>
        <w:rPr>
          <w:rFonts w:ascii="Times New Roman" w:eastAsia="Times New Roman" w:hAnsi="Times New Roman" w:cs="Times New Roman"/>
          <w:color w:val="2E2E2E"/>
        </w:rPr>
        <w:t xml:space="preserve"> aspen in the Mountain West. Forest Ecology and Mangement</w:t>
      </w:r>
      <w:r w:rsidRPr="00640CB2">
        <w:rPr>
          <w:rFonts w:ascii="Times New Roman" w:eastAsia="Times New Roman" w:hAnsi="Times New Roman" w:cs="Times New Roman"/>
          <w:color w:val="2E2E2E"/>
        </w:rPr>
        <w:t xml:space="preserve"> 299: 22-34</w:t>
      </w:r>
    </w:p>
    <w:p w14:paraId="47ED6848" w14:textId="77777777" w:rsidR="005D5EE2" w:rsidRPr="00640CB2" w:rsidRDefault="005D5EE2" w:rsidP="005D5EE2">
      <w:pPr>
        <w:rPr>
          <w:rFonts w:ascii="Times New Roman" w:eastAsia="Times New Roman" w:hAnsi="Times New Roman" w:cs="Times New Roman"/>
        </w:rPr>
      </w:pPr>
      <w:r w:rsidRPr="00640CB2">
        <w:rPr>
          <w:rFonts w:ascii="Times New Roman" w:eastAsia="Times New Roman" w:hAnsi="Times New Roman" w:cs="Times New Roman"/>
          <w:color w:val="000000"/>
          <w:shd w:val="clear" w:color="auto" w:fill="FFFFFF"/>
        </w:rPr>
        <w:t>Soil Survey Staff, Natural Resources Conservation Service, United States Department of Agriculture. U.S. General Soil Map (STATSGO2). Available online at</w:t>
      </w:r>
      <w:r w:rsidRPr="00640CB2">
        <w:rPr>
          <w:rStyle w:val="apple-converted-space"/>
          <w:rFonts w:ascii="Times New Roman" w:eastAsia="Times New Roman" w:hAnsi="Times New Roman" w:cs="Times New Roman"/>
          <w:color w:val="000000"/>
          <w:shd w:val="clear" w:color="auto" w:fill="FFFFFF"/>
        </w:rPr>
        <w:t> </w:t>
      </w:r>
      <w:hyperlink r:id="rId8" w:history="1">
        <w:r w:rsidRPr="00640CB2">
          <w:rPr>
            <w:rStyle w:val="Hyperlink"/>
            <w:rFonts w:ascii="Times New Roman" w:eastAsia="Times New Roman" w:hAnsi="Times New Roman" w:cs="Times New Roman"/>
            <w:shd w:val="clear" w:color="auto" w:fill="FFFFFF"/>
          </w:rPr>
          <w:t>https://sdmdataaccess.sc.egov.usda.gov</w:t>
        </w:r>
      </w:hyperlink>
      <w:r w:rsidRPr="00640CB2">
        <w:rPr>
          <w:rFonts w:ascii="Times New Roman" w:eastAsia="Times New Roman" w:hAnsi="Times New Roman" w:cs="Times New Roman"/>
          <w:color w:val="000000"/>
          <w:shd w:val="clear" w:color="auto" w:fill="FFFFFF"/>
        </w:rPr>
        <w:t>.</w:t>
      </w:r>
    </w:p>
    <w:p w14:paraId="79C66121" w14:textId="77777777" w:rsidR="005D5EE2" w:rsidRPr="00640CB2" w:rsidRDefault="005D5EE2" w:rsidP="005D5EE2">
      <w:pPr>
        <w:rPr>
          <w:rFonts w:ascii="Times New Roman" w:eastAsia="Times New Roman" w:hAnsi="Times New Roman" w:cs="Times New Roman"/>
        </w:rPr>
      </w:pPr>
      <w:r w:rsidRPr="00640CB2">
        <w:rPr>
          <w:rFonts w:ascii="Times New Roman" w:eastAsia="Times New Roman" w:hAnsi="Times New Roman" w:cs="Times New Roman"/>
          <w:color w:val="222222"/>
          <w:shd w:val="clear" w:color="auto" w:fill="FFFFFF"/>
        </w:rPr>
        <w:t>Thornton, P. E., Hasenauer, H., &amp; White, M. A. 2000. Simultaneous estimation of daily solar radiation and humidity from observed temperature and precipitation: an application over complex terrain in Austria. </w:t>
      </w:r>
      <w:r w:rsidRPr="00640CB2">
        <w:rPr>
          <w:rFonts w:ascii="Times New Roman" w:eastAsia="Times New Roman" w:hAnsi="Times New Roman" w:cs="Times New Roman"/>
          <w:i/>
          <w:iCs/>
          <w:color w:val="222222"/>
          <w:shd w:val="clear" w:color="auto" w:fill="FFFFFF"/>
        </w:rPr>
        <w:t>Agricultural and Forest Meteorology</w:t>
      </w:r>
      <w:r w:rsidRPr="00640CB2">
        <w:rPr>
          <w:rFonts w:ascii="Times New Roman" w:eastAsia="Times New Roman" w:hAnsi="Times New Roman" w:cs="Times New Roman"/>
          <w:color w:val="222222"/>
          <w:shd w:val="clear" w:color="auto" w:fill="FFFFFF"/>
        </w:rPr>
        <w:t>. 104: 255-271.</w:t>
      </w:r>
    </w:p>
    <w:p w14:paraId="4A891A0F" w14:textId="77777777" w:rsidR="005D5EE2" w:rsidRPr="00640CB2" w:rsidRDefault="005D5EE2" w:rsidP="005D5EE2">
      <w:pPr>
        <w:rPr>
          <w:rFonts w:ascii="Times New Roman" w:eastAsia="Times New Roman" w:hAnsi="Times New Roman" w:cs="Times New Roman"/>
          <w:color w:val="222222"/>
          <w:shd w:val="clear" w:color="auto" w:fill="FFFFFF"/>
        </w:rPr>
      </w:pPr>
      <w:r w:rsidRPr="00640CB2">
        <w:rPr>
          <w:rFonts w:ascii="Times New Roman" w:eastAsia="Times New Roman" w:hAnsi="Times New Roman" w:cs="Times New Roman"/>
          <w:color w:val="222222"/>
          <w:shd w:val="clear" w:color="auto" w:fill="FFFFFF"/>
        </w:rPr>
        <w:t>Thornton, P.E., Law, B.E., Gholz, H.L., Clark, K.L., Falge, E., Ellsworth, D.S., Goldstein, A.H., Monson, R.K., Hollinger, D., Falk, M. and Chen, J., 2002. Modeling and measuring the effects of disturbance history and climate on carbon and water budgets in evergreen needleleaf forests. </w:t>
      </w:r>
      <w:r w:rsidRPr="00640CB2">
        <w:rPr>
          <w:rFonts w:ascii="Times New Roman" w:eastAsia="Times New Roman" w:hAnsi="Times New Roman" w:cs="Times New Roman"/>
          <w:i/>
          <w:iCs/>
          <w:color w:val="222222"/>
          <w:shd w:val="clear" w:color="auto" w:fill="FFFFFF"/>
        </w:rPr>
        <w:t>Agricultural and forest meteorology</w:t>
      </w:r>
      <w:r w:rsidRPr="00640CB2">
        <w:rPr>
          <w:rFonts w:ascii="Times New Roman" w:eastAsia="Times New Roman" w:hAnsi="Times New Roman" w:cs="Times New Roman"/>
          <w:color w:val="222222"/>
          <w:shd w:val="clear" w:color="auto" w:fill="FFFFFF"/>
        </w:rPr>
        <w:t>. </w:t>
      </w:r>
      <w:r w:rsidRPr="00640CB2">
        <w:rPr>
          <w:rFonts w:ascii="Times New Roman" w:eastAsia="Times New Roman" w:hAnsi="Times New Roman" w:cs="Times New Roman"/>
          <w:iCs/>
          <w:color w:val="222222"/>
          <w:shd w:val="clear" w:color="auto" w:fill="FFFFFF"/>
        </w:rPr>
        <w:t>113:</w:t>
      </w:r>
      <w:r w:rsidRPr="00640CB2">
        <w:rPr>
          <w:rFonts w:ascii="Times New Roman" w:eastAsia="Times New Roman" w:hAnsi="Times New Roman" w:cs="Times New Roman"/>
          <w:color w:val="222222"/>
          <w:shd w:val="clear" w:color="auto" w:fill="FFFFFF"/>
        </w:rPr>
        <w:t>185-222.</w:t>
      </w:r>
    </w:p>
    <w:p w14:paraId="08B9A105" w14:textId="77777777" w:rsidR="005D5EE2" w:rsidRPr="00694111" w:rsidRDefault="005D5EE2" w:rsidP="005D5EE2">
      <w:pPr>
        <w:rPr>
          <w:rFonts w:ascii="Times New Roman" w:hAnsi="Times New Roman" w:cs="Times New Roman"/>
        </w:rPr>
      </w:pPr>
      <w:r w:rsidRPr="00640CB2">
        <w:rPr>
          <w:rFonts w:ascii="Times New Roman" w:hAnsi="Times New Roman" w:cs="Times New Roman"/>
        </w:rPr>
        <w:t xml:space="preserve">White, M. A., Thornton, P. E., Running, S. W., and Nemani, R. R. 2000. Parameterization and Sensitivity Analysis of the BIOME–BGC Terrestrial Ecosystem Model: Net Primary Production Controls. </w:t>
      </w:r>
      <w:r w:rsidRPr="00640CB2">
        <w:rPr>
          <w:rFonts w:ascii="Times New Roman" w:hAnsi="Times New Roman" w:cs="Times New Roman"/>
          <w:i/>
        </w:rPr>
        <w:t>Earth Interactions</w:t>
      </w:r>
      <w:r w:rsidRPr="00640CB2">
        <w:rPr>
          <w:rFonts w:ascii="Times New Roman" w:hAnsi="Times New Roman" w:cs="Times New Roman"/>
        </w:rPr>
        <w:t>. 4: 1–85.</w:t>
      </w:r>
    </w:p>
    <w:p w14:paraId="5463020D" w14:textId="77777777" w:rsidR="005D5EE2" w:rsidRPr="002225C5" w:rsidRDefault="005D5EE2" w:rsidP="005D5EE2">
      <w:pPr>
        <w:rPr>
          <w:rFonts w:ascii="Times New Roman" w:hAnsi="Times New Roman" w:cs="Times New Roman"/>
        </w:rPr>
      </w:pPr>
      <w:r w:rsidRPr="002225C5">
        <w:rPr>
          <w:rFonts w:ascii="Times New Roman" w:hAnsi="Times New Roman" w:cs="Times New Roman"/>
        </w:rPr>
        <w:t>Worrall, J. J., L. Egeland, T. Eager, R. A. Mask, E. W. Johnson, P. A. Kemp, and W. D. Shepperd. 2008. Rapid mortality of populus tremuloides in southwestern colorado, USA. Forest Ecology and Management 255:686-696.</w:t>
      </w:r>
    </w:p>
    <w:p w14:paraId="75528044" w14:textId="77777777" w:rsidR="005D5EE2" w:rsidRPr="00640CB2" w:rsidRDefault="005D5EE2" w:rsidP="005D5EE2">
      <w:pPr>
        <w:rPr>
          <w:rFonts w:ascii="Times New Roman" w:hAnsi="Times New Roman" w:cs="Times New Roman"/>
        </w:rPr>
      </w:pPr>
      <w:r>
        <w:rPr>
          <w:rFonts w:ascii="Times New Roman" w:hAnsi="Times New Roman" w:cs="Times New Roman"/>
        </w:rPr>
        <w:t xml:space="preserve">Yang, J., P.W. Weisberg, D.J. Shinneman, T.E. Dilts, S.L. Earnst, R.M. Scheller. 2015. Fire modulates climate change response of simulated aspen across topographic gradients in a semi-arid landscape. Landscape Ecology 30(6): 1055-1073. </w:t>
      </w:r>
    </w:p>
    <w:p w14:paraId="783600AD" w14:textId="77777777" w:rsidR="00266663" w:rsidRPr="007561E9" w:rsidRDefault="00266663" w:rsidP="00350A63">
      <w:pPr>
        <w:rPr>
          <w:rFonts w:ascii="Times New Roman" w:hAnsi="Times New Roman" w:cs="Times New Roman"/>
          <w:b/>
        </w:rPr>
      </w:pPr>
    </w:p>
    <w:sectPr w:rsidR="00266663" w:rsidRPr="007561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hinneman, Douglas" w:date="2017-03-05T09:33:00Z" w:initials="SD">
    <w:p w14:paraId="29BFBCAA" w14:textId="7170B43D" w:rsidR="007561E9" w:rsidRDefault="007561E9">
      <w:pPr>
        <w:pStyle w:val="CommentText"/>
      </w:pPr>
      <w:r>
        <w:rPr>
          <w:rStyle w:val="CommentReference"/>
        </w:rPr>
        <w:annotationRef/>
      </w:r>
      <w:r>
        <w:t>Perhaps provide more detailed results of this in an appendix at some point.</w:t>
      </w:r>
    </w:p>
  </w:comment>
  <w:comment w:id="2" w:author="Shinneman, Douglas" w:date="2017-03-05T09:33:00Z" w:initials="SD">
    <w:p w14:paraId="5C884CDC" w14:textId="77777777" w:rsidR="002946A4" w:rsidRDefault="002946A4" w:rsidP="002946A4">
      <w:pPr>
        <w:pStyle w:val="CommentText"/>
      </w:pPr>
      <w:r>
        <w:rPr>
          <w:rStyle w:val="CommentReference"/>
        </w:rPr>
        <w:annotationRef/>
      </w:r>
      <w:r>
        <w:t>Although the climate data being used in much coarser (270 x 270 m).  At some point will want to address the fact that different variables and dynamics are being incorporated at different scales.</w:t>
      </w:r>
    </w:p>
  </w:comment>
  <w:comment w:id="3" w:author="Alec Kretchun" w:date="2017-03-05T09:33:00Z" w:initials="AK">
    <w:p w14:paraId="7807F16F" w14:textId="45259F46" w:rsidR="007561E9" w:rsidRDefault="007561E9">
      <w:pPr>
        <w:pStyle w:val="CommentText"/>
      </w:pPr>
      <w:r>
        <w:rPr>
          <w:rStyle w:val="CommentReference"/>
        </w:rPr>
        <w:annotationRef/>
      </w:r>
      <w:r>
        <w:t>This will need updating depending on how we finalize our snowbank approach. Specifically, how we handle the precip levels in snowbanks (i.e. manually changed precip vs BCM snowpack). Need to consult with Tim</w:t>
      </w:r>
    </w:p>
  </w:comment>
  <w:comment w:id="4" w:author="Shinneman, Douglas" w:date="2017-03-05T09:33:00Z" w:initials="SD">
    <w:p w14:paraId="52AAD9D6" w14:textId="76D70D2B" w:rsidR="007561E9" w:rsidRDefault="007561E9">
      <w:pPr>
        <w:pStyle w:val="CommentText"/>
      </w:pPr>
      <w:r>
        <w:rPr>
          <w:rStyle w:val="CommentReference"/>
        </w:rPr>
        <w:annotationRef/>
      </w:r>
      <w:r>
        <w:t>We also discussed the potential need to redistribute precipitation both spatially (e.g., borrowing precip from adjacent ecoregions and depositing that precipitation in the snowbank ecoregions) and temporally, as the slow release of water from snowpack will do (e.g., if spring or summer precip or some measure of seasonal water balance is important in the SDM models that Kaitlin is developing).</w:t>
      </w:r>
    </w:p>
  </w:comment>
  <w:comment w:id="5" w:author="Alec Kretchun" w:date="2017-03-05T09:33:00Z" w:initials="AK">
    <w:p w14:paraId="241CA84D" w14:textId="53357ED3" w:rsidR="007561E9" w:rsidRDefault="007561E9">
      <w:pPr>
        <w:pStyle w:val="CommentText"/>
      </w:pPr>
      <w:r>
        <w:rPr>
          <w:rStyle w:val="CommentReference"/>
        </w:rPr>
        <w:annotationRef/>
      </w:r>
      <w:r>
        <w:t xml:space="preserve">Tim will have to help develop this idea more. </w:t>
      </w:r>
    </w:p>
  </w:comment>
  <w:comment w:id="6" w:author="Shinneman, Douglas" w:date="2017-03-05T09:33:00Z" w:initials="SD">
    <w:p w14:paraId="464F38CC" w14:textId="428D7500" w:rsidR="007561E9" w:rsidRDefault="007561E9">
      <w:pPr>
        <w:pStyle w:val="CommentText"/>
      </w:pPr>
      <w:r>
        <w:rPr>
          <w:rStyle w:val="CommentReference"/>
        </w:rPr>
        <w:annotationRef/>
      </w:r>
      <w:r>
        <w:t>Could use a citation or two</w:t>
      </w:r>
    </w:p>
  </w:comment>
  <w:comment w:id="7" w:author="Alec Kretchun" w:date="2017-03-05T09:33:00Z" w:initials="AK">
    <w:p w14:paraId="13F47E37" w14:textId="3AADDE7D" w:rsidR="007561E9" w:rsidRDefault="007561E9">
      <w:pPr>
        <w:pStyle w:val="CommentText"/>
      </w:pPr>
      <w:r>
        <w:rPr>
          <w:rStyle w:val="CommentReference"/>
        </w:rPr>
        <w:annotationRef/>
      </w:r>
      <w:r>
        <w:t>Need correlation coefficient or something</w:t>
      </w:r>
    </w:p>
  </w:comment>
  <w:comment w:id="8" w:author="Alec Kretchun" w:date="2017-03-05T09:33:00Z" w:initials="AK">
    <w:p w14:paraId="69E14EAB" w14:textId="5C977442" w:rsidR="007561E9" w:rsidRDefault="007561E9">
      <w:pPr>
        <w:pStyle w:val="CommentText"/>
      </w:pPr>
      <w:r>
        <w:rPr>
          <w:rStyle w:val="CommentReference"/>
        </w:rPr>
        <w:annotationRef/>
      </w:r>
      <w:r>
        <w:t>Figure. Add growth/age curve somehow</w:t>
      </w:r>
    </w:p>
  </w:comment>
  <w:comment w:id="9" w:author="Alec Kretchun" w:date="2017-03-05T09:33:00Z" w:initials="AK">
    <w:p w14:paraId="38E38F9B" w14:textId="69C3E93D" w:rsidR="007561E9" w:rsidRDefault="007561E9">
      <w:pPr>
        <w:pStyle w:val="CommentText"/>
      </w:pPr>
      <w:r>
        <w:rPr>
          <w:rStyle w:val="CommentReference"/>
        </w:rPr>
        <w:annotationRef/>
      </w:r>
      <w:r>
        <w:t>Need input from Doug S., Kaitlin M., and John C.</w:t>
      </w:r>
    </w:p>
  </w:comment>
  <w:comment w:id="10" w:author="Shinneman, Douglas" w:date="2017-03-05T09:33:00Z" w:initials="SD">
    <w:p w14:paraId="57B749E7" w14:textId="4DAC279B" w:rsidR="007561E9" w:rsidRDefault="007561E9">
      <w:pPr>
        <w:pStyle w:val="CommentText"/>
      </w:pPr>
      <w:r>
        <w:rPr>
          <w:rStyle w:val="CommentReference"/>
        </w:rPr>
        <w:annotationRef/>
      </w:r>
      <w:r>
        <w:t>We’ll have Kaitlin contribute more details to this section.   Also, we may need a better justification for using occurrence probability as a surrogate for establishment probability.   We will see how the Campbell and Shinneman paper is received (currently in review), as this may provide some insight into potential critiques/justifications.</w:t>
      </w:r>
    </w:p>
  </w:comment>
  <w:comment w:id="11" w:author="Alec Kretchun" w:date="2017-03-05T09:33:00Z" w:initials="AK">
    <w:p w14:paraId="38333D7B" w14:textId="124989A8" w:rsidR="007561E9" w:rsidRDefault="007561E9">
      <w:pPr>
        <w:pStyle w:val="CommentText"/>
      </w:pPr>
      <w:r>
        <w:rPr>
          <w:rStyle w:val="CommentReference"/>
        </w:rPr>
        <w:annotationRef/>
      </w:r>
      <w:r>
        <w:t>Double check</w:t>
      </w:r>
    </w:p>
  </w:comment>
  <w:comment w:id="12" w:author="Alec Kretchun" w:date="2017-03-31T15:46:00Z" w:initials="AK">
    <w:p w14:paraId="1F892D29" w14:textId="5944376F" w:rsidR="00B83EAF" w:rsidRDefault="00B83EAF">
      <w:pPr>
        <w:pStyle w:val="CommentText"/>
      </w:pPr>
      <w:r>
        <w:rPr>
          <w:rStyle w:val="CommentReference"/>
        </w:rPr>
        <w:annotationRef/>
      </w:r>
      <w:r>
        <w:t xml:space="preserve">Need a brief Base Fire introduction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BFBCAA" w15:done="0"/>
  <w15:commentEx w15:paraId="5C884CDC" w15:done="0"/>
  <w15:commentEx w15:paraId="7807F16F" w15:done="0"/>
  <w15:commentEx w15:paraId="52AAD9D6" w15:paraIdParent="7807F16F" w15:done="0"/>
  <w15:commentEx w15:paraId="241CA84D" w15:done="0"/>
  <w15:commentEx w15:paraId="464F38CC" w15:paraIdParent="241CA84D" w15:done="0"/>
  <w15:commentEx w15:paraId="13F47E37" w15:done="0"/>
  <w15:commentEx w15:paraId="69E14EAB" w15:done="0"/>
  <w15:commentEx w15:paraId="38E38F9B" w15:done="0"/>
  <w15:commentEx w15:paraId="57B749E7" w15:paraIdParent="38E38F9B" w15:done="0"/>
  <w15:commentEx w15:paraId="38333D7B" w15:done="0"/>
  <w15:commentEx w15:paraId="1F892D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47C78"/>
    <w:multiLevelType w:val="hybridMultilevel"/>
    <w:tmpl w:val="0AFE1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86089"/>
    <w:multiLevelType w:val="hybridMultilevel"/>
    <w:tmpl w:val="4184F528"/>
    <w:lvl w:ilvl="0" w:tplc="998AB7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A1153"/>
    <w:multiLevelType w:val="hybridMultilevel"/>
    <w:tmpl w:val="D68A11DA"/>
    <w:lvl w:ilvl="0" w:tplc="9B6858D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2D744B"/>
    <w:multiLevelType w:val="hybridMultilevel"/>
    <w:tmpl w:val="761CA36A"/>
    <w:lvl w:ilvl="0" w:tplc="225A19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341A3B"/>
    <w:multiLevelType w:val="hybridMultilevel"/>
    <w:tmpl w:val="27AEA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nneman, Douglas">
    <w15:presenceInfo w15:providerId="AD" w15:userId="S-1-5-21-3697291689-1161744426-439199626-127614"/>
  </w15:person>
  <w15:person w15:author="Alec Kretchun">
    <w15:presenceInfo w15:providerId="AD" w15:userId="S-1-5-21-1708537768-823518204-1801674531-201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B73"/>
    <w:rsid w:val="00027933"/>
    <w:rsid w:val="00032C07"/>
    <w:rsid w:val="0003566E"/>
    <w:rsid w:val="000401C8"/>
    <w:rsid w:val="0005137C"/>
    <w:rsid w:val="00051D10"/>
    <w:rsid w:val="0005567D"/>
    <w:rsid w:val="00055EE9"/>
    <w:rsid w:val="00074DD5"/>
    <w:rsid w:val="00095EDC"/>
    <w:rsid w:val="000A3376"/>
    <w:rsid w:val="000B409C"/>
    <w:rsid w:val="000B6DD8"/>
    <w:rsid w:val="000C0BC2"/>
    <w:rsid w:val="000E03B9"/>
    <w:rsid w:val="000E0C32"/>
    <w:rsid w:val="00104E81"/>
    <w:rsid w:val="001151B9"/>
    <w:rsid w:val="0011560D"/>
    <w:rsid w:val="00121497"/>
    <w:rsid w:val="001245DC"/>
    <w:rsid w:val="0012521E"/>
    <w:rsid w:val="00136950"/>
    <w:rsid w:val="0016474A"/>
    <w:rsid w:val="00182E8F"/>
    <w:rsid w:val="00197517"/>
    <w:rsid w:val="001A47C3"/>
    <w:rsid w:val="001B3564"/>
    <w:rsid w:val="001B3B90"/>
    <w:rsid w:val="001B4F63"/>
    <w:rsid w:val="001C6C48"/>
    <w:rsid w:val="001C700F"/>
    <w:rsid w:val="001D6F69"/>
    <w:rsid w:val="001D7A3E"/>
    <w:rsid w:val="001E0FF6"/>
    <w:rsid w:val="001F4031"/>
    <w:rsid w:val="001F53BF"/>
    <w:rsid w:val="001F5773"/>
    <w:rsid w:val="00200998"/>
    <w:rsid w:val="0020169E"/>
    <w:rsid w:val="00211606"/>
    <w:rsid w:val="002150DF"/>
    <w:rsid w:val="002205A4"/>
    <w:rsid w:val="00231C55"/>
    <w:rsid w:val="00235F44"/>
    <w:rsid w:val="00241314"/>
    <w:rsid w:val="00251BC7"/>
    <w:rsid w:val="00252BC4"/>
    <w:rsid w:val="00260612"/>
    <w:rsid w:val="00263C4E"/>
    <w:rsid w:val="00266663"/>
    <w:rsid w:val="00277015"/>
    <w:rsid w:val="002824A5"/>
    <w:rsid w:val="002871A7"/>
    <w:rsid w:val="00287EF6"/>
    <w:rsid w:val="002946A4"/>
    <w:rsid w:val="002F65C0"/>
    <w:rsid w:val="002F67DE"/>
    <w:rsid w:val="00322A50"/>
    <w:rsid w:val="003237F2"/>
    <w:rsid w:val="00323844"/>
    <w:rsid w:val="003301F9"/>
    <w:rsid w:val="00350A63"/>
    <w:rsid w:val="003611F9"/>
    <w:rsid w:val="0036368E"/>
    <w:rsid w:val="00364403"/>
    <w:rsid w:val="0037294E"/>
    <w:rsid w:val="003A1337"/>
    <w:rsid w:val="003B1452"/>
    <w:rsid w:val="003C55F2"/>
    <w:rsid w:val="00434E06"/>
    <w:rsid w:val="00441337"/>
    <w:rsid w:val="00442FF8"/>
    <w:rsid w:val="004448A7"/>
    <w:rsid w:val="004521C7"/>
    <w:rsid w:val="004647FC"/>
    <w:rsid w:val="00483889"/>
    <w:rsid w:val="00486102"/>
    <w:rsid w:val="004B05AD"/>
    <w:rsid w:val="004B7E18"/>
    <w:rsid w:val="004D5792"/>
    <w:rsid w:val="004E48CF"/>
    <w:rsid w:val="004E6440"/>
    <w:rsid w:val="004F538E"/>
    <w:rsid w:val="00500B95"/>
    <w:rsid w:val="00505595"/>
    <w:rsid w:val="00511C58"/>
    <w:rsid w:val="0051317A"/>
    <w:rsid w:val="00515413"/>
    <w:rsid w:val="00516B73"/>
    <w:rsid w:val="00517407"/>
    <w:rsid w:val="00517418"/>
    <w:rsid w:val="00520316"/>
    <w:rsid w:val="00522749"/>
    <w:rsid w:val="005260E1"/>
    <w:rsid w:val="00540601"/>
    <w:rsid w:val="00545579"/>
    <w:rsid w:val="005455C2"/>
    <w:rsid w:val="00552EEE"/>
    <w:rsid w:val="00565A95"/>
    <w:rsid w:val="00570053"/>
    <w:rsid w:val="005726AF"/>
    <w:rsid w:val="00572D92"/>
    <w:rsid w:val="0058109D"/>
    <w:rsid w:val="005824D3"/>
    <w:rsid w:val="00583F3A"/>
    <w:rsid w:val="005A5063"/>
    <w:rsid w:val="005B3814"/>
    <w:rsid w:val="005D5EE2"/>
    <w:rsid w:val="005E1598"/>
    <w:rsid w:val="005F387D"/>
    <w:rsid w:val="005F7D47"/>
    <w:rsid w:val="00604C78"/>
    <w:rsid w:val="00611ADE"/>
    <w:rsid w:val="00624E5B"/>
    <w:rsid w:val="00631A1A"/>
    <w:rsid w:val="00651F3D"/>
    <w:rsid w:val="00677269"/>
    <w:rsid w:val="006825D6"/>
    <w:rsid w:val="00683161"/>
    <w:rsid w:val="0069143F"/>
    <w:rsid w:val="006A3DB6"/>
    <w:rsid w:val="00703B06"/>
    <w:rsid w:val="0070615E"/>
    <w:rsid w:val="007071B0"/>
    <w:rsid w:val="00712EDA"/>
    <w:rsid w:val="00722412"/>
    <w:rsid w:val="007377BB"/>
    <w:rsid w:val="00740F62"/>
    <w:rsid w:val="00745E8E"/>
    <w:rsid w:val="007561E9"/>
    <w:rsid w:val="00756976"/>
    <w:rsid w:val="00765B4A"/>
    <w:rsid w:val="00781313"/>
    <w:rsid w:val="00793CCF"/>
    <w:rsid w:val="007B1297"/>
    <w:rsid w:val="007B67A2"/>
    <w:rsid w:val="007D02BC"/>
    <w:rsid w:val="007D085B"/>
    <w:rsid w:val="007F7005"/>
    <w:rsid w:val="00803CE3"/>
    <w:rsid w:val="00805373"/>
    <w:rsid w:val="008221A5"/>
    <w:rsid w:val="00823248"/>
    <w:rsid w:val="00841EDD"/>
    <w:rsid w:val="00851038"/>
    <w:rsid w:val="00857063"/>
    <w:rsid w:val="00864981"/>
    <w:rsid w:val="00867AB7"/>
    <w:rsid w:val="0087752F"/>
    <w:rsid w:val="00885B28"/>
    <w:rsid w:val="008902EF"/>
    <w:rsid w:val="008A05BE"/>
    <w:rsid w:val="008C16F5"/>
    <w:rsid w:val="008C4D8C"/>
    <w:rsid w:val="008C63F2"/>
    <w:rsid w:val="008C667A"/>
    <w:rsid w:val="008D0D97"/>
    <w:rsid w:val="008D3666"/>
    <w:rsid w:val="00907514"/>
    <w:rsid w:val="00910818"/>
    <w:rsid w:val="0091239E"/>
    <w:rsid w:val="0091453D"/>
    <w:rsid w:val="00914603"/>
    <w:rsid w:val="00914D56"/>
    <w:rsid w:val="00922305"/>
    <w:rsid w:val="00935B71"/>
    <w:rsid w:val="0094359A"/>
    <w:rsid w:val="009566A0"/>
    <w:rsid w:val="0096793E"/>
    <w:rsid w:val="00981A56"/>
    <w:rsid w:val="009827EC"/>
    <w:rsid w:val="00987F06"/>
    <w:rsid w:val="009B0ADE"/>
    <w:rsid w:val="009B66BE"/>
    <w:rsid w:val="009D4033"/>
    <w:rsid w:val="009E4839"/>
    <w:rsid w:val="009F6CB7"/>
    <w:rsid w:val="00A26AB7"/>
    <w:rsid w:val="00A424C1"/>
    <w:rsid w:val="00A626EC"/>
    <w:rsid w:val="00A66A87"/>
    <w:rsid w:val="00A72736"/>
    <w:rsid w:val="00A82E47"/>
    <w:rsid w:val="00A8330E"/>
    <w:rsid w:val="00AA3944"/>
    <w:rsid w:val="00AB1943"/>
    <w:rsid w:val="00AB219A"/>
    <w:rsid w:val="00AB7DFB"/>
    <w:rsid w:val="00AD2304"/>
    <w:rsid w:val="00AD6D56"/>
    <w:rsid w:val="00AE151D"/>
    <w:rsid w:val="00AE1C31"/>
    <w:rsid w:val="00B00C34"/>
    <w:rsid w:val="00B125DB"/>
    <w:rsid w:val="00B12A10"/>
    <w:rsid w:val="00B21DA7"/>
    <w:rsid w:val="00B252CE"/>
    <w:rsid w:val="00B3435D"/>
    <w:rsid w:val="00B453B4"/>
    <w:rsid w:val="00B64217"/>
    <w:rsid w:val="00B81632"/>
    <w:rsid w:val="00B82A04"/>
    <w:rsid w:val="00B83EAF"/>
    <w:rsid w:val="00B85618"/>
    <w:rsid w:val="00B925AC"/>
    <w:rsid w:val="00B95864"/>
    <w:rsid w:val="00B97812"/>
    <w:rsid w:val="00BA1774"/>
    <w:rsid w:val="00BA55EA"/>
    <w:rsid w:val="00BB1B44"/>
    <w:rsid w:val="00BB2451"/>
    <w:rsid w:val="00BB7202"/>
    <w:rsid w:val="00BD34FC"/>
    <w:rsid w:val="00BE6EF8"/>
    <w:rsid w:val="00BF198D"/>
    <w:rsid w:val="00BF525D"/>
    <w:rsid w:val="00C20991"/>
    <w:rsid w:val="00C361F5"/>
    <w:rsid w:val="00C576A8"/>
    <w:rsid w:val="00C90C99"/>
    <w:rsid w:val="00C92AF0"/>
    <w:rsid w:val="00CA18D7"/>
    <w:rsid w:val="00CA3A91"/>
    <w:rsid w:val="00CA5FB6"/>
    <w:rsid w:val="00CB23E5"/>
    <w:rsid w:val="00CB37AA"/>
    <w:rsid w:val="00CD52F1"/>
    <w:rsid w:val="00CE2CBD"/>
    <w:rsid w:val="00CF2B53"/>
    <w:rsid w:val="00CF65BB"/>
    <w:rsid w:val="00D00099"/>
    <w:rsid w:val="00D0316C"/>
    <w:rsid w:val="00D135CF"/>
    <w:rsid w:val="00D44505"/>
    <w:rsid w:val="00D524DD"/>
    <w:rsid w:val="00D600E7"/>
    <w:rsid w:val="00D70B34"/>
    <w:rsid w:val="00D72289"/>
    <w:rsid w:val="00D761EC"/>
    <w:rsid w:val="00D879D9"/>
    <w:rsid w:val="00D97EB1"/>
    <w:rsid w:val="00DA469B"/>
    <w:rsid w:val="00DA496E"/>
    <w:rsid w:val="00DA4E1F"/>
    <w:rsid w:val="00DA5DF6"/>
    <w:rsid w:val="00DB7458"/>
    <w:rsid w:val="00DC28C6"/>
    <w:rsid w:val="00DC6B1A"/>
    <w:rsid w:val="00DD75A8"/>
    <w:rsid w:val="00DE43EE"/>
    <w:rsid w:val="00E15993"/>
    <w:rsid w:val="00E30F43"/>
    <w:rsid w:val="00E44987"/>
    <w:rsid w:val="00E64EA9"/>
    <w:rsid w:val="00E7051E"/>
    <w:rsid w:val="00E847CE"/>
    <w:rsid w:val="00E84F77"/>
    <w:rsid w:val="00E8749C"/>
    <w:rsid w:val="00E93131"/>
    <w:rsid w:val="00E94293"/>
    <w:rsid w:val="00E9625B"/>
    <w:rsid w:val="00EA1623"/>
    <w:rsid w:val="00EB7DDC"/>
    <w:rsid w:val="00EC1697"/>
    <w:rsid w:val="00EC3AD9"/>
    <w:rsid w:val="00ED74BF"/>
    <w:rsid w:val="00EE3BC8"/>
    <w:rsid w:val="00EF08EF"/>
    <w:rsid w:val="00EF193B"/>
    <w:rsid w:val="00EF36C7"/>
    <w:rsid w:val="00EF7C12"/>
    <w:rsid w:val="00F13598"/>
    <w:rsid w:val="00F23D6C"/>
    <w:rsid w:val="00F35A4D"/>
    <w:rsid w:val="00F61609"/>
    <w:rsid w:val="00F664A5"/>
    <w:rsid w:val="00F67B03"/>
    <w:rsid w:val="00F7463F"/>
    <w:rsid w:val="00F84608"/>
    <w:rsid w:val="00FA39C1"/>
    <w:rsid w:val="00FB5F80"/>
    <w:rsid w:val="00FC7D93"/>
    <w:rsid w:val="00FD0D71"/>
    <w:rsid w:val="00FE66F3"/>
    <w:rsid w:val="00FF46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B9A7C0"/>
  <w15:docId w15:val="{DCD61BB4-9439-478C-B60F-38AFFA03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6440"/>
    <w:pPr>
      <w:spacing w:before="100" w:beforeAutospacing="1" w:after="100" w:afterAutospacing="1" w:line="240" w:lineRule="auto"/>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69B"/>
    <w:rPr>
      <w:color w:val="0563C1" w:themeColor="hyperlink"/>
      <w:u w:val="single"/>
    </w:rPr>
  </w:style>
  <w:style w:type="paragraph" w:styleId="ListParagraph">
    <w:name w:val="List Paragraph"/>
    <w:basedOn w:val="Normal"/>
    <w:uiPriority w:val="34"/>
    <w:qFormat/>
    <w:rsid w:val="00DA469B"/>
    <w:pPr>
      <w:ind w:left="720"/>
      <w:contextualSpacing/>
    </w:pPr>
  </w:style>
  <w:style w:type="character" w:styleId="FollowedHyperlink">
    <w:name w:val="FollowedHyperlink"/>
    <w:basedOn w:val="DefaultParagraphFont"/>
    <w:uiPriority w:val="99"/>
    <w:semiHidden/>
    <w:unhideWhenUsed/>
    <w:rsid w:val="00765B4A"/>
    <w:rPr>
      <w:color w:val="954F72" w:themeColor="followedHyperlink"/>
      <w:u w:val="single"/>
    </w:rPr>
  </w:style>
  <w:style w:type="character" w:customStyle="1" w:styleId="st">
    <w:name w:val="st"/>
    <w:basedOn w:val="DefaultParagraphFont"/>
    <w:rsid w:val="00E30F43"/>
  </w:style>
  <w:style w:type="character" w:styleId="CommentReference">
    <w:name w:val="annotation reference"/>
    <w:basedOn w:val="DefaultParagraphFont"/>
    <w:uiPriority w:val="99"/>
    <w:semiHidden/>
    <w:unhideWhenUsed/>
    <w:rsid w:val="004B05AD"/>
    <w:rPr>
      <w:sz w:val="16"/>
      <w:szCs w:val="16"/>
    </w:rPr>
  </w:style>
  <w:style w:type="paragraph" w:styleId="CommentText">
    <w:name w:val="annotation text"/>
    <w:basedOn w:val="Normal"/>
    <w:link w:val="CommentTextChar"/>
    <w:uiPriority w:val="99"/>
    <w:semiHidden/>
    <w:unhideWhenUsed/>
    <w:rsid w:val="004B05AD"/>
    <w:pPr>
      <w:spacing w:line="240" w:lineRule="auto"/>
    </w:pPr>
    <w:rPr>
      <w:sz w:val="20"/>
      <w:szCs w:val="20"/>
    </w:rPr>
  </w:style>
  <w:style w:type="character" w:customStyle="1" w:styleId="CommentTextChar">
    <w:name w:val="Comment Text Char"/>
    <w:basedOn w:val="DefaultParagraphFont"/>
    <w:link w:val="CommentText"/>
    <w:uiPriority w:val="99"/>
    <w:semiHidden/>
    <w:rsid w:val="004B05AD"/>
    <w:rPr>
      <w:sz w:val="20"/>
      <w:szCs w:val="20"/>
    </w:rPr>
  </w:style>
  <w:style w:type="paragraph" w:styleId="CommentSubject">
    <w:name w:val="annotation subject"/>
    <w:basedOn w:val="CommentText"/>
    <w:next w:val="CommentText"/>
    <w:link w:val="CommentSubjectChar"/>
    <w:uiPriority w:val="99"/>
    <w:semiHidden/>
    <w:unhideWhenUsed/>
    <w:rsid w:val="004B05AD"/>
    <w:rPr>
      <w:b/>
      <w:bCs/>
    </w:rPr>
  </w:style>
  <w:style w:type="character" w:customStyle="1" w:styleId="CommentSubjectChar">
    <w:name w:val="Comment Subject Char"/>
    <w:basedOn w:val="CommentTextChar"/>
    <w:link w:val="CommentSubject"/>
    <w:uiPriority w:val="99"/>
    <w:semiHidden/>
    <w:rsid w:val="004B05AD"/>
    <w:rPr>
      <w:b/>
      <w:bCs/>
      <w:sz w:val="20"/>
      <w:szCs w:val="20"/>
    </w:rPr>
  </w:style>
  <w:style w:type="paragraph" w:styleId="BalloonText">
    <w:name w:val="Balloon Text"/>
    <w:basedOn w:val="Normal"/>
    <w:link w:val="BalloonTextChar"/>
    <w:uiPriority w:val="99"/>
    <w:semiHidden/>
    <w:unhideWhenUsed/>
    <w:rsid w:val="004B0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05AD"/>
    <w:rPr>
      <w:rFonts w:ascii="Segoe UI" w:hAnsi="Segoe UI" w:cs="Segoe UI"/>
      <w:sz w:val="18"/>
      <w:szCs w:val="18"/>
    </w:rPr>
  </w:style>
  <w:style w:type="character" w:customStyle="1" w:styleId="Heading1Char">
    <w:name w:val="Heading 1 Char"/>
    <w:basedOn w:val="DefaultParagraphFont"/>
    <w:link w:val="Heading1"/>
    <w:uiPriority w:val="9"/>
    <w:rsid w:val="004E6440"/>
    <w:rPr>
      <w:rFonts w:ascii="Times" w:hAnsi="Times"/>
      <w:b/>
      <w:bCs/>
      <w:kern w:val="36"/>
      <w:sz w:val="48"/>
      <w:szCs w:val="48"/>
    </w:rPr>
  </w:style>
  <w:style w:type="character" w:customStyle="1" w:styleId="apple-converted-space">
    <w:name w:val="apple-converted-space"/>
    <w:basedOn w:val="DefaultParagraphFont"/>
    <w:rsid w:val="00322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84110">
      <w:bodyDiv w:val="1"/>
      <w:marLeft w:val="0"/>
      <w:marRight w:val="0"/>
      <w:marTop w:val="0"/>
      <w:marBottom w:val="0"/>
      <w:divBdr>
        <w:top w:val="none" w:sz="0" w:space="0" w:color="auto"/>
        <w:left w:val="none" w:sz="0" w:space="0" w:color="auto"/>
        <w:bottom w:val="none" w:sz="0" w:space="0" w:color="auto"/>
        <w:right w:val="none" w:sz="0" w:space="0" w:color="auto"/>
      </w:divBdr>
    </w:div>
    <w:div w:id="348064853">
      <w:bodyDiv w:val="1"/>
      <w:marLeft w:val="0"/>
      <w:marRight w:val="0"/>
      <w:marTop w:val="0"/>
      <w:marBottom w:val="0"/>
      <w:divBdr>
        <w:top w:val="none" w:sz="0" w:space="0" w:color="auto"/>
        <w:left w:val="none" w:sz="0" w:space="0" w:color="auto"/>
        <w:bottom w:val="none" w:sz="0" w:space="0" w:color="auto"/>
        <w:right w:val="none" w:sz="0" w:space="0" w:color="auto"/>
      </w:divBdr>
    </w:div>
    <w:div w:id="568076604">
      <w:bodyDiv w:val="1"/>
      <w:marLeft w:val="0"/>
      <w:marRight w:val="0"/>
      <w:marTop w:val="0"/>
      <w:marBottom w:val="0"/>
      <w:divBdr>
        <w:top w:val="none" w:sz="0" w:space="0" w:color="auto"/>
        <w:left w:val="none" w:sz="0" w:space="0" w:color="auto"/>
        <w:bottom w:val="none" w:sz="0" w:space="0" w:color="auto"/>
        <w:right w:val="none" w:sz="0" w:space="0" w:color="auto"/>
      </w:divBdr>
    </w:div>
    <w:div w:id="702634319">
      <w:bodyDiv w:val="1"/>
      <w:marLeft w:val="0"/>
      <w:marRight w:val="0"/>
      <w:marTop w:val="0"/>
      <w:marBottom w:val="0"/>
      <w:divBdr>
        <w:top w:val="none" w:sz="0" w:space="0" w:color="auto"/>
        <w:left w:val="none" w:sz="0" w:space="0" w:color="auto"/>
        <w:bottom w:val="none" w:sz="0" w:space="0" w:color="auto"/>
        <w:right w:val="none" w:sz="0" w:space="0" w:color="auto"/>
      </w:divBdr>
    </w:div>
    <w:div w:id="758866621">
      <w:bodyDiv w:val="1"/>
      <w:marLeft w:val="0"/>
      <w:marRight w:val="0"/>
      <w:marTop w:val="0"/>
      <w:marBottom w:val="0"/>
      <w:divBdr>
        <w:top w:val="none" w:sz="0" w:space="0" w:color="auto"/>
        <w:left w:val="none" w:sz="0" w:space="0" w:color="auto"/>
        <w:bottom w:val="none" w:sz="0" w:space="0" w:color="auto"/>
        <w:right w:val="none" w:sz="0" w:space="0" w:color="auto"/>
      </w:divBdr>
      <w:divsChild>
        <w:div w:id="664625729">
          <w:marLeft w:val="0"/>
          <w:marRight w:val="0"/>
          <w:marTop w:val="0"/>
          <w:marBottom w:val="0"/>
          <w:divBdr>
            <w:top w:val="none" w:sz="0" w:space="0" w:color="auto"/>
            <w:left w:val="none" w:sz="0" w:space="0" w:color="auto"/>
            <w:bottom w:val="none" w:sz="0" w:space="0" w:color="auto"/>
            <w:right w:val="none" w:sz="0" w:space="0" w:color="auto"/>
          </w:divBdr>
        </w:div>
        <w:div w:id="232936077">
          <w:marLeft w:val="0"/>
          <w:marRight w:val="0"/>
          <w:marTop w:val="0"/>
          <w:marBottom w:val="0"/>
          <w:divBdr>
            <w:top w:val="none" w:sz="0" w:space="0" w:color="auto"/>
            <w:left w:val="none" w:sz="0" w:space="0" w:color="auto"/>
            <w:bottom w:val="none" w:sz="0" w:space="0" w:color="auto"/>
            <w:right w:val="none" w:sz="0" w:space="0" w:color="auto"/>
          </w:divBdr>
        </w:div>
        <w:div w:id="214583179">
          <w:marLeft w:val="0"/>
          <w:marRight w:val="0"/>
          <w:marTop w:val="0"/>
          <w:marBottom w:val="0"/>
          <w:divBdr>
            <w:top w:val="none" w:sz="0" w:space="0" w:color="auto"/>
            <w:left w:val="none" w:sz="0" w:space="0" w:color="auto"/>
            <w:bottom w:val="none" w:sz="0" w:space="0" w:color="auto"/>
            <w:right w:val="none" w:sz="0" w:space="0" w:color="auto"/>
          </w:divBdr>
        </w:div>
      </w:divsChild>
    </w:div>
    <w:div w:id="1114976676">
      <w:bodyDiv w:val="1"/>
      <w:marLeft w:val="0"/>
      <w:marRight w:val="0"/>
      <w:marTop w:val="0"/>
      <w:marBottom w:val="0"/>
      <w:divBdr>
        <w:top w:val="none" w:sz="0" w:space="0" w:color="auto"/>
        <w:left w:val="none" w:sz="0" w:space="0" w:color="auto"/>
        <w:bottom w:val="none" w:sz="0" w:space="0" w:color="auto"/>
        <w:right w:val="none" w:sz="0" w:space="0" w:color="auto"/>
      </w:divBdr>
    </w:div>
    <w:div w:id="1299258807">
      <w:bodyDiv w:val="1"/>
      <w:marLeft w:val="0"/>
      <w:marRight w:val="0"/>
      <w:marTop w:val="0"/>
      <w:marBottom w:val="0"/>
      <w:divBdr>
        <w:top w:val="none" w:sz="0" w:space="0" w:color="auto"/>
        <w:left w:val="none" w:sz="0" w:space="0" w:color="auto"/>
        <w:bottom w:val="none" w:sz="0" w:space="0" w:color="auto"/>
        <w:right w:val="none" w:sz="0" w:space="0" w:color="auto"/>
      </w:divBdr>
    </w:div>
    <w:div w:id="1744765003">
      <w:bodyDiv w:val="1"/>
      <w:marLeft w:val="0"/>
      <w:marRight w:val="0"/>
      <w:marTop w:val="0"/>
      <w:marBottom w:val="0"/>
      <w:divBdr>
        <w:top w:val="none" w:sz="0" w:space="0" w:color="auto"/>
        <w:left w:val="none" w:sz="0" w:space="0" w:color="auto"/>
        <w:bottom w:val="none" w:sz="0" w:space="0" w:color="auto"/>
        <w:right w:val="none" w:sz="0" w:space="0" w:color="auto"/>
      </w:divBdr>
    </w:div>
    <w:div w:id="1907033233">
      <w:bodyDiv w:val="1"/>
      <w:marLeft w:val="0"/>
      <w:marRight w:val="0"/>
      <w:marTop w:val="0"/>
      <w:marBottom w:val="0"/>
      <w:divBdr>
        <w:top w:val="none" w:sz="0" w:space="0" w:color="auto"/>
        <w:left w:val="none" w:sz="0" w:space="0" w:color="auto"/>
        <w:bottom w:val="none" w:sz="0" w:space="0" w:color="auto"/>
        <w:right w:val="none" w:sz="0" w:space="0" w:color="auto"/>
      </w:divBdr>
    </w:div>
    <w:div w:id="2036538110">
      <w:bodyDiv w:val="1"/>
      <w:marLeft w:val="0"/>
      <w:marRight w:val="0"/>
      <w:marTop w:val="0"/>
      <w:marBottom w:val="0"/>
      <w:divBdr>
        <w:top w:val="none" w:sz="0" w:space="0" w:color="auto"/>
        <w:left w:val="none" w:sz="0" w:space="0" w:color="auto"/>
        <w:bottom w:val="none" w:sz="0" w:space="0" w:color="auto"/>
        <w:right w:val="none" w:sz="0" w:space="0" w:color="auto"/>
      </w:divBdr>
    </w:div>
    <w:div w:id="2070112473">
      <w:bodyDiv w:val="1"/>
      <w:marLeft w:val="0"/>
      <w:marRight w:val="0"/>
      <w:marTop w:val="0"/>
      <w:marBottom w:val="0"/>
      <w:divBdr>
        <w:top w:val="none" w:sz="0" w:space="0" w:color="auto"/>
        <w:left w:val="none" w:sz="0" w:space="0" w:color="auto"/>
        <w:bottom w:val="none" w:sz="0" w:space="0" w:color="auto"/>
        <w:right w:val="none" w:sz="0" w:space="0" w:color="auto"/>
      </w:divBdr>
    </w:div>
    <w:div w:id="209519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mdataaccess.sc.egov.usda.gov/"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65754-0557-4FE6-BA3C-DC47CCDEC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3893</Words>
  <Characters>22194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Kretchun</dc:creator>
  <cp:keywords/>
  <dc:description/>
  <cp:lastModifiedBy>Alec Kretchun</cp:lastModifiedBy>
  <cp:revision>15</cp:revision>
  <dcterms:created xsi:type="dcterms:W3CDTF">2017-03-28T22:15:00Z</dcterms:created>
  <dcterms:modified xsi:type="dcterms:W3CDTF">2017-03-31T22:46:00Z</dcterms:modified>
</cp:coreProperties>
</file>