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E2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Default="00EC45E2" w:rsidP="00EC45E2">
      <w:pPr>
        <w:pStyle w:val="a7"/>
        <w:spacing w:before="336" w:beforeAutospacing="0" w:after="0" w:afterAutospacing="0"/>
        <w:textAlignment w:val="baseline"/>
      </w:pPr>
      <w:r>
        <w:rPr>
          <w:rFonts w:ascii="Tahoma" w:hAnsi="Tahoma" w:cstheme="minorBidi"/>
          <w:b/>
          <w:bCs/>
          <w:color w:val="7030A0"/>
          <w:kern w:val="24"/>
          <w:position w:val="1"/>
          <w:sz w:val="56"/>
          <w:szCs w:val="56"/>
          <w:eastAsianLayout w:id="-884758016"/>
        </w:rPr>
        <w:t>2024</w:t>
      </w:r>
      <w:r>
        <w:rPr>
          <w:rFonts w:ascii="Tahoma" w:cstheme="minorBidi" w:hint="eastAsia"/>
          <w:b/>
          <w:bCs/>
          <w:color w:val="7030A0"/>
          <w:kern w:val="24"/>
          <w:position w:val="1"/>
          <w:sz w:val="56"/>
          <w:szCs w:val="56"/>
          <w:eastAsianLayout w:id="-884758015"/>
        </w:rPr>
        <w:t>美赛</w:t>
      </w:r>
      <w:r>
        <w:rPr>
          <w:rFonts w:ascii="Tahoma" w:hAnsi="Tahoma" w:cstheme="minorBidi"/>
          <w:b/>
          <w:bCs/>
          <w:color w:val="7030A0"/>
          <w:kern w:val="24"/>
          <w:position w:val="1"/>
          <w:sz w:val="56"/>
          <w:szCs w:val="56"/>
          <w:eastAsianLayout w:id="-884758014"/>
        </w:rPr>
        <w:t>B</w:t>
      </w:r>
      <w:r>
        <w:rPr>
          <w:rFonts w:ascii="Tahoma" w:cstheme="minorBidi" w:hint="eastAsia"/>
          <w:b/>
          <w:bCs/>
          <w:color w:val="7030A0"/>
          <w:kern w:val="24"/>
          <w:position w:val="1"/>
          <w:sz w:val="56"/>
          <w:szCs w:val="56"/>
          <w:eastAsianLayout w:id="-884758013"/>
        </w:rPr>
        <w:t>题</w:t>
      </w:r>
      <w:r>
        <w:rPr>
          <w:rFonts w:ascii="Tahoma" w:hAnsi="Tahoma" w:cstheme="minorBidi"/>
          <w:b/>
          <w:bCs/>
          <w:color w:val="7030A0"/>
          <w:kern w:val="24"/>
          <w:position w:val="1"/>
          <w:sz w:val="56"/>
          <w:szCs w:val="56"/>
          <w:eastAsianLayout w:id="-884758012"/>
        </w:rPr>
        <w:t>-</w:t>
      </w:r>
      <w:r>
        <w:rPr>
          <w:rFonts w:ascii="Tahoma" w:cstheme="minorBidi" w:hint="eastAsia"/>
          <w:b/>
          <w:bCs/>
          <w:color w:val="7030A0"/>
          <w:kern w:val="24"/>
          <w:position w:val="1"/>
          <w:sz w:val="56"/>
          <w:szCs w:val="56"/>
          <w:eastAsianLayout w:id="-884758011"/>
        </w:rPr>
        <w:t>潜水器定位问题</w:t>
      </w:r>
    </w:p>
    <w:p w:rsidR="00EC45E2" w:rsidRPr="00EC45E2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bookmarkStart w:id="0" w:name="_GoBack"/>
      <w:bookmarkEnd w:id="0"/>
    </w:p>
    <w:p w:rsidR="00EC45E2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海洋游轮迷你潜水器公司（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Maritime Cruises Mini-Submarines, MCMS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）是一家总部位于希腊的公司，专门制造能够将人类带入海洋最深处的潜水器。潜水器被运送到指定地点，并从母船上解开部署。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MCMS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现在希望利用其潜水器将游客带入伊奥尼亚海底，探索沉船遗迹。然而，在实施这一计划之前，他们需要通过开发安全程序来获得监管机构的批准，以应对失去与母船通信的情况，以及潜水器可能发生的机械故障，包括推进力丧失。特别地，他们希望您能够开发一个模型，用于预测潜水器随时间变化的位置。与传统的陆地或海面上的搜救任务不同，潜水器出现故障时可能会停留在海底或达到水下的中性浮力点。其位置还可能受到海流、海水密度差异和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/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或海底地形的影响。您的任务是：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任务：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定位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 xml:space="preserve"> - 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开发一个或多个模型，预测潜水器随时间变化的位置。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这些预测中的不确定性有哪些？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lastRenderedPageBreak/>
        <w:t>潜水器可以定期向母船发送哪些信息，以减少这些不确定性，尤其是在事故发生之前？潜水器需要哪些设备才能做到这一点？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准备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 xml:space="preserve"> - 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如果需要，您建议公司在母船上携带哪些额外的搜救设备？您可以考虑不同类型的设备，但也必须考虑设备的可用性、维护、准备和使用的成本。救援船只可能需要携带哪些额外设备来协助搜救？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搜寻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 xml:space="preserve"> - 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开发一个模型，利用位置模型的信息，推荐设备的初始部署点和搜寻模式，以最小化找到失踪潜水器的时间。确定随着时间推移和累积搜寻结果，找到潜水器的概率。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外推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 xml:space="preserve"> - 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您的模型如何扩展以适应其他旅游目的地，例如加勒比海？如果多个潜水器在同一地区活动，您的模型将如何调整？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报告要求：</w:t>
      </w:r>
    </w:p>
    <w:p w:rsidR="00EC45E2" w:rsidRPr="00FD2F9A" w:rsidRDefault="00EC45E2" w:rsidP="00EC45E2">
      <w:pPr>
        <w:widowControl/>
        <w:jc w:val="left"/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</w:pP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请准备一份不超过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25</w:t>
      </w:r>
      <w:r w:rsidRPr="00FD2F9A">
        <w:rPr>
          <w:rFonts w:ascii="Segoe UI" w:eastAsia="宋体" w:hAnsi="Segoe UI" w:cs="Segoe UI"/>
          <w:color w:val="000000"/>
          <w:kern w:val="0"/>
          <w:sz w:val="27"/>
          <w:szCs w:val="27"/>
          <w:shd w:val="clear" w:color="auto" w:fill="FFFFFF"/>
        </w:rPr>
        <w:t>页的报告，详细说明您的计划。报告中还应包括一份两页的备忘录，地址给希腊政府，帮助获得批准。</w:t>
      </w:r>
    </w:p>
    <w:p w:rsidR="00DF4848" w:rsidRPr="00EC45E2" w:rsidRDefault="00303817"/>
    <w:sectPr w:rsidR="00DF4848" w:rsidRPr="00EC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817" w:rsidRDefault="00303817" w:rsidP="00EC45E2">
      <w:r>
        <w:separator/>
      </w:r>
    </w:p>
  </w:endnote>
  <w:endnote w:type="continuationSeparator" w:id="0">
    <w:p w:rsidR="00303817" w:rsidRDefault="00303817" w:rsidP="00EC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817" w:rsidRDefault="00303817" w:rsidP="00EC45E2">
      <w:r>
        <w:separator/>
      </w:r>
    </w:p>
  </w:footnote>
  <w:footnote w:type="continuationSeparator" w:id="0">
    <w:p w:rsidR="00303817" w:rsidRDefault="00303817" w:rsidP="00EC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30"/>
    <w:rsid w:val="00005630"/>
    <w:rsid w:val="00303817"/>
    <w:rsid w:val="00826244"/>
    <w:rsid w:val="00BA2FE4"/>
    <w:rsid w:val="00C31B90"/>
    <w:rsid w:val="00EC45E2"/>
    <w:rsid w:val="00FB774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662A4"/>
  <w15:chartTrackingRefBased/>
  <w15:docId w15:val="{6D67D2A4-4F05-490B-BF77-76BC51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5E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C4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2024-11-08T06:42:00Z</dcterms:created>
  <dcterms:modified xsi:type="dcterms:W3CDTF">2024-11-08T06:42:00Z</dcterms:modified>
</cp:coreProperties>
</file>