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C79" w:rsidRPr="00D93CB9" w:rsidRDefault="00820C79" w:rsidP="00D93CB9">
      <w:pPr>
        <w:spacing w:beforeLines="50" w:before="156" w:afterLines="50" w:after="156" w:line="400" w:lineRule="atLeast"/>
        <w:jc w:val="center"/>
        <w:rPr>
          <w:rFonts w:ascii="黑体" w:eastAsia="黑体" w:hAnsi="黑体"/>
          <w:color w:val="000000" w:themeColor="text1"/>
          <w:sz w:val="32"/>
          <w:szCs w:val="32"/>
        </w:rPr>
      </w:pPr>
      <w:r w:rsidRPr="00D93CB9">
        <w:rPr>
          <w:rFonts w:ascii="黑体" w:eastAsia="黑体" w:hAnsi="黑体"/>
          <w:color w:val="000000" w:themeColor="text1"/>
          <w:sz w:val="32"/>
          <w:szCs w:val="32"/>
        </w:rPr>
        <w:t>重庆大学</w:t>
      </w:r>
      <w:r w:rsidR="00831F4D" w:rsidRPr="00D93CB9">
        <w:rPr>
          <w:rFonts w:ascii="黑体" w:eastAsia="黑体" w:hAnsi="黑体" w:hint="eastAsia"/>
          <w:color w:val="000000" w:themeColor="text1"/>
          <w:sz w:val="32"/>
          <w:szCs w:val="32"/>
        </w:rPr>
        <w:t>2</w:t>
      </w:r>
      <w:r w:rsidR="00831F4D" w:rsidRPr="00D93CB9">
        <w:rPr>
          <w:rFonts w:ascii="黑体" w:eastAsia="黑体" w:hAnsi="黑体"/>
          <w:color w:val="000000" w:themeColor="text1"/>
          <w:sz w:val="32"/>
          <w:szCs w:val="32"/>
        </w:rPr>
        <w:t>02</w:t>
      </w:r>
      <w:r w:rsidR="00831F4D">
        <w:rPr>
          <w:rFonts w:ascii="黑体" w:eastAsia="黑体" w:hAnsi="黑体"/>
          <w:color w:val="000000" w:themeColor="text1"/>
          <w:sz w:val="32"/>
          <w:szCs w:val="32"/>
        </w:rPr>
        <w:t>4</w:t>
      </w:r>
      <w:r w:rsidRPr="00D93CB9">
        <w:rPr>
          <w:rFonts w:ascii="黑体" w:eastAsia="黑体" w:hAnsi="黑体"/>
          <w:color w:val="000000" w:themeColor="text1"/>
          <w:sz w:val="32"/>
          <w:szCs w:val="32"/>
        </w:rPr>
        <w:t>数学建模</w:t>
      </w:r>
      <w:r w:rsidR="00831F4D">
        <w:rPr>
          <w:rFonts w:ascii="黑体" w:eastAsia="黑体" w:hAnsi="黑体" w:hint="eastAsia"/>
          <w:color w:val="000000" w:themeColor="text1"/>
          <w:sz w:val="32"/>
          <w:szCs w:val="32"/>
        </w:rPr>
        <w:t>春季</w:t>
      </w:r>
      <w:bookmarkStart w:id="0" w:name="_GoBack"/>
      <w:bookmarkEnd w:id="0"/>
      <w:r w:rsidRPr="00D93CB9">
        <w:rPr>
          <w:rFonts w:ascii="黑体" w:eastAsia="黑体" w:hAnsi="黑体"/>
          <w:color w:val="000000" w:themeColor="text1"/>
          <w:sz w:val="32"/>
          <w:szCs w:val="32"/>
        </w:rPr>
        <w:t>赛</w:t>
      </w:r>
      <w:r w:rsidRPr="00D93CB9">
        <w:rPr>
          <w:rFonts w:ascii="黑体" w:eastAsia="黑体" w:hAnsi="黑体" w:hint="eastAsia"/>
          <w:color w:val="000000" w:themeColor="text1"/>
          <w:sz w:val="32"/>
          <w:szCs w:val="32"/>
        </w:rPr>
        <w:t>题目</w:t>
      </w:r>
    </w:p>
    <w:p w:rsidR="00820C79" w:rsidRPr="00D93CB9" w:rsidRDefault="00820C79" w:rsidP="00D93CB9">
      <w:pPr>
        <w:spacing w:beforeLines="50" w:before="156" w:afterLines="50" w:after="156" w:line="400" w:lineRule="atLeast"/>
        <w:ind w:firstLineChars="200" w:firstLine="420"/>
        <w:rPr>
          <w:rFonts w:ascii="宋体" w:eastAsia="宋体" w:hAnsi="宋体"/>
          <w:color w:val="000000" w:themeColor="text1"/>
          <w:szCs w:val="21"/>
        </w:rPr>
      </w:pPr>
      <w:r w:rsidRPr="00D93CB9">
        <w:rPr>
          <w:rFonts w:ascii="宋体" w:eastAsia="宋体" w:hAnsi="宋体" w:hint="eastAsia"/>
          <w:color w:val="000000" w:themeColor="text1"/>
          <w:szCs w:val="21"/>
        </w:rPr>
        <w:t>请各队从下列</w:t>
      </w:r>
      <w:r w:rsidR="00D33E13">
        <w:rPr>
          <w:rFonts w:ascii="宋体" w:eastAsia="宋体" w:hAnsi="宋体" w:hint="eastAsia"/>
          <w:color w:val="000000" w:themeColor="text1"/>
          <w:szCs w:val="21"/>
        </w:rPr>
        <w:t>6</w:t>
      </w:r>
      <w:r w:rsidRPr="00D93CB9">
        <w:rPr>
          <w:rFonts w:ascii="宋体" w:eastAsia="宋体" w:hAnsi="宋体" w:hint="eastAsia"/>
          <w:color w:val="000000" w:themeColor="text1"/>
          <w:szCs w:val="21"/>
        </w:rPr>
        <w:t>个题目中</w:t>
      </w:r>
      <w:r w:rsidR="003C3FA3" w:rsidRPr="00D93CB9">
        <w:rPr>
          <w:rFonts w:ascii="宋体" w:eastAsia="宋体" w:hAnsi="宋体" w:hint="eastAsia"/>
          <w:color w:val="000000" w:themeColor="text1"/>
          <w:szCs w:val="21"/>
        </w:rPr>
        <w:t>任</w:t>
      </w:r>
      <w:r w:rsidRPr="00D93CB9">
        <w:rPr>
          <w:rFonts w:ascii="宋体" w:eastAsia="宋体" w:hAnsi="宋体" w:hint="eastAsia"/>
          <w:color w:val="000000" w:themeColor="text1"/>
          <w:szCs w:val="21"/>
        </w:rPr>
        <w:t>选一个</w:t>
      </w:r>
      <w:r w:rsidR="003C3FA3" w:rsidRPr="00D93CB9">
        <w:rPr>
          <w:rFonts w:ascii="宋体" w:eastAsia="宋体" w:hAnsi="宋体" w:hint="eastAsia"/>
          <w:color w:val="000000" w:themeColor="text1"/>
          <w:szCs w:val="21"/>
        </w:rPr>
        <w:t>解决</w:t>
      </w:r>
      <w:r w:rsidRPr="00D93CB9">
        <w:rPr>
          <w:rFonts w:ascii="宋体" w:eastAsia="宋体" w:hAnsi="宋体" w:hint="eastAsia"/>
          <w:color w:val="000000" w:themeColor="text1"/>
          <w:szCs w:val="21"/>
        </w:rPr>
        <w:t>,并写出竞赛</w:t>
      </w:r>
      <w:r w:rsidRPr="00D93CB9">
        <w:rPr>
          <w:rFonts w:ascii="宋体" w:eastAsia="宋体" w:hAnsi="宋体"/>
          <w:color w:val="000000" w:themeColor="text1"/>
          <w:szCs w:val="21"/>
        </w:rPr>
        <w:t>论文</w:t>
      </w:r>
      <w:r w:rsidRPr="00D93CB9">
        <w:rPr>
          <w:rFonts w:ascii="宋体" w:eastAsia="宋体" w:hAnsi="宋体" w:hint="eastAsia"/>
          <w:color w:val="000000" w:themeColor="text1"/>
          <w:szCs w:val="21"/>
        </w:rPr>
        <w:t>（包括标题、摘要、关键词</w:t>
      </w:r>
      <w:r w:rsidRPr="00D93CB9">
        <w:rPr>
          <w:rFonts w:ascii="宋体" w:eastAsia="宋体" w:hAnsi="宋体"/>
          <w:color w:val="000000" w:themeColor="text1"/>
          <w:szCs w:val="21"/>
        </w:rPr>
        <w:t>、问题重述、问题</w:t>
      </w:r>
      <w:r w:rsidRPr="00D93CB9">
        <w:rPr>
          <w:rFonts w:ascii="宋体" w:eastAsia="宋体" w:hAnsi="宋体" w:hint="eastAsia"/>
          <w:color w:val="000000" w:themeColor="text1"/>
          <w:szCs w:val="21"/>
        </w:rPr>
        <w:t>分析</w:t>
      </w:r>
      <w:r w:rsidRPr="00D93CB9">
        <w:rPr>
          <w:rFonts w:ascii="宋体" w:eastAsia="宋体" w:hAnsi="宋体"/>
          <w:color w:val="000000" w:themeColor="text1"/>
          <w:szCs w:val="21"/>
        </w:rPr>
        <w:t>、模型假设</w:t>
      </w:r>
      <w:r w:rsidRPr="00D93CB9">
        <w:rPr>
          <w:rFonts w:ascii="宋体" w:eastAsia="宋体" w:hAnsi="宋体" w:hint="eastAsia"/>
          <w:color w:val="000000" w:themeColor="text1"/>
          <w:szCs w:val="21"/>
        </w:rPr>
        <w:t>、符号</w:t>
      </w:r>
      <w:r w:rsidRPr="00D93CB9">
        <w:rPr>
          <w:rFonts w:ascii="宋体" w:eastAsia="宋体" w:hAnsi="宋体"/>
          <w:color w:val="000000" w:themeColor="text1"/>
          <w:szCs w:val="21"/>
        </w:rPr>
        <w:t>说明、模型的建立与求解、结果分析</w:t>
      </w:r>
      <w:r w:rsidRPr="00D93CB9">
        <w:rPr>
          <w:rFonts w:ascii="宋体" w:eastAsia="宋体" w:hAnsi="宋体" w:hint="eastAsia"/>
          <w:color w:val="000000" w:themeColor="text1"/>
          <w:szCs w:val="21"/>
        </w:rPr>
        <w:t>与模型</w:t>
      </w:r>
      <w:r w:rsidRPr="00D93CB9">
        <w:rPr>
          <w:rFonts w:ascii="宋体" w:eastAsia="宋体" w:hAnsi="宋体"/>
          <w:color w:val="000000" w:themeColor="text1"/>
          <w:szCs w:val="21"/>
        </w:rPr>
        <w:t>检验</w:t>
      </w:r>
      <w:r w:rsidRPr="00D93CB9">
        <w:rPr>
          <w:rFonts w:ascii="宋体" w:eastAsia="宋体" w:hAnsi="宋体" w:hint="eastAsia"/>
          <w:color w:val="000000" w:themeColor="text1"/>
          <w:szCs w:val="21"/>
        </w:rPr>
        <w:t>、</w:t>
      </w:r>
      <w:r w:rsidRPr="00D93CB9">
        <w:rPr>
          <w:rFonts w:ascii="宋体" w:eastAsia="宋体" w:hAnsi="宋体"/>
          <w:color w:val="000000" w:themeColor="text1"/>
          <w:szCs w:val="21"/>
        </w:rPr>
        <w:t>模型评价、参考文献和附录</w:t>
      </w:r>
      <w:r w:rsidRPr="00D93CB9">
        <w:rPr>
          <w:rFonts w:ascii="宋体" w:eastAsia="宋体" w:hAnsi="宋体" w:hint="eastAsia"/>
          <w:color w:val="000000" w:themeColor="text1"/>
          <w:szCs w:val="21"/>
        </w:rPr>
        <w:t>）。</w:t>
      </w:r>
      <w:r w:rsidR="00955831" w:rsidRPr="00D93CB9">
        <w:rPr>
          <w:rFonts w:ascii="宋体" w:eastAsia="宋体" w:hAnsi="宋体" w:hint="eastAsia"/>
          <w:color w:val="000000" w:themeColor="text1"/>
          <w:szCs w:val="21"/>
        </w:rPr>
        <w:t>论文附录内容应包括支撑材料的文件列表，建模</w:t>
      </w:r>
      <w:r w:rsidR="00955831" w:rsidRPr="00D93CB9">
        <w:rPr>
          <w:rFonts w:ascii="宋体" w:eastAsia="宋体" w:hAnsi="宋体"/>
          <w:color w:val="000000" w:themeColor="text1"/>
          <w:szCs w:val="21"/>
        </w:rPr>
        <w:t>所用到</w:t>
      </w:r>
      <w:r w:rsidR="00955831" w:rsidRPr="00D93CB9">
        <w:rPr>
          <w:rFonts w:ascii="宋体" w:eastAsia="宋体" w:hAnsi="宋体" w:hint="eastAsia"/>
          <w:color w:val="000000" w:themeColor="text1"/>
          <w:szCs w:val="21"/>
        </w:rPr>
        <w:t>的全</w:t>
      </w:r>
      <w:r w:rsidR="00955831" w:rsidRPr="00D93CB9">
        <w:rPr>
          <w:rFonts w:ascii="宋体" w:eastAsia="宋体" w:hAnsi="宋体"/>
          <w:color w:val="000000" w:themeColor="text1"/>
          <w:szCs w:val="21"/>
        </w:rPr>
        <w:t>部</w:t>
      </w:r>
      <w:r w:rsidR="00955831" w:rsidRPr="00D93CB9">
        <w:rPr>
          <w:rFonts w:ascii="宋体" w:eastAsia="宋体" w:hAnsi="宋体" w:hint="eastAsia"/>
          <w:color w:val="000000" w:themeColor="text1"/>
          <w:szCs w:val="21"/>
        </w:rPr>
        <w:t>完整</w:t>
      </w:r>
      <w:r w:rsidR="00955831" w:rsidRPr="00D93CB9">
        <w:rPr>
          <w:rFonts w:ascii="宋体" w:eastAsia="宋体" w:hAnsi="宋体"/>
          <w:color w:val="000000" w:themeColor="text1"/>
          <w:szCs w:val="21"/>
        </w:rPr>
        <w:t>、</w:t>
      </w:r>
      <w:r w:rsidR="00955831" w:rsidRPr="00D93CB9">
        <w:rPr>
          <w:rFonts w:ascii="宋体" w:eastAsia="宋体" w:hAnsi="宋体" w:hint="eastAsia"/>
          <w:color w:val="000000" w:themeColor="text1"/>
          <w:szCs w:val="21"/>
        </w:rPr>
        <w:t>可</w:t>
      </w:r>
      <w:r w:rsidR="00955831" w:rsidRPr="00D93CB9">
        <w:rPr>
          <w:rFonts w:ascii="宋体" w:eastAsia="宋体" w:hAnsi="宋体"/>
          <w:color w:val="000000" w:themeColor="text1"/>
          <w:szCs w:val="21"/>
        </w:rPr>
        <w:t>运行的</w:t>
      </w:r>
      <w:r w:rsidR="00955831" w:rsidRPr="00D93CB9">
        <w:rPr>
          <w:rFonts w:ascii="宋体" w:eastAsia="宋体" w:hAnsi="宋体" w:hint="eastAsia"/>
          <w:color w:val="000000" w:themeColor="text1"/>
          <w:szCs w:val="21"/>
        </w:rPr>
        <w:t>源程序代码（含EXCEL、SPSS等软件的交互命令）等。如果缺少必要的源程序、程序不能运行或运行结果与论文不符，都可能会被取消评奖资格。如果确实没有用到程序，应在论文附录中明确说明“本论文没有用到程序”。</w:t>
      </w:r>
    </w:p>
    <w:p w:rsidR="002D2994" w:rsidRDefault="002D2994" w:rsidP="00D93CB9">
      <w:pPr>
        <w:spacing w:beforeLines="50" w:before="156" w:afterLines="50" w:after="156" w:line="400" w:lineRule="atLeast"/>
        <w:ind w:firstLineChars="200" w:firstLine="420"/>
        <w:rPr>
          <w:rFonts w:ascii="宋体" w:eastAsia="宋体" w:hAnsi="宋体" w:cs="Times New Roman"/>
          <w:color w:val="000000" w:themeColor="text1"/>
          <w:szCs w:val="21"/>
        </w:rPr>
      </w:pPr>
      <w:r w:rsidRPr="00D93CB9">
        <w:rPr>
          <w:rFonts w:ascii="宋体" w:eastAsia="宋体" w:hAnsi="宋体" w:cs="Times New Roman" w:hint="eastAsia"/>
          <w:color w:val="000000" w:themeColor="text1"/>
          <w:szCs w:val="21"/>
        </w:rPr>
        <w:t>请将你们的选拔赛论文的电子稿（</w:t>
      </w:r>
      <w:r w:rsidRPr="00D93CB9">
        <w:rPr>
          <w:rFonts w:ascii="宋体" w:eastAsia="宋体" w:hAnsi="宋体" w:cs="Times New Roman" w:hint="eastAsia"/>
          <w:b/>
          <w:color w:val="000000" w:themeColor="text1"/>
          <w:szCs w:val="21"/>
        </w:rPr>
        <w:t>论文和支撑材料</w:t>
      </w:r>
      <w:r w:rsidR="00A372FE" w:rsidRPr="00D93CB9">
        <w:rPr>
          <w:rFonts w:ascii="宋体" w:eastAsia="宋体" w:hAnsi="宋体" w:cs="Times New Roman" w:hint="eastAsia"/>
          <w:b/>
          <w:color w:val="000000" w:themeColor="text1"/>
          <w:szCs w:val="21"/>
        </w:rPr>
        <w:t>两个</w:t>
      </w:r>
      <w:r w:rsidR="00A372FE" w:rsidRPr="00D93CB9">
        <w:rPr>
          <w:rFonts w:ascii="宋体" w:eastAsia="宋体" w:hAnsi="宋体" w:cs="Times New Roman"/>
          <w:b/>
          <w:color w:val="000000" w:themeColor="text1"/>
          <w:szCs w:val="21"/>
        </w:rPr>
        <w:t>文档</w:t>
      </w:r>
      <w:r w:rsidRPr="00D93CB9">
        <w:rPr>
          <w:rFonts w:ascii="宋体" w:eastAsia="宋体" w:hAnsi="宋体" w:cs="Times New Roman" w:hint="eastAsia"/>
          <w:color w:val="000000" w:themeColor="text1"/>
          <w:szCs w:val="21"/>
        </w:rPr>
        <w:t>）于</w:t>
      </w:r>
      <w:r w:rsidRPr="00D93CB9">
        <w:rPr>
          <w:rFonts w:ascii="宋体" w:eastAsia="宋体" w:hAnsi="宋体" w:cs="Times New Roman"/>
          <w:b/>
          <w:color w:val="000000" w:themeColor="text1"/>
          <w:szCs w:val="21"/>
        </w:rPr>
        <w:t>5</w:t>
      </w:r>
      <w:r w:rsidRPr="00D93CB9">
        <w:rPr>
          <w:rFonts w:ascii="宋体" w:eastAsia="宋体" w:hAnsi="宋体" w:cs="Times New Roman" w:hint="eastAsia"/>
          <w:b/>
          <w:color w:val="000000" w:themeColor="text1"/>
          <w:szCs w:val="21"/>
        </w:rPr>
        <w:t>月</w:t>
      </w:r>
      <w:r w:rsidR="003F198F" w:rsidRPr="00D93CB9">
        <w:rPr>
          <w:rFonts w:ascii="宋体" w:eastAsia="宋体" w:hAnsi="宋体" w:cs="Times New Roman"/>
          <w:b/>
          <w:color w:val="000000" w:themeColor="text1"/>
          <w:szCs w:val="21"/>
        </w:rPr>
        <w:t>2</w:t>
      </w:r>
      <w:r w:rsidR="00B963C0">
        <w:rPr>
          <w:rFonts w:ascii="宋体" w:eastAsia="宋体" w:hAnsi="宋体" w:cs="Times New Roman"/>
          <w:b/>
          <w:color w:val="000000" w:themeColor="text1"/>
          <w:szCs w:val="21"/>
        </w:rPr>
        <w:t>6</w:t>
      </w:r>
      <w:r w:rsidRPr="00D93CB9">
        <w:rPr>
          <w:rFonts w:ascii="宋体" w:eastAsia="宋体" w:hAnsi="宋体" w:cs="Times New Roman" w:hint="eastAsia"/>
          <w:b/>
          <w:color w:val="000000" w:themeColor="text1"/>
          <w:szCs w:val="21"/>
        </w:rPr>
        <w:t>日</w:t>
      </w:r>
      <w:r w:rsidR="005E33C4" w:rsidRPr="00D93CB9">
        <w:rPr>
          <w:rFonts w:ascii="宋体" w:eastAsia="宋体" w:hAnsi="宋体" w:cs="Times New Roman" w:hint="eastAsia"/>
          <w:b/>
          <w:color w:val="000000" w:themeColor="text1"/>
          <w:szCs w:val="21"/>
        </w:rPr>
        <w:t>2</w:t>
      </w:r>
      <w:r w:rsidR="005E33C4" w:rsidRPr="00D93CB9">
        <w:rPr>
          <w:rFonts w:ascii="宋体" w:eastAsia="宋体" w:hAnsi="宋体" w:cs="Times New Roman"/>
          <w:b/>
          <w:color w:val="000000" w:themeColor="text1"/>
          <w:szCs w:val="21"/>
        </w:rPr>
        <w:t>3</w:t>
      </w:r>
      <w:r w:rsidR="005E33C4" w:rsidRPr="00D93CB9">
        <w:rPr>
          <w:rFonts w:ascii="宋体" w:eastAsia="宋体" w:hAnsi="宋体" w:cs="Times New Roman" w:hint="eastAsia"/>
          <w:b/>
          <w:color w:val="000000" w:themeColor="text1"/>
          <w:szCs w:val="21"/>
        </w:rPr>
        <w:t>：55</w:t>
      </w:r>
      <w:r w:rsidRPr="00D93CB9">
        <w:rPr>
          <w:rFonts w:ascii="宋体" w:eastAsia="宋体" w:hAnsi="宋体" w:cs="Times New Roman" w:hint="eastAsia"/>
          <w:b/>
          <w:color w:val="000000" w:themeColor="text1"/>
          <w:szCs w:val="21"/>
        </w:rPr>
        <w:t>前以</w:t>
      </w:r>
      <w:r w:rsidRPr="00D93CB9">
        <w:rPr>
          <w:rFonts w:ascii="宋体" w:eastAsia="宋体" w:hAnsi="宋体" w:cs="Times New Roman"/>
          <w:b/>
          <w:color w:val="000000" w:themeColor="text1"/>
          <w:szCs w:val="21"/>
        </w:rPr>
        <w:t>附件形式</w:t>
      </w:r>
      <w:r w:rsidRPr="00D93CB9">
        <w:rPr>
          <w:rFonts w:ascii="宋体" w:eastAsia="宋体" w:hAnsi="宋体" w:cs="Times New Roman" w:hint="eastAsia"/>
          <w:b/>
          <w:color w:val="000000" w:themeColor="text1"/>
          <w:szCs w:val="21"/>
        </w:rPr>
        <w:t>发送至</w:t>
      </w:r>
      <w:hyperlink r:id="rId7" w:history="1">
        <w:r w:rsidRPr="00D93CB9">
          <w:rPr>
            <w:rStyle w:val="a6"/>
            <w:rFonts w:ascii="宋体" w:eastAsia="宋体" w:hAnsi="宋体" w:cs="Times New Roman"/>
            <w:b/>
            <w:color w:val="000000" w:themeColor="text1"/>
            <w:szCs w:val="21"/>
          </w:rPr>
          <w:t>mgsxjm@163.com</w:t>
        </w:r>
      </w:hyperlink>
      <w:r w:rsidRPr="00D93CB9">
        <w:rPr>
          <w:rFonts w:ascii="宋体" w:eastAsia="宋体" w:hAnsi="宋体" w:cs="Times New Roman" w:hint="eastAsia"/>
          <w:b/>
          <w:color w:val="000000" w:themeColor="text1"/>
          <w:szCs w:val="21"/>
        </w:rPr>
        <w:t>，</w:t>
      </w:r>
      <w:r w:rsidRPr="00D93CB9">
        <w:rPr>
          <w:rFonts w:ascii="宋体" w:eastAsia="宋体" w:hAnsi="宋体" w:cs="Times New Roman"/>
          <w:b/>
          <w:color w:val="000000" w:themeColor="text1"/>
          <w:szCs w:val="21"/>
        </w:rPr>
        <w:t>不要使用</w:t>
      </w:r>
      <w:r w:rsidR="00A372FE" w:rsidRPr="00D93CB9">
        <w:rPr>
          <w:rFonts w:ascii="宋体" w:eastAsia="宋体" w:hAnsi="宋体" w:cs="Times New Roman" w:hint="eastAsia"/>
          <w:b/>
          <w:color w:val="000000" w:themeColor="text1"/>
          <w:szCs w:val="21"/>
        </w:rPr>
        <w:t>超大</w:t>
      </w:r>
      <w:r w:rsidR="00A372FE" w:rsidRPr="00D93CB9">
        <w:rPr>
          <w:rFonts w:ascii="宋体" w:eastAsia="宋体" w:hAnsi="宋体" w:cs="Times New Roman"/>
          <w:b/>
          <w:color w:val="000000" w:themeColor="text1"/>
          <w:szCs w:val="21"/>
        </w:rPr>
        <w:t>附件</w:t>
      </w:r>
      <w:r w:rsidR="006A493F" w:rsidRPr="00D93CB9">
        <w:rPr>
          <w:rFonts w:ascii="宋体" w:eastAsia="宋体" w:hAnsi="宋体" w:cs="Times New Roman" w:hint="eastAsia"/>
          <w:b/>
          <w:color w:val="000000" w:themeColor="text1"/>
          <w:szCs w:val="21"/>
        </w:rPr>
        <w:t>或</w:t>
      </w:r>
      <w:r w:rsidR="006A493F" w:rsidRPr="00D93CB9">
        <w:rPr>
          <w:rFonts w:ascii="宋体" w:eastAsia="宋体" w:hAnsi="宋体" w:cs="Times New Roman"/>
          <w:b/>
          <w:color w:val="000000" w:themeColor="text1"/>
          <w:szCs w:val="21"/>
        </w:rPr>
        <w:t>第三方链接</w:t>
      </w:r>
      <w:r w:rsidR="00A372FE" w:rsidRPr="00D93CB9">
        <w:rPr>
          <w:rFonts w:ascii="宋体" w:eastAsia="宋体" w:hAnsi="宋体" w:cs="Times New Roman"/>
          <w:b/>
          <w:color w:val="000000" w:themeColor="text1"/>
          <w:szCs w:val="21"/>
        </w:rPr>
        <w:t>发送</w:t>
      </w:r>
      <w:r w:rsidR="00A372FE" w:rsidRPr="00D93CB9">
        <w:rPr>
          <w:rFonts w:ascii="宋体" w:eastAsia="宋体" w:hAnsi="宋体" w:cs="Times New Roman" w:hint="eastAsia"/>
          <w:color w:val="000000" w:themeColor="text1"/>
          <w:szCs w:val="21"/>
        </w:rPr>
        <w:t>。</w:t>
      </w:r>
      <w:r w:rsidRPr="00D93CB9">
        <w:rPr>
          <w:rFonts w:ascii="宋体" w:eastAsia="宋体" w:hAnsi="宋体" w:cs="Times New Roman" w:hint="eastAsia"/>
          <w:color w:val="000000" w:themeColor="text1"/>
          <w:szCs w:val="21"/>
        </w:rPr>
        <w:t>请在邮件主题写上选择的</w:t>
      </w:r>
      <w:r w:rsidRPr="00D93CB9">
        <w:rPr>
          <w:rFonts w:ascii="宋体" w:eastAsia="宋体" w:hAnsi="宋体" w:cs="Times New Roman"/>
          <w:color w:val="000000" w:themeColor="text1"/>
          <w:szCs w:val="21"/>
        </w:rPr>
        <w:t>A</w:t>
      </w:r>
      <w:r w:rsidRPr="00D93CB9">
        <w:rPr>
          <w:rFonts w:ascii="宋体" w:eastAsia="宋体" w:hAnsi="宋体" w:cs="Times New Roman" w:hint="eastAsia"/>
          <w:color w:val="000000" w:themeColor="text1"/>
          <w:szCs w:val="21"/>
        </w:rPr>
        <w:t>、</w:t>
      </w:r>
      <w:r w:rsidRPr="00D93CB9">
        <w:rPr>
          <w:rFonts w:ascii="宋体" w:eastAsia="宋体" w:hAnsi="宋体" w:cs="Times New Roman"/>
          <w:color w:val="000000" w:themeColor="text1"/>
          <w:szCs w:val="21"/>
        </w:rPr>
        <w:t>B</w:t>
      </w:r>
      <w:r w:rsidR="00470CC3">
        <w:rPr>
          <w:rFonts w:ascii="宋体" w:eastAsia="宋体" w:hAnsi="宋体" w:cs="Times New Roman" w:hint="eastAsia"/>
          <w:color w:val="000000" w:themeColor="text1"/>
          <w:szCs w:val="21"/>
        </w:rPr>
        <w:t>、</w:t>
      </w:r>
      <w:r w:rsidRPr="00D93CB9">
        <w:rPr>
          <w:rFonts w:ascii="宋体" w:eastAsia="宋体" w:hAnsi="宋体" w:cs="Times New Roman"/>
          <w:color w:val="000000" w:themeColor="text1"/>
          <w:szCs w:val="21"/>
        </w:rPr>
        <w:t>C</w:t>
      </w:r>
      <w:r w:rsidR="00470CC3">
        <w:rPr>
          <w:rFonts w:ascii="宋体" w:eastAsia="宋体" w:hAnsi="宋体" w:cs="Times New Roman" w:hint="eastAsia"/>
          <w:color w:val="000000" w:themeColor="text1"/>
          <w:szCs w:val="21"/>
        </w:rPr>
        <w:t>、D、E或F</w:t>
      </w:r>
      <w:r w:rsidRPr="00D93CB9">
        <w:rPr>
          <w:rFonts w:ascii="宋体" w:eastAsia="宋体" w:hAnsi="宋体" w:cs="Times New Roman" w:hint="eastAsia"/>
          <w:color w:val="000000" w:themeColor="text1"/>
          <w:szCs w:val="21"/>
        </w:rPr>
        <w:t>题，队号以及队员名字，如</w:t>
      </w:r>
      <w:r w:rsidRPr="00D93CB9">
        <w:rPr>
          <w:rFonts w:ascii="宋体" w:eastAsia="宋体" w:hAnsi="宋体" w:cs="Times New Roman"/>
          <w:color w:val="000000" w:themeColor="text1"/>
          <w:szCs w:val="21"/>
        </w:rPr>
        <w:t>“A2222</w:t>
      </w:r>
      <w:r w:rsidRPr="00D93CB9">
        <w:rPr>
          <w:rFonts w:ascii="宋体" w:eastAsia="宋体" w:hAnsi="宋体" w:cs="Times New Roman" w:hint="eastAsia"/>
          <w:color w:val="000000" w:themeColor="text1"/>
          <w:szCs w:val="21"/>
        </w:rPr>
        <w:t>张民，李立，王进</w:t>
      </w:r>
      <w:r w:rsidRPr="00D93CB9">
        <w:rPr>
          <w:rFonts w:ascii="宋体" w:eastAsia="宋体" w:hAnsi="宋体" w:cs="Times New Roman"/>
          <w:color w:val="000000" w:themeColor="text1"/>
          <w:szCs w:val="21"/>
        </w:rPr>
        <w:t>”</w:t>
      </w:r>
      <w:r w:rsidRPr="00D93CB9">
        <w:rPr>
          <w:rFonts w:ascii="宋体" w:eastAsia="宋体" w:hAnsi="宋体" w:cs="Times New Roman" w:hint="eastAsia"/>
          <w:color w:val="000000" w:themeColor="text1"/>
          <w:szCs w:val="21"/>
        </w:rPr>
        <w:t>。电子稿论文</w:t>
      </w:r>
      <w:r w:rsidR="00260DEC" w:rsidRPr="00D93CB9">
        <w:rPr>
          <w:rFonts w:ascii="宋体" w:eastAsia="宋体" w:hAnsi="宋体" w:cs="Times New Roman" w:hint="eastAsia"/>
          <w:color w:val="000000" w:themeColor="text1"/>
          <w:szCs w:val="21"/>
        </w:rPr>
        <w:t>（pdf格式）</w:t>
      </w:r>
      <w:r w:rsidRPr="00D93CB9">
        <w:rPr>
          <w:rFonts w:ascii="宋体" w:eastAsia="宋体" w:hAnsi="宋体" w:cs="Times New Roman" w:hint="eastAsia"/>
          <w:color w:val="000000" w:themeColor="text1"/>
          <w:szCs w:val="21"/>
        </w:rPr>
        <w:t>的文件名也这样命名，</w:t>
      </w:r>
      <w:r w:rsidR="00260DEC" w:rsidRPr="00D93CB9">
        <w:rPr>
          <w:rFonts w:ascii="宋体" w:eastAsia="宋体" w:hAnsi="宋体" w:cs="Times New Roman" w:hint="eastAsia"/>
          <w:color w:val="000000" w:themeColor="text1"/>
          <w:szCs w:val="21"/>
        </w:rPr>
        <w:t>如</w:t>
      </w:r>
      <w:r w:rsidR="00260DEC" w:rsidRPr="00D93CB9">
        <w:rPr>
          <w:rFonts w:ascii="宋体" w:eastAsia="宋体" w:hAnsi="宋体" w:cs="Times New Roman"/>
          <w:color w:val="000000" w:themeColor="text1"/>
          <w:szCs w:val="21"/>
        </w:rPr>
        <w:t>“A2222</w:t>
      </w:r>
      <w:r w:rsidR="00260DEC" w:rsidRPr="00D93CB9">
        <w:rPr>
          <w:rFonts w:ascii="宋体" w:eastAsia="宋体" w:hAnsi="宋体" w:cs="Times New Roman" w:hint="eastAsia"/>
          <w:color w:val="000000" w:themeColor="text1"/>
          <w:szCs w:val="21"/>
        </w:rPr>
        <w:t>张民，李立，王进.</w:t>
      </w:r>
      <w:r w:rsidR="00260DEC" w:rsidRPr="00D93CB9">
        <w:rPr>
          <w:rFonts w:ascii="宋体" w:eastAsia="宋体" w:hAnsi="宋体" w:cs="Times New Roman"/>
          <w:color w:val="000000" w:themeColor="text1"/>
          <w:szCs w:val="21"/>
        </w:rPr>
        <w:t>pdf”</w:t>
      </w:r>
      <w:r w:rsidR="00260DEC" w:rsidRPr="00D93CB9">
        <w:rPr>
          <w:rFonts w:ascii="宋体" w:eastAsia="宋体" w:hAnsi="宋体" w:cs="Times New Roman" w:hint="eastAsia"/>
          <w:color w:val="000000" w:themeColor="text1"/>
          <w:szCs w:val="21"/>
        </w:rPr>
        <w:t>，</w:t>
      </w:r>
      <w:r w:rsidR="00A372FE" w:rsidRPr="00D93CB9">
        <w:rPr>
          <w:rFonts w:ascii="宋体" w:eastAsia="宋体" w:hAnsi="宋体" w:cs="Times New Roman" w:hint="eastAsia"/>
          <w:color w:val="000000" w:themeColor="text1"/>
          <w:szCs w:val="21"/>
        </w:rPr>
        <w:t>电子稿论文不</w:t>
      </w:r>
      <w:r w:rsidR="00A372FE" w:rsidRPr="00D93CB9">
        <w:rPr>
          <w:rFonts w:ascii="宋体" w:eastAsia="宋体" w:hAnsi="宋体" w:cs="Times New Roman"/>
          <w:color w:val="000000" w:themeColor="text1"/>
          <w:szCs w:val="21"/>
        </w:rPr>
        <w:t>压缩</w:t>
      </w:r>
      <w:r w:rsidR="00A372FE" w:rsidRPr="00D93CB9">
        <w:rPr>
          <w:rFonts w:ascii="宋体" w:eastAsia="宋体" w:hAnsi="宋体" w:cs="Times New Roman" w:hint="eastAsia"/>
          <w:color w:val="000000" w:themeColor="text1"/>
          <w:szCs w:val="21"/>
        </w:rPr>
        <w:t>。</w:t>
      </w:r>
      <w:r w:rsidRPr="00D93CB9">
        <w:rPr>
          <w:rFonts w:ascii="宋体" w:eastAsia="宋体" w:hAnsi="宋体" w:cs="Times New Roman" w:hint="eastAsia"/>
          <w:color w:val="000000" w:themeColor="text1"/>
          <w:szCs w:val="21"/>
        </w:rPr>
        <w:t>支撑材料（不超过</w:t>
      </w:r>
      <w:r w:rsidRPr="00D93CB9">
        <w:rPr>
          <w:rFonts w:ascii="宋体" w:eastAsia="宋体" w:hAnsi="宋体" w:cs="Times New Roman"/>
          <w:color w:val="000000" w:themeColor="text1"/>
          <w:szCs w:val="21"/>
        </w:rPr>
        <w:t>20MB</w:t>
      </w:r>
      <w:r w:rsidRPr="00D93CB9">
        <w:rPr>
          <w:rFonts w:ascii="宋体" w:eastAsia="宋体" w:hAnsi="宋体" w:cs="Times New Roman" w:hint="eastAsia"/>
          <w:color w:val="000000" w:themeColor="text1"/>
          <w:szCs w:val="21"/>
        </w:rPr>
        <w:t>）包括用于支撑论文模型、结果、结论的所有必要文件，至少应包含参赛论文的所有源程序，通常还应包含参赛论文使用的数据（赛题中提供的原始数据除外）、较大篇幅的中间结果的图形或表格、难以从公开渠道找到的相关资料等。所有支撑材料使用</w:t>
      </w:r>
      <w:r w:rsidRPr="00D93CB9">
        <w:rPr>
          <w:rFonts w:ascii="宋体" w:eastAsia="宋体" w:hAnsi="宋体" w:cs="Times New Roman"/>
          <w:color w:val="000000" w:themeColor="text1"/>
          <w:szCs w:val="21"/>
        </w:rPr>
        <w:t>WinRAR</w:t>
      </w:r>
      <w:r w:rsidRPr="00D93CB9">
        <w:rPr>
          <w:rFonts w:ascii="宋体" w:eastAsia="宋体" w:hAnsi="宋体" w:cs="Times New Roman" w:hint="eastAsia"/>
          <w:color w:val="000000" w:themeColor="text1"/>
          <w:szCs w:val="21"/>
        </w:rPr>
        <w:t>软件压缩在一个文件中（后缀为</w:t>
      </w:r>
      <w:r w:rsidRPr="00D93CB9">
        <w:rPr>
          <w:rFonts w:ascii="宋体" w:eastAsia="宋体" w:hAnsi="宋体" w:cs="Times New Roman"/>
          <w:color w:val="000000" w:themeColor="text1"/>
          <w:szCs w:val="21"/>
        </w:rPr>
        <w:t>RAR</w:t>
      </w:r>
      <w:r w:rsidRPr="00D93CB9">
        <w:rPr>
          <w:rFonts w:ascii="宋体" w:eastAsia="宋体" w:hAnsi="宋体" w:cs="Times New Roman" w:hint="eastAsia"/>
          <w:color w:val="000000" w:themeColor="text1"/>
          <w:szCs w:val="21"/>
        </w:rPr>
        <w:t>），</w:t>
      </w:r>
      <w:r w:rsidR="00A372FE" w:rsidRPr="00D93CB9">
        <w:rPr>
          <w:rFonts w:ascii="宋体" w:eastAsia="宋体" w:hAnsi="宋体" w:cs="Times New Roman" w:hint="eastAsia"/>
          <w:color w:val="000000" w:themeColor="text1"/>
          <w:szCs w:val="21"/>
        </w:rPr>
        <w:t>支撑材料的命名方式为“</w:t>
      </w:r>
      <w:r w:rsidR="00A372FE" w:rsidRPr="00D93CB9">
        <w:rPr>
          <w:rFonts w:ascii="宋体" w:eastAsia="宋体" w:hAnsi="宋体" w:cs="Times New Roman"/>
          <w:color w:val="000000" w:themeColor="text1"/>
          <w:szCs w:val="21"/>
        </w:rPr>
        <w:t>A2222</w:t>
      </w:r>
      <w:r w:rsidR="00A372FE" w:rsidRPr="00D93CB9">
        <w:rPr>
          <w:rFonts w:ascii="宋体" w:eastAsia="宋体" w:hAnsi="宋体" w:cs="Times New Roman" w:hint="eastAsia"/>
          <w:color w:val="000000" w:themeColor="text1"/>
          <w:szCs w:val="21"/>
        </w:rPr>
        <w:t>张民，李立，王进</w:t>
      </w:r>
      <w:r w:rsidR="00A372FE" w:rsidRPr="00D93CB9">
        <w:rPr>
          <w:rFonts w:ascii="宋体" w:eastAsia="宋体" w:hAnsi="宋体" w:cs="Times New Roman"/>
          <w:color w:val="000000" w:themeColor="text1"/>
          <w:szCs w:val="21"/>
        </w:rPr>
        <w:t>+</w:t>
      </w:r>
      <w:r w:rsidR="00A372FE" w:rsidRPr="00D93CB9">
        <w:rPr>
          <w:rFonts w:ascii="宋体" w:eastAsia="宋体" w:hAnsi="宋体" w:cs="Times New Roman" w:hint="eastAsia"/>
          <w:color w:val="000000" w:themeColor="text1"/>
          <w:szCs w:val="21"/>
        </w:rPr>
        <w:t>支撑材料</w:t>
      </w:r>
      <w:r w:rsidR="00A372FE" w:rsidRPr="00D93CB9">
        <w:rPr>
          <w:rFonts w:ascii="宋体" w:eastAsia="宋体" w:hAnsi="宋体" w:cs="Times New Roman"/>
          <w:color w:val="000000" w:themeColor="text1"/>
          <w:szCs w:val="21"/>
        </w:rPr>
        <w:t>”</w:t>
      </w:r>
      <w:r w:rsidRPr="00D93CB9">
        <w:rPr>
          <w:rFonts w:ascii="宋体" w:eastAsia="宋体" w:hAnsi="宋体" w:cs="Times New Roman" w:hint="eastAsia"/>
          <w:color w:val="000000" w:themeColor="text1"/>
          <w:szCs w:val="21"/>
        </w:rPr>
        <w:t>。</w:t>
      </w:r>
    </w:p>
    <w:p w:rsidR="00D33E13" w:rsidRDefault="00D33E13" w:rsidP="00D93CB9">
      <w:pPr>
        <w:spacing w:beforeLines="50" w:before="156" w:afterLines="50" w:after="156" w:line="400" w:lineRule="atLeast"/>
        <w:ind w:firstLineChars="200" w:firstLine="420"/>
        <w:rPr>
          <w:rFonts w:ascii="宋体" w:eastAsia="宋体" w:hAnsi="宋体" w:cs="Times New Roman"/>
          <w:color w:val="000000" w:themeColor="text1"/>
          <w:szCs w:val="21"/>
        </w:rPr>
      </w:pPr>
    </w:p>
    <w:p w:rsidR="00A31759" w:rsidRPr="00A31759" w:rsidRDefault="00A31759" w:rsidP="00A31759">
      <w:pPr>
        <w:rPr>
          <w:rFonts w:ascii="宋体" w:eastAsia="宋体" w:hAnsi="宋体"/>
          <w:b/>
          <w:bCs/>
          <w:sz w:val="24"/>
          <w:szCs w:val="24"/>
        </w:rPr>
      </w:pPr>
      <w:r w:rsidRPr="00A31759">
        <w:rPr>
          <w:rFonts w:ascii="宋体" w:eastAsia="宋体" w:hAnsi="宋体"/>
          <w:b/>
          <w:color w:val="000000" w:themeColor="text1"/>
          <w:sz w:val="24"/>
          <w:szCs w:val="24"/>
        </w:rPr>
        <w:t>A题</w:t>
      </w:r>
      <w:r w:rsidRPr="00A31759">
        <w:rPr>
          <w:rFonts w:ascii="宋体" w:eastAsia="宋体" w:hAnsi="宋体" w:hint="eastAsia"/>
          <w:b/>
          <w:color w:val="000000" w:themeColor="text1"/>
          <w:sz w:val="24"/>
          <w:szCs w:val="24"/>
        </w:rPr>
        <w:t xml:space="preserve"> </w:t>
      </w:r>
      <w:r w:rsidRPr="00A31759">
        <w:rPr>
          <w:rFonts w:ascii="宋体" w:eastAsia="宋体" w:hAnsi="宋体" w:hint="eastAsia"/>
          <w:b/>
          <w:bCs/>
          <w:sz w:val="24"/>
          <w:szCs w:val="24"/>
        </w:rPr>
        <w:t>数字经济发展与城乡收入差距</w:t>
      </w:r>
    </w:p>
    <w:p w:rsidR="00A31759" w:rsidRDefault="00A31759" w:rsidP="005A063A">
      <w:pPr>
        <w:tabs>
          <w:tab w:val="left" w:pos="9660"/>
        </w:tabs>
        <w:spacing w:line="360" w:lineRule="auto"/>
        <w:ind w:firstLineChars="200" w:firstLine="480"/>
        <w:jc w:val="left"/>
        <w:rPr>
          <w:rFonts w:ascii="宋体" w:eastAsia="宋体" w:hAnsi="宋体" w:cstheme="minorEastAsia"/>
          <w:sz w:val="24"/>
          <w:szCs w:val="24"/>
        </w:rPr>
      </w:pPr>
      <w:r w:rsidRPr="00A31759">
        <w:rPr>
          <w:rFonts w:ascii="宋体" w:eastAsia="宋体" w:hAnsi="宋体" w:cstheme="minorEastAsia" w:hint="eastAsia"/>
          <w:sz w:val="24"/>
          <w:szCs w:val="24"/>
        </w:rPr>
        <w:t>进入21世纪以来，随着互联网和信息技术的不断创新，新一轮的科技革命和行业变迁己经成为全球关注的焦点，借助于数字技术给经济带来的增长红利，全球都在努力发展数字经济。2023年2月，国务院发布《数字中国建设整体布局规划》，数字中国建设的目标是以信息化、智能化、网络化等手段，推动各行业的数字化转型，其中，构建数字经济体系和数字社会体系是政策措施的重点内容，未来数字经济的发展水平将成为衡量综合国力的重要标准。重庆市十分重视数字经济的发展，2021年12月，重庆市政府印发了《重庆市数字经济“十四五”发展规划（2021—2025年）》以及《重庆市深化“云行巴渝”推动数字经济高质量发展实施方案》，以推动重庆市数字经济的发展。</w:t>
      </w:r>
    </w:p>
    <w:p w:rsidR="00A31759" w:rsidRPr="00A31759" w:rsidRDefault="00A31759" w:rsidP="005A063A">
      <w:pPr>
        <w:tabs>
          <w:tab w:val="left" w:pos="9660"/>
        </w:tabs>
        <w:spacing w:line="360" w:lineRule="auto"/>
        <w:ind w:firstLineChars="200" w:firstLine="480"/>
        <w:jc w:val="left"/>
        <w:rPr>
          <w:rFonts w:ascii="宋体" w:eastAsia="宋体" w:hAnsi="宋体" w:cstheme="minorEastAsia"/>
          <w:sz w:val="24"/>
          <w:szCs w:val="24"/>
        </w:rPr>
      </w:pPr>
      <w:r w:rsidRPr="00A31759">
        <w:rPr>
          <w:rFonts w:ascii="宋体" w:eastAsia="宋体" w:hAnsi="宋体" w:hint="eastAsia"/>
          <w:sz w:val="24"/>
          <w:szCs w:val="24"/>
        </w:rPr>
        <w:t>数字技术具有打破时空限制的特点。近些年来，农村电商、农村主播等新兴行业带动一批农村居民实现收入增长。数字通信技术打破城乡之间的信息壁垒，农村居民能够及时获取更多有关就业机会、农业生产等促进其收入提升的</w:t>
      </w:r>
      <w:r w:rsidRPr="00A31759">
        <w:rPr>
          <w:rFonts w:ascii="宋体" w:eastAsia="宋体" w:hAnsi="宋体" w:hint="eastAsia"/>
          <w:sz w:val="24"/>
          <w:szCs w:val="24"/>
        </w:rPr>
        <w:lastRenderedPageBreak/>
        <w:t>信息，城乡都能享受到数字经济快速发展带来的红利。</w:t>
      </w:r>
    </w:p>
    <w:p w:rsidR="00A31759" w:rsidRPr="00150C74" w:rsidRDefault="00A31759" w:rsidP="00A31759">
      <w:pPr>
        <w:tabs>
          <w:tab w:val="left" w:pos="9660"/>
        </w:tabs>
        <w:spacing w:beforeLines="100" w:before="312" w:afterLines="50" w:after="156" w:line="360" w:lineRule="auto"/>
        <w:ind w:firstLineChars="200" w:firstLine="420"/>
        <w:jc w:val="center"/>
        <w:rPr>
          <w:rFonts w:ascii="宋体" w:eastAsia="宋体" w:hAnsi="宋体" w:cstheme="minorEastAsia"/>
        </w:rPr>
      </w:pPr>
      <w:r>
        <w:rPr>
          <w:noProof/>
        </w:rPr>
        <w:drawing>
          <wp:inline distT="0" distB="0" distL="0" distR="0" wp14:anchorId="2EEA2092" wp14:editId="66F0600C">
            <wp:extent cx="2761898" cy="1842817"/>
            <wp:effectExtent l="0" t="0" r="635" b="5080"/>
            <wp:docPr id="1146867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6693" cy="1852688"/>
                    </a:xfrm>
                    <a:prstGeom prst="rect">
                      <a:avLst/>
                    </a:prstGeom>
                    <a:noFill/>
                    <a:ln>
                      <a:noFill/>
                    </a:ln>
                  </pic:spPr>
                </pic:pic>
              </a:graphicData>
            </a:graphic>
          </wp:inline>
        </w:drawing>
      </w:r>
    </w:p>
    <w:p w:rsidR="00A31759" w:rsidRPr="00A31759" w:rsidRDefault="00A31759" w:rsidP="00A31759">
      <w:pPr>
        <w:spacing w:line="360" w:lineRule="auto"/>
        <w:ind w:firstLineChars="200" w:firstLine="480"/>
        <w:rPr>
          <w:rFonts w:ascii="宋体" w:eastAsia="宋体" w:hAnsi="宋体"/>
          <w:sz w:val="24"/>
          <w:szCs w:val="24"/>
        </w:rPr>
      </w:pPr>
    </w:p>
    <w:p w:rsidR="00A31759" w:rsidRPr="00A31759" w:rsidRDefault="00A31759" w:rsidP="00A31759">
      <w:pPr>
        <w:spacing w:line="360" w:lineRule="auto"/>
        <w:ind w:firstLineChars="200" w:firstLine="480"/>
        <w:rPr>
          <w:rFonts w:ascii="宋体" w:eastAsia="宋体" w:hAnsi="宋体"/>
          <w:sz w:val="24"/>
          <w:szCs w:val="24"/>
        </w:rPr>
      </w:pPr>
      <w:r w:rsidRPr="00A31759">
        <w:rPr>
          <w:rFonts w:ascii="宋体" w:eastAsia="宋体" w:hAnsi="宋体" w:hint="eastAsia"/>
          <w:sz w:val="24"/>
          <w:szCs w:val="24"/>
        </w:rPr>
        <w:t>在我国大力发展数字经济和全面实施乡村振兴战略的背景下，探究数字经济的发展对城乡收入差距的影响作用，可以从促进数字经济发展的角度为缩小城乡差距提供新思路新对策，缓解地区发展不平衡的严峻形势，从而为推动实现共同富裕贡献力量。</w:t>
      </w:r>
    </w:p>
    <w:p w:rsidR="00A31759" w:rsidRPr="00A31759" w:rsidRDefault="00A31759" w:rsidP="00A3175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A31759">
        <w:rPr>
          <w:rFonts w:ascii="宋体" w:eastAsia="宋体" w:hAnsi="宋体" w:hint="eastAsia"/>
          <w:sz w:val="24"/>
          <w:szCs w:val="24"/>
        </w:rPr>
        <w:t>1</w:t>
      </w:r>
      <w:r>
        <w:rPr>
          <w:rFonts w:ascii="宋体" w:eastAsia="宋体" w:hAnsi="宋体" w:hint="eastAsia"/>
          <w:sz w:val="24"/>
          <w:szCs w:val="24"/>
        </w:rPr>
        <w:t>）</w:t>
      </w:r>
      <w:r w:rsidRPr="00A31759">
        <w:rPr>
          <w:rFonts w:ascii="宋体" w:eastAsia="宋体" w:hAnsi="宋体" w:hint="eastAsia"/>
          <w:sz w:val="24"/>
          <w:szCs w:val="24"/>
        </w:rPr>
        <w:t>收集数据，分析</w:t>
      </w:r>
      <w:bookmarkStart w:id="1" w:name="_Hlk164794591"/>
      <w:r w:rsidRPr="00A31759">
        <w:rPr>
          <w:rFonts w:ascii="宋体" w:eastAsia="宋体" w:hAnsi="宋体" w:hint="eastAsia"/>
          <w:sz w:val="24"/>
          <w:szCs w:val="24"/>
        </w:rPr>
        <w:t>重庆市及其区县</w:t>
      </w:r>
      <w:bookmarkEnd w:id="1"/>
      <w:r w:rsidRPr="00A31759">
        <w:rPr>
          <w:rFonts w:ascii="宋体" w:eastAsia="宋体" w:hAnsi="宋体" w:hint="eastAsia"/>
          <w:sz w:val="24"/>
          <w:szCs w:val="24"/>
        </w:rPr>
        <w:t>数字经济的发展情况和城乡收入差距的现状；</w:t>
      </w:r>
    </w:p>
    <w:p w:rsidR="00A31759" w:rsidRPr="00A31759" w:rsidRDefault="00A31759" w:rsidP="00A3175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A31759">
        <w:rPr>
          <w:rFonts w:ascii="宋体" w:eastAsia="宋体" w:hAnsi="宋体" w:hint="eastAsia"/>
          <w:sz w:val="24"/>
          <w:szCs w:val="24"/>
        </w:rPr>
        <w:t>2</w:t>
      </w:r>
      <w:r>
        <w:rPr>
          <w:rFonts w:ascii="宋体" w:eastAsia="宋体" w:hAnsi="宋体" w:hint="eastAsia"/>
          <w:sz w:val="24"/>
          <w:szCs w:val="24"/>
        </w:rPr>
        <w:t>）</w:t>
      </w:r>
      <w:r w:rsidRPr="00A31759">
        <w:rPr>
          <w:rFonts w:ascii="宋体" w:eastAsia="宋体" w:hAnsi="宋体" w:hint="eastAsia"/>
          <w:sz w:val="24"/>
          <w:szCs w:val="24"/>
        </w:rPr>
        <w:t>建立数字经济发展评价模型，并计算重庆市及其区县数字经济得分；</w:t>
      </w:r>
    </w:p>
    <w:p w:rsidR="00A31759" w:rsidRPr="00A31759" w:rsidRDefault="00A31759" w:rsidP="00A3175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A31759">
        <w:rPr>
          <w:rFonts w:ascii="宋体" w:eastAsia="宋体" w:hAnsi="宋体" w:hint="eastAsia"/>
          <w:sz w:val="24"/>
          <w:szCs w:val="24"/>
        </w:rPr>
        <w:t>3</w:t>
      </w:r>
      <w:r>
        <w:rPr>
          <w:rFonts w:ascii="宋体" w:eastAsia="宋体" w:hAnsi="宋体" w:hint="eastAsia"/>
          <w:sz w:val="24"/>
          <w:szCs w:val="24"/>
        </w:rPr>
        <w:t>）</w:t>
      </w:r>
      <w:r w:rsidRPr="00A31759">
        <w:rPr>
          <w:rFonts w:ascii="宋体" w:eastAsia="宋体" w:hAnsi="宋体" w:hint="eastAsia"/>
          <w:sz w:val="24"/>
          <w:szCs w:val="24"/>
        </w:rPr>
        <w:t>分析</w:t>
      </w:r>
      <w:r w:rsidRPr="00A31759">
        <w:rPr>
          <w:rFonts w:ascii="宋体" w:eastAsia="宋体" w:hAnsi="宋体"/>
          <w:sz w:val="24"/>
          <w:szCs w:val="24"/>
        </w:rPr>
        <w:t>重庆市数字经济发展对城乡收入差距的影响</w:t>
      </w:r>
      <w:r w:rsidRPr="00A31759">
        <w:rPr>
          <w:rFonts w:ascii="宋体" w:eastAsia="宋体" w:hAnsi="宋体" w:hint="eastAsia"/>
          <w:sz w:val="24"/>
          <w:szCs w:val="24"/>
        </w:rPr>
        <w:t>；</w:t>
      </w:r>
    </w:p>
    <w:p w:rsidR="00A31759" w:rsidRDefault="00A31759" w:rsidP="00A3175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A31759">
        <w:rPr>
          <w:rFonts w:ascii="宋体" w:eastAsia="宋体" w:hAnsi="宋体" w:hint="eastAsia"/>
          <w:sz w:val="24"/>
          <w:szCs w:val="24"/>
        </w:rPr>
        <w:t>4</w:t>
      </w:r>
      <w:r>
        <w:rPr>
          <w:rFonts w:ascii="宋体" w:eastAsia="宋体" w:hAnsi="宋体" w:hint="eastAsia"/>
          <w:sz w:val="24"/>
          <w:szCs w:val="24"/>
        </w:rPr>
        <w:t>）</w:t>
      </w:r>
      <w:r w:rsidRPr="00A31759">
        <w:rPr>
          <w:rFonts w:ascii="宋体" w:eastAsia="宋体" w:hAnsi="宋体" w:hint="eastAsia"/>
          <w:sz w:val="24"/>
          <w:szCs w:val="24"/>
        </w:rPr>
        <w:t>找出重庆市及其区县通过数字经济发展缩小</w:t>
      </w:r>
      <w:bookmarkStart w:id="2" w:name="_Hlk164795887"/>
      <w:r w:rsidRPr="00A31759">
        <w:rPr>
          <w:rFonts w:ascii="宋体" w:eastAsia="宋体" w:hAnsi="宋体" w:hint="eastAsia"/>
          <w:sz w:val="24"/>
          <w:szCs w:val="24"/>
        </w:rPr>
        <w:t>城乡收入差距</w:t>
      </w:r>
      <w:bookmarkEnd w:id="2"/>
      <w:r w:rsidRPr="00A31759">
        <w:rPr>
          <w:rFonts w:ascii="宋体" w:eastAsia="宋体" w:hAnsi="宋体" w:hint="eastAsia"/>
          <w:sz w:val="24"/>
          <w:szCs w:val="24"/>
        </w:rPr>
        <w:t>的瓶颈；</w:t>
      </w:r>
    </w:p>
    <w:p w:rsidR="00A31759" w:rsidRDefault="00A31759" w:rsidP="00A31759">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w:t>
      </w:r>
      <w:r w:rsidRPr="00A31759">
        <w:rPr>
          <w:rFonts w:ascii="宋体" w:eastAsia="宋体" w:hAnsi="宋体" w:hint="eastAsia"/>
          <w:sz w:val="24"/>
          <w:szCs w:val="24"/>
        </w:rPr>
        <w:t>根据你们的研究，给出相关建议。</w:t>
      </w:r>
    </w:p>
    <w:p w:rsidR="005A063A" w:rsidRPr="00A31759" w:rsidRDefault="005A063A" w:rsidP="00A31759">
      <w:pPr>
        <w:spacing w:line="360" w:lineRule="auto"/>
        <w:ind w:firstLineChars="200" w:firstLine="480"/>
        <w:rPr>
          <w:rFonts w:ascii="宋体" w:eastAsia="宋体" w:hAnsi="宋体"/>
          <w:sz w:val="24"/>
          <w:szCs w:val="24"/>
        </w:rPr>
      </w:pPr>
    </w:p>
    <w:p w:rsidR="00D33E13" w:rsidRPr="00D33E13" w:rsidRDefault="003F5979" w:rsidP="00A31759">
      <w:pPr>
        <w:pStyle w:val="1"/>
        <w:spacing w:line="360" w:lineRule="auto"/>
        <w:rPr>
          <w:rFonts w:ascii="宋体" w:eastAsia="宋体" w:hAnsi="宋体"/>
          <w:sz w:val="24"/>
          <w:szCs w:val="24"/>
        </w:rPr>
      </w:pPr>
      <w:r>
        <w:rPr>
          <w:rFonts w:ascii="宋体" w:eastAsia="宋体" w:hAnsi="宋体"/>
          <w:color w:val="000000" w:themeColor="text1"/>
          <w:sz w:val="24"/>
          <w:szCs w:val="24"/>
        </w:rPr>
        <w:t>B</w:t>
      </w:r>
      <w:r w:rsidR="0040477B" w:rsidRPr="00D33E13">
        <w:rPr>
          <w:rFonts w:ascii="宋体" w:eastAsia="宋体" w:hAnsi="宋体"/>
          <w:color w:val="000000" w:themeColor="text1"/>
          <w:sz w:val="24"/>
          <w:szCs w:val="24"/>
        </w:rPr>
        <w:t>题</w:t>
      </w:r>
      <w:r w:rsidR="0040477B" w:rsidRPr="00D33E13">
        <w:rPr>
          <w:rFonts w:ascii="宋体" w:eastAsia="宋体" w:hAnsi="宋体" w:hint="eastAsia"/>
          <w:color w:val="000000" w:themeColor="text1"/>
          <w:sz w:val="24"/>
          <w:szCs w:val="24"/>
        </w:rPr>
        <w:t xml:space="preserve"> </w:t>
      </w:r>
      <w:r w:rsidR="00D33E13" w:rsidRPr="00D33E13">
        <w:rPr>
          <w:rFonts w:ascii="宋体" w:eastAsia="宋体" w:hAnsi="宋体" w:hint="eastAsia"/>
          <w:sz w:val="24"/>
          <w:szCs w:val="24"/>
        </w:rPr>
        <w:t>“超级海绵”的最优设计问题</w:t>
      </w:r>
    </w:p>
    <w:p w:rsidR="00D33E13" w:rsidRPr="00D33E13" w:rsidRDefault="00D33E13" w:rsidP="00D33E13">
      <w:pPr>
        <w:spacing w:line="360" w:lineRule="auto"/>
        <w:ind w:firstLineChars="200" w:firstLine="480"/>
        <w:rPr>
          <w:rFonts w:ascii="宋体" w:eastAsia="宋体" w:hAnsi="宋体"/>
          <w:sz w:val="24"/>
          <w:szCs w:val="24"/>
        </w:rPr>
      </w:pPr>
      <w:r w:rsidRPr="00D33E13">
        <w:rPr>
          <w:rFonts w:ascii="宋体" w:eastAsia="宋体" w:hAnsi="宋体" w:hint="eastAsia"/>
          <w:sz w:val="24"/>
          <w:szCs w:val="24"/>
        </w:rPr>
        <w:t>海绵是一种多孔材料，通常由天然或人造材料制成，有着良好的吸水性和透气性，广泛应用于各种领域，例如家居用品、工业制造、医疗卫生等。</w:t>
      </w:r>
    </w:p>
    <w:p w:rsidR="00D33E13" w:rsidRPr="00D33E13" w:rsidRDefault="00D33E13" w:rsidP="00D33E13">
      <w:pPr>
        <w:spacing w:line="360" w:lineRule="auto"/>
        <w:ind w:firstLineChars="200" w:firstLine="480"/>
        <w:rPr>
          <w:rFonts w:ascii="宋体" w:eastAsia="宋体" w:hAnsi="宋体"/>
          <w:sz w:val="24"/>
          <w:szCs w:val="24"/>
        </w:rPr>
      </w:pPr>
      <w:r w:rsidRPr="00D33E13">
        <w:rPr>
          <w:rFonts w:ascii="宋体" w:eastAsia="宋体" w:hAnsi="宋体" w:hint="eastAsia"/>
          <w:sz w:val="24"/>
          <w:szCs w:val="24"/>
        </w:rPr>
        <w:t>海绵的密度和孔径大小会影响其吸水和透气性能。一般来说，密度高、孔径小的海绵吸水性强，而密度低、孔径大的海绵透气性强。目前已知的能从空气中吸收水分的“超级海绵”，每公斤海绵能吸收大约5</w:t>
      </w:r>
      <w:r w:rsidRPr="00D33E13">
        <w:rPr>
          <w:rFonts w:ascii="宋体" w:eastAsia="宋体" w:hAnsi="宋体"/>
          <w:sz w:val="24"/>
          <w:szCs w:val="24"/>
        </w:rPr>
        <w:t>0</w:t>
      </w:r>
      <w:r w:rsidRPr="00D33E13">
        <w:rPr>
          <w:rFonts w:ascii="宋体" w:eastAsia="宋体" w:hAnsi="宋体" w:hint="eastAsia"/>
          <w:sz w:val="24"/>
          <w:szCs w:val="24"/>
        </w:rPr>
        <w:t>公斤水。</w:t>
      </w:r>
    </w:p>
    <w:p w:rsidR="00D33E13" w:rsidRPr="00D33E13" w:rsidRDefault="00D33E13" w:rsidP="00D33E13">
      <w:pPr>
        <w:spacing w:line="360" w:lineRule="auto"/>
        <w:ind w:firstLineChars="200" w:firstLine="480"/>
        <w:rPr>
          <w:rFonts w:ascii="宋体" w:eastAsia="宋体" w:hAnsi="宋体"/>
          <w:sz w:val="24"/>
          <w:szCs w:val="24"/>
        </w:rPr>
      </w:pPr>
      <w:r w:rsidRPr="00D33E13">
        <w:rPr>
          <w:rFonts w:ascii="宋体" w:eastAsia="宋体" w:hAnsi="宋体" w:hint="eastAsia"/>
          <w:sz w:val="24"/>
          <w:szCs w:val="24"/>
        </w:rPr>
        <w:t>多孔材料的孔径大小和空隙分布是描述其微观结构的两个重要参数，可以影</w:t>
      </w:r>
      <w:r w:rsidRPr="00D33E13">
        <w:rPr>
          <w:rFonts w:ascii="宋体" w:eastAsia="宋体" w:hAnsi="宋体" w:hint="eastAsia"/>
          <w:sz w:val="24"/>
          <w:szCs w:val="24"/>
        </w:rPr>
        <w:lastRenderedPageBreak/>
        <w:t>响到海绵吸收水分时的扩散过程、渗透过程和毛细过程。为了探究海绵的微观结构与其吸水能力的关系，请建立数学模型，回答下列问题：</w:t>
      </w:r>
    </w:p>
    <w:p w:rsidR="00D33E13" w:rsidRPr="00D33E13" w:rsidRDefault="00D33E13" w:rsidP="00D33E13">
      <w:pPr>
        <w:pStyle w:val="a5"/>
        <w:numPr>
          <w:ilvl w:val="0"/>
          <w:numId w:val="7"/>
        </w:numPr>
        <w:spacing w:line="360" w:lineRule="auto"/>
        <w:ind w:firstLineChars="0"/>
        <w:rPr>
          <w:rFonts w:ascii="宋体" w:eastAsia="宋体" w:hAnsi="宋体"/>
          <w:sz w:val="24"/>
          <w:szCs w:val="24"/>
        </w:rPr>
      </w:pPr>
      <w:r w:rsidRPr="00D33E13">
        <w:rPr>
          <w:rFonts w:ascii="宋体" w:eastAsia="宋体" w:hAnsi="宋体" w:hint="eastAsia"/>
          <w:sz w:val="24"/>
          <w:szCs w:val="24"/>
        </w:rPr>
        <w:t>建立数学模型，描述海绵孔径大小与其吸收水分质量之间的关系；</w:t>
      </w:r>
    </w:p>
    <w:p w:rsidR="00D33E13" w:rsidRPr="00D33E13" w:rsidRDefault="00D33E13" w:rsidP="00D33E13">
      <w:pPr>
        <w:pStyle w:val="a5"/>
        <w:numPr>
          <w:ilvl w:val="0"/>
          <w:numId w:val="7"/>
        </w:numPr>
        <w:spacing w:line="360" w:lineRule="auto"/>
        <w:ind w:firstLineChars="0"/>
        <w:rPr>
          <w:rFonts w:ascii="宋体" w:eastAsia="宋体" w:hAnsi="宋体"/>
          <w:sz w:val="24"/>
          <w:szCs w:val="24"/>
        </w:rPr>
      </w:pPr>
      <w:r w:rsidRPr="00D33E13">
        <w:rPr>
          <w:rFonts w:ascii="宋体" w:eastAsia="宋体" w:hAnsi="宋体" w:hint="eastAsia"/>
          <w:sz w:val="24"/>
          <w:szCs w:val="24"/>
        </w:rPr>
        <w:t>建立数学模型，描述海绵空隙分布与其吸收水分质量之间的关系；</w:t>
      </w:r>
    </w:p>
    <w:p w:rsidR="00D33E13" w:rsidRPr="00D33E13" w:rsidRDefault="00D33E13" w:rsidP="00D33E13">
      <w:pPr>
        <w:pStyle w:val="a5"/>
        <w:numPr>
          <w:ilvl w:val="0"/>
          <w:numId w:val="7"/>
        </w:numPr>
        <w:spacing w:line="360" w:lineRule="auto"/>
        <w:ind w:firstLineChars="0"/>
        <w:rPr>
          <w:rFonts w:ascii="宋体" w:eastAsia="宋体" w:hAnsi="宋体"/>
          <w:sz w:val="24"/>
          <w:szCs w:val="24"/>
        </w:rPr>
      </w:pPr>
      <w:r w:rsidRPr="00D33E13">
        <w:rPr>
          <w:rFonts w:ascii="宋体" w:eastAsia="宋体" w:hAnsi="宋体" w:hint="eastAsia"/>
          <w:sz w:val="24"/>
          <w:szCs w:val="24"/>
        </w:rPr>
        <w:t>综合（1）和（2）的模型，建立孔径大小和空隙分布与海绵吸水质量之间的关系；</w:t>
      </w:r>
    </w:p>
    <w:p w:rsidR="00D33E13" w:rsidRDefault="00D33E13" w:rsidP="00D33E13">
      <w:pPr>
        <w:pStyle w:val="a5"/>
        <w:numPr>
          <w:ilvl w:val="0"/>
          <w:numId w:val="7"/>
        </w:numPr>
        <w:spacing w:line="360" w:lineRule="auto"/>
        <w:ind w:firstLineChars="0"/>
        <w:rPr>
          <w:rFonts w:ascii="宋体" w:eastAsia="宋体" w:hAnsi="宋体"/>
          <w:sz w:val="24"/>
          <w:szCs w:val="24"/>
        </w:rPr>
      </w:pPr>
      <w:r w:rsidRPr="00D33E13">
        <w:rPr>
          <w:rFonts w:ascii="宋体" w:eastAsia="宋体" w:hAnsi="宋体" w:hint="eastAsia"/>
          <w:sz w:val="24"/>
          <w:szCs w:val="24"/>
        </w:rPr>
        <w:t>为了找到能够最大限度吸收空气中水分的“超级海绵”，综合（1）、（2）、（3）中的模型，确定“超级海绵”的最优孔径大小和空隙分布规律；</w:t>
      </w:r>
    </w:p>
    <w:p w:rsidR="00D33E13" w:rsidRPr="00D33E13" w:rsidRDefault="00D33E13" w:rsidP="00D33E13">
      <w:pPr>
        <w:pStyle w:val="a5"/>
        <w:numPr>
          <w:ilvl w:val="0"/>
          <w:numId w:val="7"/>
        </w:numPr>
        <w:spacing w:line="360" w:lineRule="auto"/>
        <w:ind w:firstLineChars="0"/>
        <w:rPr>
          <w:rFonts w:ascii="宋体" w:eastAsia="宋体" w:hAnsi="宋体"/>
          <w:sz w:val="24"/>
          <w:szCs w:val="24"/>
        </w:rPr>
      </w:pPr>
      <w:r w:rsidRPr="00D33E13">
        <w:rPr>
          <w:rFonts w:ascii="宋体" w:eastAsia="宋体" w:hAnsi="宋体" w:hint="eastAsia"/>
          <w:sz w:val="24"/>
          <w:szCs w:val="24"/>
        </w:rPr>
        <w:t>取（4）中求得的“超级海绵”，做成长宽高都是1米的干燥正方体，将其放置在室温2</w:t>
      </w:r>
      <w:r w:rsidRPr="00D33E13">
        <w:rPr>
          <w:rFonts w:ascii="宋体" w:eastAsia="宋体" w:hAnsi="宋体"/>
          <w:sz w:val="24"/>
          <w:szCs w:val="24"/>
        </w:rPr>
        <w:t>0</w:t>
      </w:r>
      <w:r w:rsidRPr="00D33E13">
        <w:rPr>
          <w:rFonts w:ascii="宋体" w:eastAsia="宋体" w:hAnsi="宋体" w:hint="eastAsia"/>
          <w:sz w:val="24"/>
          <w:szCs w:val="24"/>
        </w:rPr>
        <w:t>℃，大气压强为一个标准大气压，空气相对湿度为4</w:t>
      </w:r>
      <w:r w:rsidRPr="00D33E13">
        <w:rPr>
          <w:rFonts w:ascii="宋体" w:eastAsia="宋体" w:hAnsi="宋体"/>
          <w:sz w:val="24"/>
          <w:szCs w:val="24"/>
        </w:rPr>
        <w:t>5%</w:t>
      </w:r>
      <w:r w:rsidRPr="00D33E13">
        <w:rPr>
          <w:rFonts w:ascii="宋体" w:eastAsia="宋体" w:hAnsi="宋体" w:hint="eastAsia"/>
          <w:sz w:val="24"/>
          <w:szCs w:val="24"/>
        </w:rPr>
        <w:t>的超大密闭空间内。建立“超级海绵”吸收水分质量与时间的关系。</w:t>
      </w:r>
    </w:p>
    <w:p w:rsidR="005A063A" w:rsidRPr="00C75597" w:rsidRDefault="005A063A" w:rsidP="00D33E13">
      <w:pPr>
        <w:spacing w:beforeLines="50" w:before="156" w:afterLines="50" w:after="156" w:line="400" w:lineRule="atLeast"/>
        <w:rPr>
          <w:rFonts w:ascii="宋体" w:eastAsia="宋体" w:hAnsi="宋体"/>
          <w:i/>
          <w:sz w:val="24"/>
          <w:szCs w:val="24"/>
        </w:rPr>
      </w:pPr>
    </w:p>
    <w:p w:rsidR="00332DDC" w:rsidRPr="00332DDC" w:rsidRDefault="00332DDC" w:rsidP="00332DDC">
      <w:pPr>
        <w:spacing w:line="360" w:lineRule="auto"/>
        <w:jc w:val="left"/>
        <w:rPr>
          <w:rFonts w:ascii="宋体" w:eastAsia="宋体" w:hAnsi="宋体" w:cs="Times New Roman"/>
          <w:b/>
          <w:bCs/>
          <w:sz w:val="24"/>
          <w:szCs w:val="24"/>
        </w:rPr>
      </w:pPr>
      <w:r w:rsidRPr="00332DDC">
        <w:rPr>
          <w:rFonts w:ascii="宋体" w:eastAsia="宋体" w:hAnsi="宋体" w:cs="Times New Roman" w:hint="eastAsia"/>
          <w:b/>
          <w:bCs/>
          <w:sz w:val="24"/>
          <w:szCs w:val="24"/>
        </w:rPr>
        <w:t xml:space="preserve">C题 </w:t>
      </w:r>
      <w:r w:rsidRPr="00332DDC">
        <w:rPr>
          <w:rFonts w:ascii="宋体" w:eastAsia="宋体" w:hAnsi="宋体" w:cs="Times New Roman"/>
          <w:b/>
          <w:bCs/>
          <w:sz w:val="24"/>
          <w:szCs w:val="24"/>
        </w:rPr>
        <w:t>多个火箭残骸的准确定位</w:t>
      </w:r>
    </w:p>
    <w:p w:rsidR="00332DDC" w:rsidRPr="00332DDC" w:rsidRDefault="00332DDC" w:rsidP="00332DDC">
      <w:pPr>
        <w:spacing w:line="360" w:lineRule="auto"/>
        <w:ind w:firstLineChars="200" w:firstLine="480"/>
        <w:rPr>
          <w:rFonts w:ascii="宋体" w:eastAsia="宋体" w:hAnsi="宋体" w:cs="Times New Roman"/>
          <w:sz w:val="24"/>
          <w:szCs w:val="24"/>
        </w:rPr>
      </w:pPr>
      <w:r w:rsidRPr="00332DDC">
        <w:rPr>
          <w:rFonts w:ascii="宋体" w:eastAsia="宋体" w:hAnsi="宋体" w:cs="Times New Roman" w:hint="eastAsia"/>
          <w:sz w:val="24"/>
          <w:szCs w:val="24"/>
        </w:rPr>
        <w:t>绝大多数</w:t>
      </w:r>
      <w:r w:rsidRPr="00332DDC">
        <w:rPr>
          <w:rFonts w:ascii="宋体" w:eastAsia="宋体" w:hAnsi="宋体" w:cs="Times New Roman"/>
          <w:sz w:val="24"/>
          <w:szCs w:val="24"/>
        </w:rPr>
        <w:t>火箭为多级火箭，下面级火箭或助推器完成既定任务后，通过级间分离装置分离</w:t>
      </w:r>
      <w:r w:rsidRPr="00332DDC">
        <w:rPr>
          <w:rFonts w:ascii="宋体" w:eastAsia="宋体" w:hAnsi="宋体" w:cs="Times New Roman" w:hint="eastAsia"/>
          <w:sz w:val="24"/>
          <w:szCs w:val="24"/>
        </w:rPr>
        <w:t>后</w:t>
      </w:r>
      <w:r w:rsidRPr="00332DDC">
        <w:rPr>
          <w:rFonts w:ascii="宋体" w:eastAsia="宋体" w:hAnsi="宋体" w:cs="Times New Roman"/>
          <w:sz w:val="24"/>
          <w:szCs w:val="24"/>
        </w:rPr>
        <w:t>坠落</w:t>
      </w:r>
      <w:r w:rsidRPr="00332DDC">
        <w:rPr>
          <w:rFonts w:ascii="宋体" w:eastAsia="宋体" w:hAnsi="宋体" w:cs="Times New Roman" w:hint="eastAsia"/>
          <w:sz w:val="24"/>
          <w:szCs w:val="24"/>
        </w:rPr>
        <w:t>。在坠落</w:t>
      </w:r>
      <w:r w:rsidRPr="00332DDC">
        <w:rPr>
          <w:rFonts w:ascii="宋体" w:eastAsia="宋体" w:hAnsi="宋体" w:cs="Times New Roman"/>
          <w:sz w:val="24"/>
          <w:szCs w:val="24"/>
        </w:rPr>
        <w:t>至地面</w:t>
      </w:r>
      <w:r w:rsidRPr="00332DDC">
        <w:rPr>
          <w:rFonts w:ascii="宋体" w:eastAsia="宋体" w:hAnsi="宋体" w:cs="Times New Roman" w:hint="eastAsia"/>
          <w:sz w:val="24"/>
          <w:szCs w:val="24"/>
        </w:rPr>
        <w:t>过程中，</w:t>
      </w:r>
      <w:r w:rsidRPr="00332DDC">
        <w:rPr>
          <w:rFonts w:ascii="宋体" w:eastAsia="宋体" w:hAnsi="宋体" w:cs="Times New Roman"/>
          <w:sz w:val="24"/>
          <w:szCs w:val="24"/>
        </w:rPr>
        <w:t>残骸</w:t>
      </w:r>
      <w:r w:rsidRPr="00332DDC">
        <w:rPr>
          <w:rFonts w:ascii="宋体" w:eastAsia="宋体" w:hAnsi="宋体" w:cs="Times New Roman" w:hint="eastAsia"/>
          <w:sz w:val="24"/>
          <w:szCs w:val="24"/>
        </w:rPr>
        <w:t>会产生</w:t>
      </w:r>
      <w:r w:rsidRPr="00332DDC">
        <w:rPr>
          <w:rFonts w:ascii="宋体" w:eastAsia="宋体" w:hAnsi="宋体" w:cs="Times New Roman"/>
          <w:sz w:val="24"/>
          <w:szCs w:val="24"/>
        </w:rPr>
        <w:t>跨音速音爆。为了快速回收火箭残骸，</w:t>
      </w:r>
      <w:r w:rsidRPr="00332DDC">
        <w:rPr>
          <w:rFonts w:ascii="宋体" w:eastAsia="宋体" w:hAnsi="宋体" w:cs="Times New Roman" w:hint="eastAsia"/>
          <w:sz w:val="24"/>
          <w:szCs w:val="24"/>
        </w:rPr>
        <w:t>在</w:t>
      </w:r>
      <w:r w:rsidRPr="00332DDC">
        <w:rPr>
          <w:rFonts w:ascii="宋体" w:eastAsia="宋体" w:hAnsi="宋体" w:cs="Times New Roman"/>
          <w:sz w:val="24"/>
          <w:szCs w:val="24"/>
        </w:rPr>
        <w:t>残骸理论落区内布置多</w:t>
      </w:r>
      <w:r w:rsidRPr="00332DDC">
        <w:rPr>
          <w:rFonts w:ascii="宋体" w:eastAsia="宋体" w:hAnsi="宋体" w:cs="Times New Roman" w:hint="eastAsia"/>
          <w:sz w:val="24"/>
          <w:szCs w:val="24"/>
        </w:rPr>
        <w:t>台</w:t>
      </w:r>
      <w:r w:rsidRPr="00332DDC">
        <w:rPr>
          <w:rFonts w:ascii="宋体" w:eastAsia="宋体" w:hAnsi="宋体" w:cs="Times New Roman"/>
          <w:sz w:val="24"/>
          <w:szCs w:val="24"/>
        </w:rPr>
        <w:t>震动波监测设备，以接收不同火箭残骸从空中传来的跨音速音爆，然后根据</w:t>
      </w:r>
      <w:r w:rsidRPr="00332DDC">
        <w:rPr>
          <w:rFonts w:ascii="宋体" w:eastAsia="宋体" w:hAnsi="宋体" w:cs="Times New Roman" w:hint="eastAsia"/>
          <w:sz w:val="24"/>
          <w:szCs w:val="24"/>
        </w:rPr>
        <w:t>音爆</w:t>
      </w:r>
      <w:r w:rsidRPr="00332DDC">
        <w:rPr>
          <w:rFonts w:ascii="宋体" w:eastAsia="宋体" w:hAnsi="宋体" w:cs="Times New Roman"/>
          <w:sz w:val="24"/>
          <w:szCs w:val="24"/>
        </w:rPr>
        <w:t>抵达的时间，定位空中残骸</w:t>
      </w:r>
      <w:r w:rsidRPr="00332DDC">
        <w:rPr>
          <w:rFonts w:ascii="宋体" w:eastAsia="宋体" w:hAnsi="宋体" w:cs="Times New Roman" w:hint="eastAsia"/>
          <w:sz w:val="24"/>
          <w:szCs w:val="24"/>
        </w:rPr>
        <w:t>发生音爆时的</w:t>
      </w:r>
      <w:r w:rsidRPr="00332DDC">
        <w:rPr>
          <w:rFonts w:ascii="宋体" w:eastAsia="宋体" w:hAnsi="宋体" w:cs="Times New Roman"/>
          <w:sz w:val="24"/>
          <w:szCs w:val="24"/>
        </w:rPr>
        <w:t>位置，再采用弹道外推实现残骸落</w:t>
      </w:r>
      <w:r w:rsidRPr="00332DDC">
        <w:rPr>
          <w:rFonts w:ascii="宋体" w:eastAsia="宋体" w:hAnsi="宋体" w:cs="Times New Roman" w:hint="eastAsia"/>
          <w:sz w:val="24"/>
          <w:szCs w:val="24"/>
        </w:rPr>
        <w:t>地</w:t>
      </w:r>
      <w:r w:rsidRPr="00332DDC">
        <w:rPr>
          <w:rFonts w:ascii="宋体" w:eastAsia="宋体" w:hAnsi="宋体" w:cs="Times New Roman"/>
          <w:sz w:val="24"/>
          <w:szCs w:val="24"/>
        </w:rPr>
        <w:t>点的快速精准定位。</w:t>
      </w:r>
    </w:p>
    <w:p w:rsidR="00332DDC" w:rsidRDefault="00332DDC" w:rsidP="00332DDC">
      <w:pPr>
        <w:spacing w:line="360" w:lineRule="auto"/>
        <w:ind w:firstLineChars="200" w:firstLine="482"/>
        <w:rPr>
          <w:rFonts w:ascii="Times New Roman" w:eastAsia="宋体" w:hAnsi="Times New Roman" w:cs="Times New Roman"/>
          <w:sz w:val="24"/>
          <w:szCs w:val="24"/>
        </w:rPr>
      </w:pPr>
      <w:r>
        <w:rPr>
          <w:rFonts w:ascii="宋体" w:eastAsia="宋体" w:hAnsi="宋体" w:cs="Times New Roman" w:hint="eastAsia"/>
          <w:b/>
          <w:bCs/>
          <w:sz w:val="24"/>
          <w:szCs w:val="24"/>
        </w:rPr>
        <w:t>（</w:t>
      </w:r>
      <w:r w:rsidRPr="00332DDC">
        <w:rPr>
          <w:rFonts w:ascii="宋体" w:eastAsia="宋体" w:hAnsi="宋体" w:cs="Times New Roman"/>
          <w:b/>
          <w:bCs/>
          <w:sz w:val="24"/>
          <w:szCs w:val="24"/>
        </w:rPr>
        <w:t>1</w:t>
      </w:r>
      <w:r>
        <w:rPr>
          <w:rFonts w:ascii="宋体" w:eastAsia="宋体" w:hAnsi="宋体" w:cs="Times New Roman" w:hint="eastAsia"/>
          <w:b/>
          <w:bCs/>
          <w:sz w:val="24"/>
          <w:szCs w:val="24"/>
        </w:rPr>
        <w:t>）</w:t>
      </w:r>
      <w:r w:rsidRPr="00332DDC">
        <w:rPr>
          <w:rFonts w:ascii="宋体" w:eastAsia="宋体" w:hAnsi="宋体" w:cs="Times New Roman"/>
          <w:sz w:val="24"/>
          <w:szCs w:val="24"/>
        </w:rPr>
        <w:t xml:space="preserve"> </w:t>
      </w:r>
      <w:r w:rsidRPr="00332DDC">
        <w:rPr>
          <w:rFonts w:ascii="宋体" w:eastAsia="宋体" w:hAnsi="宋体" w:cs="Times New Roman" w:hint="eastAsia"/>
          <w:sz w:val="24"/>
          <w:szCs w:val="24"/>
        </w:rPr>
        <w:t>建立数学模型，分析如果要精准确定空中单个残骸发生音爆时的位置坐标（经度、纬度、高程）和时间，至少需要布置几台监测设备？假设某火箭一级残骸分离后，在落点附近布置了7台监测设备，各台设备三维坐标（经度、纬度、高程）、音爆</w:t>
      </w:r>
      <w:r w:rsidRPr="00332DDC">
        <w:rPr>
          <w:rFonts w:ascii="宋体" w:eastAsia="宋体" w:hAnsi="宋体" w:cs="Times New Roman"/>
          <w:sz w:val="24"/>
          <w:szCs w:val="24"/>
        </w:rPr>
        <w:t>抵达</w:t>
      </w:r>
      <w:r w:rsidRPr="00332DDC">
        <w:rPr>
          <w:rFonts w:ascii="宋体" w:eastAsia="宋体" w:hAnsi="宋体" w:cs="Times New Roman" w:hint="eastAsia"/>
          <w:sz w:val="24"/>
          <w:szCs w:val="24"/>
        </w:rPr>
        <w:t>时间（相对于观测系统时钟0时）如下表所示</w:t>
      </w:r>
      <w:r>
        <w:rPr>
          <w:rFonts w:ascii="Times New Roman" w:eastAsia="宋体" w:hAnsi="Times New Roman" w:cs="Times New Roman" w:hint="eastAsia"/>
          <w:sz w:val="24"/>
          <w:szCs w:val="24"/>
        </w:rPr>
        <w:t>：</w:t>
      </w:r>
    </w:p>
    <w:p w:rsidR="00332DDC" w:rsidRPr="00332DDC" w:rsidRDefault="00332DDC" w:rsidP="00332DDC">
      <w:pPr>
        <w:spacing w:line="360" w:lineRule="auto"/>
        <w:ind w:firstLineChars="200" w:firstLine="480"/>
        <w:rPr>
          <w:rFonts w:ascii="Times New Roman" w:eastAsia="宋体" w:hAnsi="Times New Roman" w:cs="Times New Roman"/>
          <w:sz w:val="24"/>
          <w:szCs w:val="24"/>
        </w:rPr>
      </w:pPr>
    </w:p>
    <w:tbl>
      <w:tblPr>
        <w:tblW w:w="829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18"/>
        <w:gridCol w:w="1518"/>
        <w:gridCol w:w="1518"/>
        <w:gridCol w:w="1518"/>
        <w:gridCol w:w="2223"/>
      </w:tblGrid>
      <w:tr w:rsidR="00332DDC" w:rsidTr="00072D6C">
        <w:trPr>
          <w:trHeight w:val="318"/>
          <w:jc w:val="center"/>
        </w:trPr>
        <w:tc>
          <w:tcPr>
            <w:tcW w:w="1518" w:type="dxa"/>
            <w:tcBorders>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设备</w:t>
            </w:r>
          </w:p>
        </w:tc>
        <w:tc>
          <w:tcPr>
            <w:tcW w:w="1518" w:type="dxa"/>
            <w:tcBorders>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经度</w:t>
            </w:r>
            <w:r>
              <w:rPr>
                <w:rFonts w:ascii="Times New Roman" w:eastAsia="宋体" w:hAnsi="Times New Roman" w:cs="Times New Roman" w:hint="eastAsia"/>
                <w:color w:val="000000"/>
                <w:kern w:val="0"/>
                <w:sz w:val="22"/>
              </w:rPr>
              <w:t>(</w:t>
            </w:r>
            <w:r>
              <w:rPr>
                <w:rFonts w:ascii="Times New Roman" w:hAnsi="Times New Roman" w:cs="Times New Roman"/>
                <w:sz w:val="24"/>
                <w:szCs w:val="24"/>
              </w:rPr>
              <w:t>°</w:t>
            </w:r>
            <w:r>
              <w:rPr>
                <w:rFonts w:ascii="Times New Roman" w:eastAsia="宋体" w:hAnsi="Times New Roman" w:cs="Times New Roman" w:hint="eastAsia"/>
                <w:color w:val="000000"/>
                <w:kern w:val="0"/>
                <w:sz w:val="22"/>
              </w:rPr>
              <w:t>)</w:t>
            </w:r>
          </w:p>
        </w:tc>
        <w:tc>
          <w:tcPr>
            <w:tcW w:w="1518" w:type="dxa"/>
            <w:tcBorders>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纬度</w:t>
            </w:r>
            <w:r>
              <w:rPr>
                <w:rFonts w:ascii="Times New Roman" w:eastAsia="宋体" w:hAnsi="Times New Roman" w:cs="Times New Roman" w:hint="eastAsia"/>
                <w:color w:val="000000"/>
                <w:kern w:val="0"/>
                <w:sz w:val="22"/>
              </w:rPr>
              <w:t>(</w:t>
            </w:r>
            <w:r>
              <w:rPr>
                <w:rFonts w:ascii="Times New Roman" w:hAnsi="Times New Roman" w:cs="Times New Roman"/>
                <w:sz w:val="24"/>
                <w:szCs w:val="24"/>
              </w:rPr>
              <w:t>°</w:t>
            </w:r>
            <w:r>
              <w:rPr>
                <w:rFonts w:ascii="Times New Roman" w:eastAsia="宋体" w:hAnsi="Times New Roman" w:cs="Times New Roman" w:hint="eastAsia"/>
                <w:color w:val="000000"/>
                <w:kern w:val="0"/>
                <w:sz w:val="22"/>
              </w:rPr>
              <w:t>)</w:t>
            </w:r>
          </w:p>
        </w:tc>
        <w:tc>
          <w:tcPr>
            <w:tcW w:w="1518" w:type="dxa"/>
            <w:tcBorders>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高程</w:t>
            </w:r>
            <w:r>
              <w:rPr>
                <w:rFonts w:ascii="Times New Roman" w:eastAsia="宋体" w:hAnsi="Times New Roman" w:cs="Times New Roman" w:hint="eastAsia"/>
                <w:color w:val="000000"/>
                <w:kern w:val="0"/>
                <w:sz w:val="22"/>
              </w:rPr>
              <w:t>(</w:t>
            </w:r>
            <w:r>
              <w:rPr>
                <w:rFonts w:ascii="Times New Roman" w:eastAsia="宋体" w:hAnsi="Times New Roman" w:cs="Times New Roman" w:hint="eastAsia"/>
                <w:iCs/>
                <w:color w:val="000000"/>
                <w:kern w:val="0"/>
                <w:sz w:val="22"/>
              </w:rPr>
              <w:t>m</w:t>
            </w:r>
            <w:r>
              <w:rPr>
                <w:rFonts w:ascii="Times New Roman" w:eastAsia="宋体" w:hAnsi="Times New Roman" w:cs="Times New Roman" w:hint="eastAsia"/>
                <w:color w:val="000000"/>
                <w:kern w:val="0"/>
                <w:sz w:val="22"/>
              </w:rPr>
              <w:t>)</w:t>
            </w:r>
          </w:p>
        </w:tc>
        <w:tc>
          <w:tcPr>
            <w:tcW w:w="2223" w:type="dxa"/>
            <w:tcBorders>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音爆</w:t>
            </w:r>
            <w:r>
              <w:rPr>
                <w:rFonts w:ascii="Times New Roman" w:eastAsia="宋体" w:hAnsi="Times New Roman" w:cs="Times New Roman"/>
                <w:sz w:val="24"/>
                <w:szCs w:val="24"/>
              </w:rPr>
              <w:t>抵达</w:t>
            </w:r>
            <w:r>
              <w:rPr>
                <w:rFonts w:ascii="Times New Roman" w:eastAsia="宋体" w:hAnsi="Times New Roman" w:cs="Times New Roman" w:hint="eastAsia"/>
                <w:color w:val="000000"/>
                <w:kern w:val="0"/>
                <w:sz w:val="22"/>
              </w:rPr>
              <w:t>时间</w:t>
            </w:r>
            <w:r>
              <w:rPr>
                <w:rFonts w:ascii="Times New Roman" w:eastAsia="宋体" w:hAnsi="Times New Roman" w:cs="Times New Roman" w:hint="eastAsia"/>
                <w:color w:val="000000"/>
                <w:kern w:val="0"/>
                <w:sz w:val="22"/>
              </w:rPr>
              <w:t>(</w:t>
            </w:r>
            <w:r>
              <w:rPr>
                <w:rFonts w:ascii="Times New Roman" w:eastAsia="宋体" w:hAnsi="Times New Roman" w:cs="Times New Roman" w:hint="eastAsia"/>
                <w:iCs/>
                <w:color w:val="000000"/>
                <w:kern w:val="0"/>
                <w:sz w:val="22"/>
              </w:rPr>
              <w:t>s</w:t>
            </w:r>
            <w:r>
              <w:rPr>
                <w:rFonts w:ascii="Times New Roman" w:eastAsia="宋体" w:hAnsi="Times New Roman" w:cs="Times New Roman" w:hint="eastAsia"/>
                <w:color w:val="000000"/>
                <w:kern w:val="0"/>
                <w:sz w:val="22"/>
              </w:rPr>
              <w:t>)</w:t>
            </w:r>
          </w:p>
        </w:tc>
      </w:tr>
      <w:tr w:rsidR="00332DDC" w:rsidTr="00072D6C">
        <w:trPr>
          <w:trHeight w:val="318"/>
          <w:jc w:val="center"/>
        </w:trPr>
        <w:tc>
          <w:tcPr>
            <w:tcW w:w="1518" w:type="dxa"/>
            <w:tcBorders>
              <w:top w:val="single" w:sz="4" w:space="0" w:color="auto"/>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A</w:t>
            </w:r>
          </w:p>
        </w:tc>
        <w:tc>
          <w:tcPr>
            <w:tcW w:w="1518" w:type="dxa"/>
            <w:tcBorders>
              <w:top w:val="single" w:sz="4" w:space="0" w:color="auto"/>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110.241</w:t>
            </w:r>
          </w:p>
        </w:tc>
        <w:tc>
          <w:tcPr>
            <w:tcW w:w="1518" w:type="dxa"/>
            <w:tcBorders>
              <w:top w:val="single" w:sz="4" w:space="0" w:color="auto"/>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27.204</w:t>
            </w:r>
          </w:p>
        </w:tc>
        <w:tc>
          <w:tcPr>
            <w:tcW w:w="1518" w:type="dxa"/>
            <w:tcBorders>
              <w:top w:val="single" w:sz="4" w:space="0" w:color="auto"/>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824</w:t>
            </w:r>
          </w:p>
        </w:tc>
        <w:tc>
          <w:tcPr>
            <w:tcW w:w="2223" w:type="dxa"/>
            <w:tcBorders>
              <w:top w:val="single" w:sz="4" w:space="0" w:color="auto"/>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sz w:val="22"/>
              </w:rPr>
              <w:t>100.767</w:t>
            </w:r>
          </w:p>
        </w:tc>
      </w:tr>
      <w:tr w:rsidR="00332DDC" w:rsidTr="00072D6C">
        <w:trPr>
          <w:trHeight w:val="318"/>
          <w:jc w:val="center"/>
        </w:trPr>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B</w:t>
            </w:r>
          </w:p>
        </w:tc>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110.78</w:t>
            </w:r>
            <w:r>
              <w:rPr>
                <w:rFonts w:ascii="Times New Roman" w:eastAsia="宋体" w:hAnsi="Times New Roman" w:cs="Times New Roman" w:hint="eastAsia"/>
                <w:color w:val="000000"/>
                <w:kern w:val="0"/>
                <w:sz w:val="22"/>
              </w:rPr>
              <w:t>0</w:t>
            </w:r>
          </w:p>
        </w:tc>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27.456</w:t>
            </w:r>
          </w:p>
        </w:tc>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727</w:t>
            </w:r>
          </w:p>
        </w:tc>
        <w:tc>
          <w:tcPr>
            <w:tcW w:w="2223"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sz w:val="22"/>
              </w:rPr>
              <w:t>112.220</w:t>
            </w:r>
          </w:p>
        </w:tc>
      </w:tr>
      <w:tr w:rsidR="00332DDC" w:rsidTr="00072D6C">
        <w:trPr>
          <w:trHeight w:val="318"/>
          <w:jc w:val="center"/>
        </w:trPr>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C</w:t>
            </w:r>
          </w:p>
        </w:tc>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110.712</w:t>
            </w:r>
          </w:p>
        </w:tc>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27.785</w:t>
            </w:r>
          </w:p>
        </w:tc>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742</w:t>
            </w:r>
          </w:p>
        </w:tc>
        <w:tc>
          <w:tcPr>
            <w:tcW w:w="2223"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sz w:val="22"/>
              </w:rPr>
              <w:t>188.020</w:t>
            </w:r>
          </w:p>
        </w:tc>
      </w:tr>
      <w:tr w:rsidR="00332DDC" w:rsidTr="00072D6C">
        <w:trPr>
          <w:trHeight w:val="318"/>
          <w:jc w:val="center"/>
        </w:trPr>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D</w:t>
            </w:r>
          </w:p>
        </w:tc>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110.251</w:t>
            </w:r>
          </w:p>
        </w:tc>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27.825</w:t>
            </w:r>
          </w:p>
        </w:tc>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850</w:t>
            </w:r>
          </w:p>
        </w:tc>
        <w:tc>
          <w:tcPr>
            <w:tcW w:w="2223"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sz w:val="22"/>
              </w:rPr>
              <w:t>258.985</w:t>
            </w:r>
          </w:p>
        </w:tc>
      </w:tr>
      <w:tr w:rsidR="00332DDC" w:rsidTr="00072D6C">
        <w:trPr>
          <w:trHeight w:val="318"/>
          <w:jc w:val="center"/>
        </w:trPr>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E</w:t>
            </w:r>
          </w:p>
        </w:tc>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110.524</w:t>
            </w:r>
          </w:p>
        </w:tc>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27.617</w:t>
            </w:r>
          </w:p>
        </w:tc>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786</w:t>
            </w:r>
          </w:p>
        </w:tc>
        <w:tc>
          <w:tcPr>
            <w:tcW w:w="2223"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sz w:val="22"/>
              </w:rPr>
              <w:t>118.443</w:t>
            </w:r>
          </w:p>
        </w:tc>
      </w:tr>
      <w:tr w:rsidR="00332DDC" w:rsidTr="00072D6C">
        <w:trPr>
          <w:trHeight w:val="318"/>
          <w:jc w:val="center"/>
        </w:trPr>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F</w:t>
            </w:r>
          </w:p>
        </w:tc>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110.467</w:t>
            </w:r>
          </w:p>
        </w:tc>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27.921</w:t>
            </w:r>
          </w:p>
        </w:tc>
        <w:tc>
          <w:tcPr>
            <w:tcW w:w="1518"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678</w:t>
            </w:r>
          </w:p>
        </w:tc>
        <w:tc>
          <w:tcPr>
            <w:tcW w:w="2223"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sz w:val="22"/>
              </w:rPr>
              <w:t>266.871</w:t>
            </w:r>
          </w:p>
        </w:tc>
      </w:tr>
      <w:tr w:rsidR="00332DDC" w:rsidTr="00072D6C">
        <w:trPr>
          <w:trHeight w:val="318"/>
          <w:jc w:val="center"/>
        </w:trPr>
        <w:tc>
          <w:tcPr>
            <w:tcW w:w="1518" w:type="dxa"/>
            <w:tcBorders>
              <w:top w:val="nil"/>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G</w:t>
            </w:r>
          </w:p>
        </w:tc>
        <w:tc>
          <w:tcPr>
            <w:tcW w:w="1518" w:type="dxa"/>
            <w:tcBorders>
              <w:top w:val="nil"/>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110.047</w:t>
            </w:r>
          </w:p>
        </w:tc>
        <w:tc>
          <w:tcPr>
            <w:tcW w:w="1518" w:type="dxa"/>
            <w:tcBorders>
              <w:top w:val="nil"/>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27.121</w:t>
            </w:r>
          </w:p>
        </w:tc>
        <w:tc>
          <w:tcPr>
            <w:tcW w:w="1518" w:type="dxa"/>
            <w:tcBorders>
              <w:top w:val="nil"/>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575</w:t>
            </w:r>
          </w:p>
        </w:tc>
        <w:tc>
          <w:tcPr>
            <w:tcW w:w="2223" w:type="dxa"/>
            <w:tcBorders>
              <w:top w:val="nil"/>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eastAsia="宋体" w:hAnsi="Times New Roman" w:cs="Times New Roman"/>
                <w:color w:val="000000"/>
                <w:kern w:val="0"/>
                <w:sz w:val="22"/>
              </w:rPr>
            </w:pPr>
            <w:r>
              <w:rPr>
                <w:rFonts w:ascii="Times New Roman" w:eastAsia="宋体" w:hAnsi="Times New Roman" w:cs="Times New Roman"/>
                <w:color w:val="000000"/>
                <w:sz w:val="22"/>
              </w:rPr>
              <w:t>163.024</w:t>
            </w:r>
          </w:p>
        </w:tc>
      </w:tr>
    </w:tbl>
    <w:p w:rsidR="00332DDC" w:rsidRPr="00332DDC" w:rsidRDefault="00332DDC" w:rsidP="00332DDC">
      <w:pPr>
        <w:spacing w:line="360" w:lineRule="auto"/>
        <w:rPr>
          <w:rFonts w:ascii="宋体" w:eastAsia="宋体" w:hAnsi="宋体" w:cs="Times New Roman"/>
          <w:sz w:val="24"/>
          <w:szCs w:val="24"/>
        </w:rPr>
      </w:pPr>
      <w:r w:rsidRPr="00332DDC">
        <w:rPr>
          <w:rFonts w:ascii="宋体" w:eastAsia="宋体" w:hAnsi="宋体" w:cs="Times New Roman" w:hint="eastAsia"/>
          <w:sz w:val="24"/>
          <w:szCs w:val="24"/>
        </w:rPr>
        <w:lastRenderedPageBreak/>
        <w:t>从上表中选取合适的数据，计算残骸发生音爆时的位置和时间。</w:t>
      </w:r>
    </w:p>
    <w:p w:rsidR="00332DDC" w:rsidRPr="00332DDC" w:rsidRDefault="00332DDC" w:rsidP="00332DDC">
      <w:pPr>
        <w:spacing w:line="360" w:lineRule="auto"/>
        <w:ind w:firstLineChars="175" w:firstLine="422"/>
        <w:rPr>
          <w:rFonts w:ascii="宋体" w:eastAsia="宋体" w:hAnsi="宋体" w:cs="Times New Roman"/>
          <w:sz w:val="24"/>
          <w:szCs w:val="24"/>
        </w:rPr>
      </w:pPr>
      <w:r>
        <w:rPr>
          <w:rFonts w:ascii="宋体" w:eastAsia="宋体" w:hAnsi="宋体" w:cs="Times New Roman" w:hint="eastAsia"/>
          <w:b/>
          <w:bCs/>
          <w:sz w:val="24"/>
          <w:szCs w:val="24"/>
        </w:rPr>
        <w:t>（</w:t>
      </w:r>
      <w:r w:rsidRPr="00332DDC">
        <w:rPr>
          <w:rFonts w:ascii="宋体" w:eastAsia="宋体" w:hAnsi="宋体" w:cs="Times New Roman"/>
          <w:b/>
          <w:bCs/>
          <w:sz w:val="24"/>
          <w:szCs w:val="24"/>
        </w:rPr>
        <w:t>2</w:t>
      </w:r>
      <w:r>
        <w:rPr>
          <w:rFonts w:ascii="宋体" w:eastAsia="宋体" w:hAnsi="宋体" w:cs="Times New Roman" w:hint="eastAsia"/>
          <w:b/>
          <w:bCs/>
          <w:sz w:val="24"/>
          <w:szCs w:val="24"/>
        </w:rPr>
        <w:t>）</w:t>
      </w:r>
      <w:r w:rsidRPr="00332DDC">
        <w:rPr>
          <w:rFonts w:ascii="宋体" w:eastAsia="宋体" w:hAnsi="宋体" w:cs="Times New Roman"/>
          <w:sz w:val="24"/>
          <w:szCs w:val="24"/>
        </w:rPr>
        <w:t xml:space="preserve"> </w:t>
      </w:r>
      <w:r w:rsidRPr="00332DDC">
        <w:rPr>
          <w:rFonts w:ascii="宋体" w:eastAsia="宋体" w:hAnsi="宋体" w:cs="Times New Roman" w:hint="eastAsia"/>
          <w:sz w:val="24"/>
          <w:szCs w:val="24"/>
        </w:rPr>
        <w:t>火箭残骸除了一级残骸，还有两个或者四个助推器。在多个残骸发生音爆时，监测设备在监测范围内可能会采集到几组音爆数据。假设空中有4个残骸，每个设备按照时间先后顺序收到4组震动波。建立数学模型，分析如何确定监测设备接收到的震动波是来自哪一个残骸？如果要确定4个残骸在空中发生音爆时的位置和时间，至少需要布置多少台监测设备？</w:t>
      </w:r>
    </w:p>
    <w:p w:rsidR="00332DDC" w:rsidRPr="00332DDC" w:rsidRDefault="00332DDC" w:rsidP="00332DDC">
      <w:pPr>
        <w:spacing w:line="360" w:lineRule="auto"/>
        <w:ind w:firstLineChars="200" w:firstLine="482"/>
        <w:rPr>
          <w:rFonts w:ascii="宋体" w:eastAsia="宋体" w:hAnsi="宋体" w:cs="Times New Roman"/>
          <w:sz w:val="24"/>
          <w:szCs w:val="24"/>
        </w:rPr>
      </w:pPr>
      <w:r>
        <w:rPr>
          <w:rFonts w:ascii="宋体" w:eastAsia="宋体" w:hAnsi="宋体" w:cs="Times New Roman" w:hint="eastAsia"/>
          <w:b/>
          <w:bCs/>
          <w:sz w:val="24"/>
          <w:szCs w:val="24"/>
        </w:rPr>
        <w:t>（</w:t>
      </w:r>
      <w:r w:rsidRPr="00332DDC">
        <w:rPr>
          <w:rFonts w:ascii="宋体" w:eastAsia="宋体" w:hAnsi="宋体" w:cs="Times New Roman"/>
          <w:b/>
          <w:bCs/>
          <w:sz w:val="24"/>
          <w:szCs w:val="24"/>
        </w:rPr>
        <w:t>3</w:t>
      </w:r>
      <w:r>
        <w:rPr>
          <w:rFonts w:ascii="宋体" w:eastAsia="宋体" w:hAnsi="宋体" w:cs="Times New Roman" w:hint="eastAsia"/>
          <w:b/>
          <w:bCs/>
          <w:sz w:val="24"/>
          <w:szCs w:val="24"/>
        </w:rPr>
        <w:t>）</w:t>
      </w:r>
      <w:r w:rsidRPr="00332DDC">
        <w:rPr>
          <w:rFonts w:ascii="宋体" w:eastAsia="宋体" w:hAnsi="宋体" w:cs="Times New Roman"/>
          <w:sz w:val="24"/>
          <w:szCs w:val="24"/>
        </w:rPr>
        <w:t xml:space="preserve">  假设各</w:t>
      </w:r>
      <w:r w:rsidRPr="00332DDC">
        <w:rPr>
          <w:rFonts w:ascii="宋体" w:eastAsia="宋体" w:hAnsi="宋体" w:cs="Times New Roman" w:hint="eastAsia"/>
          <w:sz w:val="24"/>
          <w:szCs w:val="24"/>
        </w:rPr>
        <w:t>台</w:t>
      </w:r>
      <w:r w:rsidRPr="00332DDC">
        <w:rPr>
          <w:rFonts w:ascii="宋体" w:eastAsia="宋体" w:hAnsi="宋体" w:cs="Times New Roman"/>
          <w:sz w:val="24"/>
          <w:szCs w:val="24"/>
        </w:rPr>
        <w:t>监测设备布置</w:t>
      </w:r>
      <w:r w:rsidRPr="00332DDC">
        <w:rPr>
          <w:rFonts w:ascii="宋体" w:eastAsia="宋体" w:hAnsi="宋体" w:cs="Times New Roman" w:hint="eastAsia"/>
          <w:sz w:val="24"/>
          <w:szCs w:val="24"/>
        </w:rPr>
        <w:t>的</w:t>
      </w:r>
      <w:r w:rsidRPr="00332DDC">
        <w:rPr>
          <w:rFonts w:ascii="宋体" w:eastAsia="宋体" w:hAnsi="宋体" w:cs="Times New Roman"/>
          <w:sz w:val="24"/>
          <w:szCs w:val="24"/>
        </w:rPr>
        <w:t>坐标</w:t>
      </w:r>
      <w:r w:rsidRPr="00332DDC">
        <w:rPr>
          <w:rFonts w:ascii="宋体" w:eastAsia="宋体" w:hAnsi="宋体" w:cs="Times New Roman" w:hint="eastAsia"/>
          <w:sz w:val="24"/>
          <w:szCs w:val="24"/>
        </w:rPr>
        <w:t>和4</w:t>
      </w:r>
      <w:r w:rsidRPr="00332DDC">
        <w:rPr>
          <w:rFonts w:ascii="宋体" w:eastAsia="宋体" w:hAnsi="宋体" w:cs="Times New Roman"/>
          <w:sz w:val="24"/>
          <w:szCs w:val="24"/>
        </w:rPr>
        <w:t>个</w:t>
      </w:r>
      <w:r w:rsidRPr="00332DDC">
        <w:rPr>
          <w:rFonts w:ascii="宋体" w:eastAsia="宋体" w:hAnsi="宋体" w:cs="Times New Roman" w:hint="eastAsia"/>
          <w:sz w:val="24"/>
          <w:szCs w:val="24"/>
        </w:rPr>
        <w:t>音爆抵达</w:t>
      </w:r>
      <w:r w:rsidRPr="00332DDC">
        <w:rPr>
          <w:rFonts w:ascii="宋体" w:eastAsia="宋体" w:hAnsi="宋体" w:cs="Times New Roman"/>
          <w:sz w:val="24"/>
          <w:szCs w:val="24"/>
        </w:rPr>
        <w:t>时间分别如下表</w:t>
      </w:r>
      <w:r w:rsidRPr="00332DDC">
        <w:rPr>
          <w:rFonts w:ascii="宋体" w:eastAsia="宋体" w:hAnsi="宋体" w:cs="Times New Roman" w:hint="eastAsia"/>
          <w:sz w:val="24"/>
          <w:szCs w:val="24"/>
        </w:rPr>
        <w:t>所示</w:t>
      </w:r>
      <w:r w:rsidRPr="00332DDC">
        <w:rPr>
          <w:rFonts w:ascii="宋体" w:eastAsia="宋体" w:hAnsi="宋体" w:cs="Times New Roman"/>
          <w:sz w:val="24"/>
          <w:szCs w:val="24"/>
        </w:rPr>
        <w:t>：</w:t>
      </w:r>
    </w:p>
    <w:tbl>
      <w:tblPr>
        <w:tblW w:w="8506" w:type="dxa"/>
        <w:tblInd w:w="-14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709"/>
        <w:gridCol w:w="1134"/>
        <w:gridCol w:w="1134"/>
        <w:gridCol w:w="993"/>
        <w:gridCol w:w="1134"/>
        <w:gridCol w:w="1134"/>
        <w:gridCol w:w="1275"/>
        <w:gridCol w:w="993"/>
      </w:tblGrid>
      <w:tr w:rsidR="00332DDC" w:rsidTr="00072D6C">
        <w:trPr>
          <w:trHeight w:val="285"/>
        </w:trPr>
        <w:tc>
          <w:tcPr>
            <w:tcW w:w="709" w:type="dxa"/>
            <w:tcBorders>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设备</w:t>
            </w:r>
          </w:p>
        </w:tc>
        <w:tc>
          <w:tcPr>
            <w:tcW w:w="1134" w:type="dxa"/>
            <w:tcBorders>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经度</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p>
        </w:tc>
        <w:tc>
          <w:tcPr>
            <w:tcW w:w="1134" w:type="dxa"/>
            <w:tcBorders>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纬度</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p>
        </w:tc>
        <w:tc>
          <w:tcPr>
            <w:tcW w:w="2127" w:type="dxa"/>
            <w:gridSpan w:val="2"/>
            <w:tcBorders>
              <w:bottom w:val="single" w:sz="4" w:space="0" w:color="auto"/>
            </w:tcBorders>
            <w:shd w:val="clear" w:color="auto" w:fill="auto"/>
            <w:noWrap/>
            <w:vAlign w:val="center"/>
          </w:tcPr>
          <w:p w:rsidR="00332DDC" w:rsidRDefault="00332DDC" w:rsidP="00072D6C">
            <w:pPr>
              <w:widowControl/>
              <w:spacing w:line="276" w:lineRule="auto"/>
              <w:rPr>
                <w:rFonts w:ascii="Times New Roman" w:hAnsi="Times New Roman" w:cs="Times New Roman"/>
                <w:color w:val="000000"/>
                <w:kern w:val="0"/>
                <w:sz w:val="22"/>
              </w:rPr>
            </w:pPr>
            <w:r>
              <w:rPr>
                <w:rFonts w:ascii="Times New Roman" w:hAnsi="Times New Roman" w:cs="Times New Roman"/>
                <w:color w:val="000000"/>
                <w:kern w:val="0"/>
                <w:sz w:val="22"/>
              </w:rPr>
              <w:t>高程</w:t>
            </w:r>
            <w:r>
              <w:rPr>
                <w:rFonts w:ascii="Times New Roman" w:hAnsi="Times New Roman" w:cs="Times New Roman" w:hint="eastAsia"/>
                <w:sz w:val="24"/>
                <w:szCs w:val="24"/>
              </w:rPr>
              <w:t>(</w:t>
            </w:r>
            <w:r>
              <w:rPr>
                <w:rFonts w:ascii="Times New Roman" w:hAnsi="Times New Roman" w:cs="Times New Roman"/>
                <w:iCs/>
                <w:sz w:val="24"/>
                <w:szCs w:val="24"/>
              </w:rPr>
              <w:t>m</w:t>
            </w:r>
            <w:r>
              <w:rPr>
                <w:rFonts w:ascii="Times New Roman" w:hAnsi="Times New Roman" w:cs="Times New Roman" w:hint="eastAsia"/>
                <w:sz w:val="24"/>
                <w:szCs w:val="24"/>
              </w:rPr>
              <w:t>)</w:t>
            </w:r>
          </w:p>
        </w:tc>
        <w:tc>
          <w:tcPr>
            <w:tcW w:w="3402" w:type="dxa"/>
            <w:gridSpan w:val="3"/>
            <w:tcBorders>
              <w:bottom w:val="single" w:sz="4" w:space="0" w:color="auto"/>
            </w:tcBorders>
            <w:shd w:val="clear" w:color="auto" w:fill="auto"/>
            <w:noWrap/>
            <w:vAlign w:val="center"/>
          </w:tcPr>
          <w:p w:rsidR="00332DDC" w:rsidRDefault="00332DDC" w:rsidP="00072D6C">
            <w:pPr>
              <w:widowControl/>
              <w:spacing w:line="276" w:lineRule="auto"/>
              <w:rPr>
                <w:rFonts w:ascii="Times New Roman" w:hAnsi="Times New Roman" w:cs="Times New Roman"/>
                <w:kern w:val="0"/>
                <w:sz w:val="20"/>
                <w:szCs w:val="20"/>
              </w:rPr>
            </w:pPr>
            <w:r>
              <w:rPr>
                <w:rFonts w:ascii="Times New Roman" w:hAnsi="Times New Roman" w:cs="Times New Roman" w:hint="eastAsia"/>
                <w:color w:val="000000"/>
                <w:kern w:val="0"/>
                <w:sz w:val="22"/>
              </w:rPr>
              <w:t>音爆</w:t>
            </w:r>
            <w:r>
              <w:rPr>
                <w:rFonts w:ascii="Times New Roman" w:eastAsia="宋体" w:hAnsi="Times New Roman" w:cs="Times New Roman"/>
                <w:sz w:val="24"/>
                <w:szCs w:val="24"/>
              </w:rPr>
              <w:t>抵达</w:t>
            </w:r>
            <w:r>
              <w:rPr>
                <w:rFonts w:ascii="Times New Roman" w:hAnsi="Times New Roman" w:cs="Times New Roman"/>
                <w:color w:val="000000"/>
                <w:kern w:val="0"/>
                <w:sz w:val="22"/>
              </w:rPr>
              <w:t>时间</w:t>
            </w:r>
            <w:r>
              <w:rPr>
                <w:rFonts w:ascii="Times New Roman" w:hAnsi="Times New Roman" w:cs="Times New Roman"/>
                <w:sz w:val="24"/>
                <w:szCs w:val="24"/>
              </w:rPr>
              <w:t>(</w:t>
            </w:r>
            <w:r>
              <w:rPr>
                <w:rFonts w:ascii="Times New Roman" w:hAnsi="Times New Roman" w:cs="Times New Roman"/>
                <w:iCs/>
                <w:sz w:val="24"/>
                <w:szCs w:val="24"/>
              </w:rPr>
              <w:t>s</w:t>
            </w:r>
            <w:r>
              <w:rPr>
                <w:rFonts w:ascii="Times New Roman" w:hAnsi="Times New Roman" w:cs="Times New Roman"/>
                <w:sz w:val="24"/>
                <w:szCs w:val="24"/>
              </w:rPr>
              <w:t>)</w:t>
            </w:r>
          </w:p>
        </w:tc>
      </w:tr>
      <w:tr w:rsidR="00332DDC" w:rsidTr="00072D6C">
        <w:trPr>
          <w:trHeight w:val="285"/>
        </w:trPr>
        <w:tc>
          <w:tcPr>
            <w:tcW w:w="709" w:type="dxa"/>
            <w:tcBorders>
              <w:top w:val="single" w:sz="4" w:space="0" w:color="auto"/>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A</w:t>
            </w:r>
          </w:p>
        </w:tc>
        <w:tc>
          <w:tcPr>
            <w:tcW w:w="1134" w:type="dxa"/>
            <w:tcBorders>
              <w:top w:val="single" w:sz="4" w:space="0" w:color="auto"/>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110.241</w:t>
            </w:r>
          </w:p>
        </w:tc>
        <w:tc>
          <w:tcPr>
            <w:tcW w:w="1134" w:type="dxa"/>
            <w:tcBorders>
              <w:top w:val="single" w:sz="4" w:space="0" w:color="auto"/>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27.204</w:t>
            </w:r>
          </w:p>
        </w:tc>
        <w:tc>
          <w:tcPr>
            <w:tcW w:w="993" w:type="dxa"/>
            <w:tcBorders>
              <w:top w:val="single" w:sz="4" w:space="0" w:color="auto"/>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824</w:t>
            </w:r>
          </w:p>
        </w:tc>
        <w:tc>
          <w:tcPr>
            <w:tcW w:w="1134" w:type="dxa"/>
            <w:tcBorders>
              <w:top w:val="single" w:sz="4" w:space="0" w:color="auto"/>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100.767</w:t>
            </w:r>
          </w:p>
        </w:tc>
        <w:tc>
          <w:tcPr>
            <w:tcW w:w="1134" w:type="dxa"/>
            <w:tcBorders>
              <w:top w:val="single" w:sz="4" w:space="0" w:color="auto"/>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164.229</w:t>
            </w:r>
          </w:p>
        </w:tc>
        <w:tc>
          <w:tcPr>
            <w:tcW w:w="1275" w:type="dxa"/>
            <w:tcBorders>
              <w:top w:val="single" w:sz="4" w:space="0" w:color="auto"/>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214.850</w:t>
            </w:r>
          </w:p>
        </w:tc>
        <w:tc>
          <w:tcPr>
            <w:tcW w:w="993" w:type="dxa"/>
            <w:tcBorders>
              <w:top w:val="single" w:sz="4" w:space="0" w:color="auto"/>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270.065</w:t>
            </w:r>
          </w:p>
        </w:tc>
      </w:tr>
      <w:tr w:rsidR="00332DDC" w:rsidTr="00072D6C">
        <w:trPr>
          <w:trHeight w:val="285"/>
        </w:trPr>
        <w:tc>
          <w:tcPr>
            <w:tcW w:w="709"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B</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110.783</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27.456</w:t>
            </w:r>
          </w:p>
        </w:tc>
        <w:tc>
          <w:tcPr>
            <w:tcW w:w="993"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727</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92.453</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112.220</w:t>
            </w:r>
          </w:p>
        </w:tc>
        <w:tc>
          <w:tcPr>
            <w:tcW w:w="1275"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169.362</w:t>
            </w:r>
          </w:p>
        </w:tc>
        <w:tc>
          <w:tcPr>
            <w:tcW w:w="993"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196.583</w:t>
            </w:r>
          </w:p>
        </w:tc>
      </w:tr>
      <w:tr w:rsidR="00332DDC" w:rsidTr="00072D6C">
        <w:trPr>
          <w:trHeight w:val="285"/>
        </w:trPr>
        <w:tc>
          <w:tcPr>
            <w:tcW w:w="709"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C</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110.762</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27.785</w:t>
            </w:r>
          </w:p>
        </w:tc>
        <w:tc>
          <w:tcPr>
            <w:tcW w:w="993"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742</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75.560</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110.696</w:t>
            </w:r>
          </w:p>
        </w:tc>
        <w:tc>
          <w:tcPr>
            <w:tcW w:w="1275"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156.936</w:t>
            </w:r>
          </w:p>
        </w:tc>
        <w:tc>
          <w:tcPr>
            <w:tcW w:w="993"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188.020</w:t>
            </w:r>
          </w:p>
        </w:tc>
      </w:tr>
      <w:tr w:rsidR="00332DDC" w:rsidTr="00072D6C">
        <w:trPr>
          <w:trHeight w:val="285"/>
        </w:trPr>
        <w:tc>
          <w:tcPr>
            <w:tcW w:w="709"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D</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110.251</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28.025</w:t>
            </w:r>
          </w:p>
        </w:tc>
        <w:tc>
          <w:tcPr>
            <w:tcW w:w="993"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850</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94.653</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141.409</w:t>
            </w:r>
          </w:p>
        </w:tc>
        <w:tc>
          <w:tcPr>
            <w:tcW w:w="1275"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196.517</w:t>
            </w:r>
          </w:p>
        </w:tc>
        <w:tc>
          <w:tcPr>
            <w:tcW w:w="993"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258.985</w:t>
            </w:r>
          </w:p>
        </w:tc>
      </w:tr>
      <w:tr w:rsidR="00332DDC" w:rsidTr="00072D6C">
        <w:trPr>
          <w:trHeight w:val="285"/>
        </w:trPr>
        <w:tc>
          <w:tcPr>
            <w:tcW w:w="709"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E</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110.524</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27.617</w:t>
            </w:r>
          </w:p>
        </w:tc>
        <w:tc>
          <w:tcPr>
            <w:tcW w:w="993"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786</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78.600</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86.216</w:t>
            </w:r>
          </w:p>
        </w:tc>
        <w:tc>
          <w:tcPr>
            <w:tcW w:w="1275"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118.443</w:t>
            </w:r>
          </w:p>
        </w:tc>
        <w:tc>
          <w:tcPr>
            <w:tcW w:w="993"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126.669</w:t>
            </w:r>
          </w:p>
        </w:tc>
      </w:tr>
      <w:tr w:rsidR="00332DDC" w:rsidTr="00072D6C">
        <w:trPr>
          <w:trHeight w:val="285"/>
        </w:trPr>
        <w:tc>
          <w:tcPr>
            <w:tcW w:w="709"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F</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110.467</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28.081</w:t>
            </w:r>
          </w:p>
        </w:tc>
        <w:tc>
          <w:tcPr>
            <w:tcW w:w="993"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678</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67.274</w:t>
            </w:r>
          </w:p>
        </w:tc>
        <w:tc>
          <w:tcPr>
            <w:tcW w:w="1134"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166.270</w:t>
            </w:r>
          </w:p>
        </w:tc>
        <w:tc>
          <w:tcPr>
            <w:tcW w:w="1275"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175.482</w:t>
            </w:r>
          </w:p>
        </w:tc>
        <w:tc>
          <w:tcPr>
            <w:tcW w:w="993" w:type="dxa"/>
            <w:tcBorders>
              <w:top w:val="nil"/>
              <w:bottom w:val="nil"/>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266.871</w:t>
            </w:r>
          </w:p>
        </w:tc>
      </w:tr>
      <w:tr w:rsidR="00332DDC" w:rsidTr="00072D6C">
        <w:trPr>
          <w:trHeight w:val="285"/>
        </w:trPr>
        <w:tc>
          <w:tcPr>
            <w:tcW w:w="709" w:type="dxa"/>
            <w:tcBorders>
              <w:top w:val="nil"/>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G</w:t>
            </w:r>
          </w:p>
        </w:tc>
        <w:tc>
          <w:tcPr>
            <w:tcW w:w="1134" w:type="dxa"/>
            <w:tcBorders>
              <w:top w:val="nil"/>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110.047</w:t>
            </w:r>
          </w:p>
        </w:tc>
        <w:tc>
          <w:tcPr>
            <w:tcW w:w="1134" w:type="dxa"/>
            <w:tcBorders>
              <w:top w:val="nil"/>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27.521</w:t>
            </w:r>
          </w:p>
        </w:tc>
        <w:tc>
          <w:tcPr>
            <w:tcW w:w="993" w:type="dxa"/>
            <w:tcBorders>
              <w:top w:val="nil"/>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575</w:t>
            </w:r>
          </w:p>
        </w:tc>
        <w:tc>
          <w:tcPr>
            <w:tcW w:w="1134" w:type="dxa"/>
            <w:tcBorders>
              <w:top w:val="nil"/>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103.738</w:t>
            </w:r>
          </w:p>
        </w:tc>
        <w:tc>
          <w:tcPr>
            <w:tcW w:w="1134" w:type="dxa"/>
            <w:tcBorders>
              <w:top w:val="nil"/>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163.024</w:t>
            </w:r>
          </w:p>
        </w:tc>
        <w:tc>
          <w:tcPr>
            <w:tcW w:w="1275" w:type="dxa"/>
            <w:tcBorders>
              <w:top w:val="nil"/>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206.789</w:t>
            </w:r>
          </w:p>
        </w:tc>
        <w:tc>
          <w:tcPr>
            <w:tcW w:w="993" w:type="dxa"/>
            <w:tcBorders>
              <w:top w:val="nil"/>
              <w:bottom w:val="single" w:sz="4" w:space="0" w:color="auto"/>
            </w:tcBorders>
            <w:shd w:val="clear" w:color="auto" w:fill="auto"/>
            <w:noWrap/>
            <w:vAlign w:val="center"/>
          </w:tcPr>
          <w:p w:rsidR="00332DDC" w:rsidRDefault="00332DDC" w:rsidP="00072D6C">
            <w:pPr>
              <w:widowControl/>
              <w:spacing w:line="276" w:lineRule="auto"/>
              <w:jc w:val="center"/>
              <w:rPr>
                <w:rFonts w:ascii="Times New Roman" w:hAnsi="Times New Roman" w:cs="Times New Roman"/>
                <w:color w:val="000000"/>
                <w:kern w:val="0"/>
                <w:sz w:val="22"/>
              </w:rPr>
            </w:pPr>
            <w:r>
              <w:rPr>
                <w:rFonts w:ascii="Times New Roman" w:hAnsi="Times New Roman" w:cs="Times New Roman"/>
                <w:color w:val="000000"/>
                <w:kern w:val="0"/>
                <w:sz w:val="22"/>
              </w:rPr>
              <w:t>210.306</w:t>
            </w:r>
          </w:p>
        </w:tc>
      </w:tr>
    </w:tbl>
    <w:p w:rsidR="00332DDC" w:rsidRDefault="00332DDC" w:rsidP="00332DDC">
      <w:pPr>
        <w:spacing w:line="276" w:lineRule="auto"/>
        <w:rPr>
          <w:rFonts w:ascii="宋体" w:eastAsia="宋体" w:hAnsi="宋体" w:cs="Times New Roman"/>
          <w:sz w:val="24"/>
          <w:szCs w:val="24"/>
        </w:rPr>
      </w:pPr>
    </w:p>
    <w:p w:rsidR="00332DDC" w:rsidRPr="00332DDC" w:rsidRDefault="00332DDC" w:rsidP="00332DDC">
      <w:pPr>
        <w:spacing w:line="360" w:lineRule="auto"/>
        <w:rPr>
          <w:rFonts w:ascii="宋体" w:eastAsia="宋体" w:hAnsi="宋体" w:cs="Times New Roman"/>
          <w:sz w:val="24"/>
          <w:szCs w:val="24"/>
        </w:rPr>
      </w:pPr>
      <w:r w:rsidRPr="00332DDC">
        <w:rPr>
          <w:rFonts w:ascii="宋体" w:eastAsia="宋体" w:hAnsi="宋体" w:cs="Times New Roman" w:hint="eastAsia"/>
          <w:sz w:val="24"/>
          <w:szCs w:val="24"/>
        </w:rPr>
        <w:t>利用</w:t>
      </w:r>
      <w:r>
        <w:rPr>
          <w:rFonts w:ascii="宋体" w:eastAsia="宋体" w:hAnsi="宋体" w:cs="Times New Roman" w:hint="eastAsia"/>
          <w:sz w:val="24"/>
          <w:szCs w:val="24"/>
        </w:rPr>
        <w:t>（</w:t>
      </w:r>
      <w:r w:rsidRPr="00332DDC">
        <w:rPr>
          <w:rFonts w:ascii="宋体" w:eastAsia="宋体" w:hAnsi="宋体" w:cs="Times New Roman" w:hint="eastAsia"/>
          <w:sz w:val="24"/>
          <w:szCs w:val="24"/>
        </w:rPr>
        <w:t>2</w:t>
      </w:r>
      <w:r>
        <w:rPr>
          <w:rFonts w:ascii="宋体" w:eastAsia="宋体" w:hAnsi="宋体" w:cs="Times New Roman" w:hint="eastAsia"/>
          <w:sz w:val="24"/>
          <w:szCs w:val="24"/>
        </w:rPr>
        <w:t>）</w:t>
      </w:r>
      <w:r>
        <w:rPr>
          <w:rFonts w:ascii="宋体" w:eastAsia="宋体" w:hAnsi="宋体" w:cs="Times New Roman"/>
          <w:sz w:val="24"/>
          <w:szCs w:val="24"/>
        </w:rPr>
        <w:t>中</w:t>
      </w:r>
      <w:r w:rsidRPr="00332DDC">
        <w:rPr>
          <w:rFonts w:ascii="宋体" w:eastAsia="宋体" w:hAnsi="宋体" w:cs="Times New Roman" w:hint="eastAsia"/>
          <w:sz w:val="24"/>
          <w:szCs w:val="24"/>
        </w:rPr>
        <w:t>所建立的数学</w:t>
      </w:r>
      <w:r w:rsidRPr="00332DDC">
        <w:rPr>
          <w:rFonts w:ascii="宋体" w:eastAsia="宋体" w:hAnsi="宋体" w:cs="Times New Roman"/>
          <w:sz w:val="24"/>
          <w:szCs w:val="24"/>
        </w:rPr>
        <w:t>模型，</w:t>
      </w:r>
      <w:r w:rsidRPr="00332DDC">
        <w:rPr>
          <w:rFonts w:ascii="宋体" w:eastAsia="宋体" w:hAnsi="宋体" w:cs="Times New Roman" w:hint="eastAsia"/>
          <w:sz w:val="24"/>
          <w:szCs w:val="24"/>
        </w:rPr>
        <w:t>从上表中选取合适的数据，</w:t>
      </w:r>
      <w:r w:rsidRPr="00332DDC">
        <w:rPr>
          <w:rFonts w:ascii="宋体" w:eastAsia="宋体" w:hAnsi="宋体" w:cs="Times New Roman"/>
          <w:sz w:val="24"/>
          <w:szCs w:val="24"/>
        </w:rPr>
        <w:t>确定</w:t>
      </w:r>
      <w:r w:rsidRPr="00332DDC">
        <w:rPr>
          <w:rFonts w:ascii="宋体" w:eastAsia="宋体" w:hAnsi="宋体" w:cs="Times New Roman" w:hint="eastAsia"/>
          <w:sz w:val="24"/>
          <w:szCs w:val="24"/>
        </w:rPr>
        <w:t>4</w:t>
      </w:r>
      <w:r w:rsidRPr="00332DDC">
        <w:rPr>
          <w:rFonts w:ascii="宋体" w:eastAsia="宋体" w:hAnsi="宋体" w:cs="Times New Roman"/>
          <w:sz w:val="24"/>
          <w:szCs w:val="24"/>
        </w:rPr>
        <w:t>个残骸</w:t>
      </w:r>
      <w:r w:rsidRPr="00332DDC">
        <w:rPr>
          <w:rFonts w:ascii="宋体" w:eastAsia="宋体" w:hAnsi="宋体" w:cs="Times New Roman" w:hint="eastAsia"/>
          <w:sz w:val="24"/>
          <w:szCs w:val="24"/>
        </w:rPr>
        <w:t>在</w:t>
      </w:r>
      <w:r w:rsidRPr="00332DDC">
        <w:rPr>
          <w:rFonts w:ascii="宋体" w:eastAsia="宋体" w:hAnsi="宋体" w:cs="Times New Roman"/>
          <w:sz w:val="24"/>
          <w:szCs w:val="24"/>
        </w:rPr>
        <w:t>空中发生音爆</w:t>
      </w:r>
      <w:r w:rsidRPr="00332DDC">
        <w:rPr>
          <w:rFonts w:ascii="宋体" w:eastAsia="宋体" w:hAnsi="宋体" w:cs="Times New Roman" w:hint="eastAsia"/>
          <w:sz w:val="24"/>
          <w:szCs w:val="24"/>
        </w:rPr>
        <w:t>时的</w:t>
      </w:r>
      <w:r w:rsidRPr="00332DDC">
        <w:rPr>
          <w:rFonts w:ascii="宋体" w:eastAsia="宋体" w:hAnsi="宋体" w:cs="Times New Roman"/>
          <w:sz w:val="24"/>
          <w:szCs w:val="24"/>
        </w:rPr>
        <w:t>位置和时间（4个残骸</w:t>
      </w:r>
      <w:r w:rsidRPr="00332DDC">
        <w:rPr>
          <w:rFonts w:ascii="宋体" w:eastAsia="宋体" w:hAnsi="宋体" w:cs="Times New Roman" w:hint="eastAsia"/>
          <w:sz w:val="24"/>
          <w:szCs w:val="24"/>
        </w:rPr>
        <w:t>产生</w:t>
      </w:r>
      <w:r w:rsidRPr="00332DDC">
        <w:rPr>
          <w:rFonts w:ascii="宋体" w:eastAsia="宋体" w:hAnsi="宋体" w:cs="Times New Roman"/>
          <w:sz w:val="24"/>
          <w:szCs w:val="24"/>
        </w:rPr>
        <w:t>音爆</w:t>
      </w:r>
      <w:r w:rsidRPr="00332DDC">
        <w:rPr>
          <w:rFonts w:ascii="宋体" w:eastAsia="宋体" w:hAnsi="宋体" w:cs="Times New Roman" w:hint="eastAsia"/>
          <w:sz w:val="24"/>
          <w:szCs w:val="24"/>
        </w:rPr>
        <w:t>的</w:t>
      </w:r>
      <w:r w:rsidRPr="00332DDC">
        <w:rPr>
          <w:rFonts w:ascii="宋体" w:eastAsia="宋体" w:hAnsi="宋体" w:cs="Times New Roman"/>
          <w:sz w:val="24"/>
          <w:szCs w:val="24"/>
        </w:rPr>
        <w:t>时间可能不同，但互相差</w:t>
      </w:r>
      <w:r w:rsidRPr="00332DDC">
        <w:rPr>
          <w:rFonts w:ascii="宋体" w:eastAsia="宋体" w:hAnsi="宋体" w:cs="Times New Roman" w:hint="eastAsia"/>
          <w:sz w:val="24"/>
          <w:szCs w:val="24"/>
        </w:rPr>
        <w:t>别</w:t>
      </w:r>
      <w:r w:rsidRPr="00332DDC">
        <w:rPr>
          <w:rFonts w:ascii="宋体" w:eastAsia="宋体" w:hAnsi="宋体" w:cs="Times New Roman"/>
          <w:sz w:val="24"/>
          <w:szCs w:val="24"/>
        </w:rPr>
        <w:t>不超过</w:t>
      </w:r>
      <w:r w:rsidRPr="00332DDC">
        <w:rPr>
          <w:rFonts w:ascii="宋体" w:eastAsia="宋体" w:hAnsi="宋体" w:cs="Times New Roman" w:hint="eastAsia"/>
          <w:sz w:val="24"/>
          <w:szCs w:val="24"/>
        </w:rPr>
        <w:t>5</w:t>
      </w:r>
      <w:r w:rsidRPr="00332DDC">
        <w:rPr>
          <w:rFonts w:ascii="宋体" w:eastAsia="宋体" w:hAnsi="宋体" w:cs="Times New Roman"/>
          <w:sz w:val="24"/>
          <w:szCs w:val="24"/>
        </w:rPr>
        <w:t xml:space="preserve"> </w:t>
      </w:r>
      <w:r w:rsidRPr="00332DDC">
        <w:rPr>
          <w:rFonts w:ascii="宋体" w:eastAsia="宋体" w:hAnsi="宋体" w:cs="Times New Roman"/>
          <w:iCs/>
          <w:sz w:val="24"/>
          <w:szCs w:val="24"/>
        </w:rPr>
        <w:t>s</w:t>
      </w:r>
      <w:r w:rsidRPr="00332DDC">
        <w:rPr>
          <w:rFonts w:ascii="宋体" w:eastAsia="宋体" w:hAnsi="宋体" w:cs="Times New Roman"/>
          <w:sz w:val="24"/>
          <w:szCs w:val="24"/>
        </w:rPr>
        <w:t>）。</w:t>
      </w:r>
    </w:p>
    <w:p w:rsidR="00332DDC" w:rsidRPr="00726E03" w:rsidRDefault="00332DDC" w:rsidP="00332DDC">
      <w:pPr>
        <w:spacing w:line="360" w:lineRule="auto"/>
        <w:ind w:firstLineChars="200" w:firstLine="482"/>
        <w:rPr>
          <w:rFonts w:ascii="Times New Roman" w:eastAsia="宋体" w:hAnsi="Times New Roman" w:cs="Times New Roman"/>
          <w:color w:val="000000" w:themeColor="text1"/>
          <w:sz w:val="24"/>
          <w:szCs w:val="24"/>
        </w:rPr>
      </w:pPr>
      <w:r w:rsidRPr="00332DDC">
        <w:rPr>
          <w:rFonts w:ascii="宋体" w:eastAsia="宋体" w:hAnsi="宋体" w:cs="Times New Roman" w:hint="eastAsia"/>
          <w:b/>
          <w:bCs/>
          <w:sz w:val="24"/>
          <w:szCs w:val="24"/>
        </w:rPr>
        <w:t>（4</w:t>
      </w:r>
      <w:r>
        <w:rPr>
          <w:rFonts w:ascii="宋体" w:eastAsia="宋体" w:hAnsi="宋体" w:cs="Times New Roman" w:hint="eastAsia"/>
          <w:b/>
          <w:bCs/>
          <w:sz w:val="24"/>
          <w:szCs w:val="24"/>
        </w:rPr>
        <w:t>）</w:t>
      </w:r>
      <w:r>
        <w:rPr>
          <w:rFonts w:ascii="Times New Roman" w:eastAsia="宋体" w:hAnsi="Times New Roman" w:cs="Times New Roman" w:hint="eastAsia"/>
          <w:sz w:val="24"/>
          <w:szCs w:val="24"/>
        </w:rPr>
        <w:t>假设设备记录时间存在</w:t>
      </w:r>
      <w:r>
        <w:rPr>
          <w:rFonts w:ascii="Times New Roman" w:eastAsia="宋体" w:hAnsi="Times New Roman" w:cs="Times New Roman" w:hint="eastAsia"/>
          <w:sz w:val="24"/>
          <w:szCs w:val="24"/>
        </w:rPr>
        <w:t>0</w:t>
      </w:r>
      <w:r>
        <w:rPr>
          <w:rFonts w:ascii="Times New Roman" w:eastAsia="宋体" w:hAnsi="Times New Roman" w:cs="Times New Roman"/>
          <w:sz w:val="24"/>
          <w:szCs w:val="24"/>
        </w:rPr>
        <w:t xml:space="preserve">.5 </w:t>
      </w:r>
      <w:r>
        <w:rPr>
          <w:rFonts w:ascii="Times New Roman" w:eastAsia="宋体" w:hAnsi="Times New Roman" w:cs="Times New Roman" w:hint="eastAsia"/>
          <w:iCs/>
          <w:sz w:val="24"/>
          <w:szCs w:val="24"/>
        </w:rPr>
        <w:t>s</w:t>
      </w:r>
      <w:r>
        <w:rPr>
          <w:rFonts w:ascii="Times New Roman" w:eastAsia="宋体" w:hAnsi="Times New Roman" w:cs="Times New Roman" w:hint="eastAsia"/>
          <w:sz w:val="24"/>
          <w:szCs w:val="24"/>
        </w:rPr>
        <w:t>的随机误差，请修正（</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）中所建立的模型以较</w:t>
      </w:r>
      <w:r w:rsidRPr="00332DDC">
        <w:rPr>
          <w:rFonts w:ascii="宋体" w:eastAsia="宋体" w:hAnsi="宋体" w:cs="Times New Roman" w:hint="eastAsia"/>
          <w:sz w:val="24"/>
          <w:szCs w:val="24"/>
        </w:rPr>
        <w:t>精确地确定4</w:t>
      </w:r>
      <w:r w:rsidRPr="00332DDC">
        <w:rPr>
          <w:rFonts w:ascii="宋体" w:eastAsia="宋体" w:hAnsi="宋体" w:cs="Times New Roman"/>
          <w:sz w:val="24"/>
          <w:szCs w:val="24"/>
        </w:rPr>
        <w:t>个残骸</w:t>
      </w:r>
      <w:r w:rsidRPr="00332DDC">
        <w:rPr>
          <w:rFonts w:ascii="宋体" w:eastAsia="宋体" w:hAnsi="宋体" w:cs="Times New Roman" w:hint="eastAsia"/>
          <w:sz w:val="24"/>
          <w:szCs w:val="24"/>
        </w:rPr>
        <w:t>在</w:t>
      </w:r>
      <w:r w:rsidRPr="00332DDC">
        <w:rPr>
          <w:rFonts w:ascii="宋体" w:eastAsia="宋体" w:hAnsi="宋体" w:cs="Times New Roman"/>
          <w:sz w:val="24"/>
          <w:szCs w:val="24"/>
        </w:rPr>
        <w:t>空中发生音爆</w:t>
      </w:r>
      <w:r w:rsidRPr="00332DDC">
        <w:rPr>
          <w:rFonts w:ascii="宋体" w:eastAsia="宋体" w:hAnsi="宋体" w:cs="Times New Roman" w:hint="eastAsia"/>
          <w:sz w:val="24"/>
          <w:szCs w:val="24"/>
        </w:rPr>
        <w:t>时的</w:t>
      </w:r>
      <w:r w:rsidRPr="00332DDC">
        <w:rPr>
          <w:rFonts w:ascii="宋体" w:eastAsia="宋体" w:hAnsi="宋体" w:cs="Times New Roman"/>
          <w:sz w:val="24"/>
          <w:szCs w:val="24"/>
        </w:rPr>
        <w:t>位置和时间</w:t>
      </w:r>
      <w:r w:rsidRPr="00332DDC">
        <w:rPr>
          <w:rFonts w:ascii="宋体" w:eastAsia="宋体" w:hAnsi="宋体" w:cs="Times New Roman" w:hint="eastAsia"/>
          <w:sz w:val="24"/>
          <w:szCs w:val="24"/>
        </w:rPr>
        <w:t>。通过对问题</w:t>
      </w:r>
      <w:r>
        <w:rPr>
          <w:rFonts w:ascii="宋体" w:eastAsia="宋体" w:hAnsi="宋体" w:cs="Times New Roman" w:hint="eastAsia"/>
          <w:sz w:val="24"/>
          <w:szCs w:val="24"/>
        </w:rPr>
        <w:t>（</w:t>
      </w:r>
      <w:r w:rsidRPr="00332DDC">
        <w:rPr>
          <w:rFonts w:ascii="宋体" w:eastAsia="宋体" w:hAnsi="宋体" w:cs="Times New Roman" w:hint="eastAsia"/>
          <w:sz w:val="24"/>
          <w:szCs w:val="24"/>
        </w:rPr>
        <w:t>3</w:t>
      </w:r>
      <w:r>
        <w:rPr>
          <w:rFonts w:ascii="宋体" w:eastAsia="宋体" w:hAnsi="宋体" w:cs="Times New Roman" w:hint="eastAsia"/>
          <w:sz w:val="24"/>
          <w:szCs w:val="24"/>
        </w:rPr>
        <w:t>）</w:t>
      </w:r>
      <w:r w:rsidRPr="00726E03">
        <w:rPr>
          <w:rFonts w:ascii="宋体" w:eastAsia="宋体" w:hAnsi="宋体" w:cs="Times New Roman"/>
          <w:color w:val="000000" w:themeColor="text1"/>
          <w:sz w:val="24"/>
          <w:szCs w:val="24"/>
        </w:rPr>
        <w:t>的</w:t>
      </w:r>
      <w:r w:rsidRPr="00726E03">
        <w:rPr>
          <w:rFonts w:ascii="宋体" w:eastAsia="宋体" w:hAnsi="宋体" w:cs="Times New Roman" w:hint="eastAsia"/>
          <w:color w:val="000000" w:themeColor="text1"/>
          <w:sz w:val="24"/>
          <w:szCs w:val="24"/>
        </w:rPr>
        <w:t>表</w:t>
      </w:r>
      <w:r w:rsidRPr="00726E03">
        <w:rPr>
          <w:rFonts w:ascii="Times New Roman" w:eastAsia="宋体" w:hAnsi="Times New Roman" w:cs="Times New Roman" w:hint="eastAsia"/>
          <w:color w:val="000000" w:themeColor="text1"/>
          <w:sz w:val="24"/>
          <w:szCs w:val="24"/>
        </w:rPr>
        <w:t>中数据叠加随机误差，给出修正模型的算例，并分析结果误差。如果时间误差无法降低，提供一种解决方案实现残骸空中的精准定位（误差</w:t>
      </w:r>
      <m:oMath>
        <m:r>
          <m:rPr>
            <m:sty m:val="p"/>
          </m:rPr>
          <w:rPr>
            <w:rFonts w:ascii="Cambria Math" w:eastAsia="宋体" w:hAnsi="Cambria Math" w:cs="Times New Roman" w:hint="eastAsia"/>
            <w:color w:val="000000" w:themeColor="text1"/>
            <w:sz w:val="24"/>
            <w:szCs w:val="24"/>
          </w:rPr>
          <m:t>&lt;</m:t>
        </m:r>
        <m:r>
          <m:rPr>
            <m:sty m:val="p"/>
          </m:rPr>
          <w:rPr>
            <w:rFonts w:ascii="Cambria Math" w:eastAsia="宋体" w:hAnsi="Cambria Math" w:cs="Times New Roman"/>
            <w:color w:val="000000" w:themeColor="text1"/>
            <w:sz w:val="24"/>
            <w:szCs w:val="24"/>
          </w:rPr>
          <m:t>1</m:t>
        </m:r>
      </m:oMath>
      <w:r w:rsidRPr="00726E03">
        <w:rPr>
          <w:rFonts w:ascii="Times New Roman" w:eastAsia="宋体" w:hAnsi="Times New Roman" w:cs="Times New Roman"/>
          <w:color w:val="000000" w:themeColor="text1"/>
          <w:sz w:val="24"/>
          <w:szCs w:val="24"/>
        </w:rPr>
        <w:t xml:space="preserve"> </w:t>
      </w:r>
      <w:r w:rsidRPr="00726E03">
        <w:rPr>
          <w:rFonts w:ascii="Times New Roman" w:eastAsia="宋体" w:hAnsi="Times New Roman" w:cs="Times New Roman" w:hint="eastAsia"/>
          <w:iCs/>
          <w:color w:val="000000" w:themeColor="text1"/>
          <w:sz w:val="24"/>
          <w:szCs w:val="24"/>
        </w:rPr>
        <w:t>km</w:t>
      </w:r>
      <w:r w:rsidRPr="00726E03">
        <w:rPr>
          <w:rFonts w:ascii="Times New Roman" w:eastAsia="宋体" w:hAnsi="Times New Roman" w:cs="Times New Roman" w:hint="eastAsia"/>
          <w:color w:val="000000" w:themeColor="text1"/>
          <w:sz w:val="24"/>
          <w:szCs w:val="24"/>
        </w:rPr>
        <w:t>），并自行根据问题（</w:t>
      </w:r>
      <w:r w:rsidRPr="00726E03">
        <w:rPr>
          <w:rFonts w:ascii="Times New Roman" w:eastAsia="宋体" w:hAnsi="Times New Roman" w:cs="Times New Roman" w:hint="eastAsia"/>
          <w:color w:val="000000" w:themeColor="text1"/>
          <w:sz w:val="24"/>
          <w:szCs w:val="24"/>
        </w:rPr>
        <w:t>3</w:t>
      </w:r>
      <w:r w:rsidRPr="00726E03">
        <w:rPr>
          <w:rFonts w:ascii="Times New Roman" w:eastAsia="宋体" w:hAnsi="Times New Roman" w:cs="Times New Roman" w:hint="eastAsia"/>
          <w:color w:val="000000" w:themeColor="text1"/>
          <w:sz w:val="24"/>
          <w:szCs w:val="24"/>
        </w:rPr>
        <w:t>）所计算得到的定位结果模拟所需的监测设备位置和音爆抵达时间数据，验证相关模型。</w:t>
      </w:r>
    </w:p>
    <w:p w:rsidR="00332DDC" w:rsidRDefault="00332DDC" w:rsidP="00332DDC">
      <w:pPr>
        <w:spacing w:line="360" w:lineRule="auto"/>
        <w:rPr>
          <w:rFonts w:ascii="Times New Roman" w:hAnsi="Times New Roman" w:cs="Times New Roman"/>
          <w:b/>
          <w:bCs/>
          <w:sz w:val="24"/>
          <w:szCs w:val="24"/>
        </w:rPr>
      </w:pPr>
    </w:p>
    <w:p w:rsidR="00332DDC" w:rsidRDefault="00332DDC" w:rsidP="00332DDC">
      <w:pPr>
        <w:spacing w:line="360" w:lineRule="auto"/>
        <w:ind w:firstLineChars="175" w:firstLine="422"/>
        <w:rPr>
          <w:rFonts w:ascii="Times New Roman" w:eastAsia="宋体" w:hAnsi="Times New Roman" w:cs="Times New Roman"/>
          <w:sz w:val="24"/>
          <w:szCs w:val="24"/>
        </w:rPr>
      </w:pPr>
      <w:r>
        <w:rPr>
          <w:rFonts w:ascii="Times New Roman" w:eastAsia="宋体" w:hAnsi="Times New Roman" w:cs="Times New Roman"/>
          <w:b/>
          <w:bCs/>
          <w:sz w:val="24"/>
          <w:szCs w:val="24"/>
        </w:rPr>
        <w:t>附</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震动波的传播速度为</w:t>
      </w:r>
      <w:r>
        <w:rPr>
          <w:rFonts w:ascii="Times New Roman" w:eastAsia="宋体" w:hAnsi="Times New Roman" w:cs="Times New Roman"/>
          <w:sz w:val="24"/>
          <w:szCs w:val="24"/>
        </w:rPr>
        <w:t xml:space="preserve">340 </w:t>
      </w:r>
      <w:r>
        <w:rPr>
          <w:rFonts w:ascii="Times New Roman" w:eastAsia="宋体" w:hAnsi="Times New Roman" w:cs="Times New Roman"/>
          <w:iCs/>
          <w:sz w:val="24"/>
          <w:szCs w:val="24"/>
        </w:rPr>
        <w:t>m/s</w:t>
      </w:r>
      <w:r>
        <w:rPr>
          <w:rFonts w:ascii="Times New Roman" w:eastAsia="宋体" w:hAnsi="Times New Roman" w:cs="Times New Roman"/>
          <w:sz w:val="24"/>
          <w:szCs w:val="24"/>
        </w:rPr>
        <w:t>，计算两点间距离时</w:t>
      </w:r>
      <w:r>
        <w:rPr>
          <w:rFonts w:ascii="Times New Roman" w:eastAsia="宋体" w:hAnsi="Times New Roman" w:cs="Times New Roman" w:hint="eastAsia"/>
          <w:sz w:val="24"/>
          <w:szCs w:val="24"/>
        </w:rPr>
        <w:t>可</w:t>
      </w:r>
      <w:r>
        <w:rPr>
          <w:rFonts w:ascii="Times New Roman" w:eastAsia="宋体" w:hAnsi="Times New Roman" w:cs="Times New Roman"/>
          <w:sz w:val="24"/>
          <w:szCs w:val="24"/>
        </w:rPr>
        <w:t>忽略地面曲率，纬度间每度距离值近似为</w:t>
      </w:r>
      <w:r>
        <w:rPr>
          <w:rFonts w:ascii="Times New Roman" w:eastAsia="宋体" w:hAnsi="Times New Roman" w:cs="Times New Roman"/>
          <w:kern w:val="0"/>
          <w:sz w:val="24"/>
          <w:szCs w:val="24"/>
        </w:rPr>
        <w:t xml:space="preserve">111.263 </w:t>
      </w:r>
      <w:r>
        <w:rPr>
          <w:rFonts w:ascii="Times New Roman" w:eastAsia="宋体" w:hAnsi="Times New Roman" w:cs="Times New Roman"/>
          <w:iCs/>
          <w:kern w:val="0"/>
          <w:sz w:val="24"/>
          <w:szCs w:val="24"/>
        </w:rPr>
        <w:t>km</w:t>
      </w:r>
      <w:r>
        <w:rPr>
          <w:rFonts w:ascii="Times New Roman" w:eastAsia="宋体" w:hAnsi="Times New Roman" w:cs="Times New Roman"/>
          <w:kern w:val="0"/>
          <w:sz w:val="24"/>
          <w:szCs w:val="24"/>
        </w:rPr>
        <w:t>，经度间每度距离值</w:t>
      </w:r>
      <w:r>
        <w:rPr>
          <w:rFonts w:ascii="Times New Roman" w:eastAsia="宋体" w:hAnsi="Times New Roman" w:cs="Times New Roman"/>
          <w:sz w:val="24"/>
          <w:szCs w:val="24"/>
        </w:rPr>
        <w:t>近似为</w:t>
      </w:r>
      <w:r>
        <w:rPr>
          <w:rFonts w:ascii="Times New Roman" w:eastAsia="宋体" w:hAnsi="Times New Roman" w:cs="Times New Roman"/>
          <w:kern w:val="0"/>
          <w:sz w:val="24"/>
          <w:szCs w:val="24"/>
        </w:rPr>
        <w:t>97.304 km</w:t>
      </w:r>
      <w:r>
        <w:rPr>
          <w:rFonts w:ascii="Times New Roman" w:eastAsia="宋体" w:hAnsi="Times New Roman" w:cs="Times New Roman"/>
          <w:kern w:val="0"/>
          <w:sz w:val="24"/>
          <w:szCs w:val="24"/>
        </w:rPr>
        <w:t>。</w:t>
      </w:r>
    </w:p>
    <w:p w:rsidR="00F10419" w:rsidRDefault="00F10419" w:rsidP="00332DDC">
      <w:pPr>
        <w:spacing w:line="360" w:lineRule="auto"/>
        <w:ind w:firstLineChars="200" w:firstLine="480"/>
        <w:rPr>
          <w:rFonts w:ascii="宋体" w:eastAsia="宋体" w:hAnsi="宋体"/>
          <w:sz w:val="24"/>
          <w:szCs w:val="24"/>
        </w:rPr>
      </w:pPr>
    </w:p>
    <w:p w:rsidR="00332DDC" w:rsidRDefault="00332DDC" w:rsidP="00F10419">
      <w:pPr>
        <w:spacing w:line="400" w:lineRule="atLeast"/>
        <w:ind w:firstLineChars="200" w:firstLine="480"/>
        <w:rPr>
          <w:rFonts w:ascii="宋体" w:eastAsia="宋体" w:hAnsi="宋体"/>
          <w:sz w:val="24"/>
          <w:szCs w:val="24"/>
        </w:rPr>
      </w:pPr>
    </w:p>
    <w:p w:rsidR="00332DDC" w:rsidRDefault="00332DDC" w:rsidP="00F10419">
      <w:pPr>
        <w:spacing w:line="400" w:lineRule="atLeast"/>
        <w:ind w:firstLineChars="200" w:firstLine="480"/>
        <w:rPr>
          <w:rFonts w:ascii="宋体" w:eastAsia="宋体" w:hAnsi="宋体"/>
          <w:sz w:val="24"/>
          <w:szCs w:val="24"/>
        </w:rPr>
      </w:pPr>
    </w:p>
    <w:p w:rsidR="00726E03" w:rsidRPr="00726E03" w:rsidRDefault="00726E03" w:rsidP="00726E03">
      <w:pPr>
        <w:pStyle w:val="a3"/>
        <w:shd w:val="clear" w:color="auto" w:fill="FFFFFF"/>
        <w:spacing w:before="0" w:beforeAutospacing="0" w:after="0" w:afterAutospacing="0" w:line="360" w:lineRule="auto"/>
        <w:rPr>
          <w:b/>
          <w:color w:val="000000" w:themeColor="text1"/>
        </w:rPr>
      </w:pPr>
      <w:r w:rsidRPr="00726E03">
        <w:rPr>
          <w:rFonts w:hint="eastAsia"/>
          <w:b/>
          <w:color w:val="000000" w:themeColor="text1"/>
        </w:rPr>
        <w:lastRenderedPageBreak/>
        <w:t>D题 音板的振动模态分析与参数识别</w:t>
      </w:r>
    </w:p>
    <w:p w:rsidR="00726E03" w:rsidRPr="00726E03" w:rsidRDefault="00726E03" w:rsidP="00726E03">
      <w:pPr>
        <w:pStyle w:val="a3"/>
        <w:shd w:val="clear" w:color="auto" w:fill="FFFFFF"/>
        <w:spacing w:before="0" w:beforeAutospacing="0" w:after="0" w:afterAutospacing="0" w:line="360" w:lineRule="auto"/>
        <w:ind w:firstLineChars="200" w:firstLine="480"/>
        <w:jc w:val="both"/>
        <w:rPr>
          <w:color w:val="000000" w:themeColor="text1"/>
        </w:rPr>
      </w:pPr>
      <w:r w:rsidRPr="00726E03">
        <w:rPr>
          <w:color w:val="000000" w:themeColor="text1"/>
        </w:rPr>
        <w:t>音乐来自乐器，乐器产生于制造，而制造需要数理逻辑。</w:t>
      </w:r>
    </w:p>
    <w:p w:rsidR="00726E03" w:rsidRPr="00726E03" w:rsidRDefault="00726E03" w:rsidP="00726E03">
      <w:pPr>
        <w:pStyle w:val="a3"/>
        <w:shd w:val="clear" w:color="auto" w:fill="FFFFFF"/>
        <w:spacing w:before="0" w:beforeAutospacing="0" w:after="0" w:afterAutospacing="0" w:line="360" w:lineRule="auto"/>
        <w:ind w:firstLineChars="200" w:firstLine="480"/>
        <w:jc w:val="both"/>
        <w:rPr>
          <w:color w:val="000000" w:themeColor="text1"/>
        </w:rPr>
      </w:pPr>
      <w:r w:rsidRPr="00726E03">
        <w:rPr>
          <w:color w:val="000000" w:themeColor="text1"/>
        </w:rPr>
        <w:t>在20世纪末，我国就已经形成了较为完整的乐器工业生产体系，基本可以加工世界上所有大类乐器，门类齐全，品种众多。其中，在弦乐器（例如钢琴</w:t>
      </w:r>
      <w:r w:rsidRPr="00726E03">
        <w:rPr>
          <w:rFonts w:hint="eastAsia"/>
          <w:color w:val="000000" w:themeColor="text1"/>
        </w:rPr>
        <w:t>、</w:t>
      </w:r>
      <w:r w:rsidRPr="00726E03">
        <w:rPr>
          <w:color w:val="000000" w:themeColor="text1"/>
        </w:rPr>
        <w:t>小提琴</w:t>
      </w:r>
      <w:r w:rsidRPr="00726E03">
        <w:rPr>
          <w:rFonts w:hint="eastAsia"/>
          <w:color w:val="000000" w:themeColor="text1"/>
        </w:rPr>
        <w:t>、</w:t>
      </w:r>
      <w:r w:rsidRPr="00726E03">
        <w:rPr>
          <w:color w:val="000000" w:themeColor="text1"/>
        </w:rPr>
        <w:t>吉他</w:t>
      </w:r>
      <w:r w:rsidRPr="00726E03">
        <w:rPr>
          <w:rFonts w:hint="eastAsia"/>
          <w:color w:val="000000" w:themeColor="text1"/>
        </w:rPr>
        <w:t>、</w:t>
      </w:r>
      <w:r w:rsidRPr="00726E03">
        <w:rPr>
          <w:color w:val="000000" w:themeColor="text1"/>
        </w:rPr>
        <w:t>二胡等）的生产过程中，音板是决定乐器音色质量的重要部件。由于弦的振动所辐射的声能量效率很低，因此琴弦通常需要带动音板振动，以提高其声能量辐射效率。音板是连续弹性薄板，受到琴弦的激励后会产生更多的振动模态，从而产生更丰富美妙的谐音。</w:t>
      </w:r>
    </w:p>
    <w:p w:rsidR="00726E03" w:rsidRPr="00726E03" w:rsidRDefault="00726E03" w:rsidP="00726E03">
      <w:pPr>
        <w:pStyle w:val="a3"/>
        <w:shd w:val="clear" w:color="auto" w:fill="FFFFFF"/>
        <w:spacing w:before="0" w:beforeAutospacing="0" w:after="0" w:afterAutospacing="0" w:line="360" w:lineRule="auto"/>
        <w:ind w:firstLineChars="200" w:firstLine="480"/>
        <w:jc w:val="both"/>
        <w:rPr>
          <w:color w:val="000000" w:themeColor="text1"/>
        </w:rPr>
      </w:pPr>
      <w:r w:rsidRPr="00726E03">
        <w:rPr>
          <w:color w:val="000000" w:themeColor="text1"/>
        </w:rPr>
        <w:t>弹性板的振动模态包含振动频率、振型等，分别是弹性算子（偏微分算子）的特征值的虚部和相应的特征向量。音板的振动模态与其几何形状和厚度，所选材质的密度、杨氏模量、剪切模量、泊松比等密切相关。本题聚焦于乐器音板的振动模态研究，要求参赛队收集常见乐器制作所用木材、金属、或某类型复合材料和新型材料的振动力学参数资料，建立数学模型，研究如下问题：</w:t>
      </w:r>
    </w:p>
    <w:p w:rsidR="00726E03" w:rsidRPr="00726E03" w:rsidRDefault="00726E03" w:rsidP="00726E03">
      <w:pPr>
        <w:pStyle w:val="a3"/>
        <w:shd w:val="clear" w:color="auto" w:fill="FFFFFF"/>
        <w:spacing w:before="0" w:beforeAutospacing="0" w:after="0" w:afterAutospacing="0" w:line="360" w:lineRule="auto"/>
        <w:ind w:firstLineChars="200" w:firstLine="482"/>
        <w:jc w:val="both"/>
        <w:rPr>
          <w:color w:val="000000" w:themeColor="text1"/>
        </w:rPr>
      </w:pPr>
      <w:r w:rsidRPr="00726E03">
        <w:rPr>
          <w:rFonts w:hint="eastAsia"/>
          <w:b/>
          <w:color w:val="000000" w:themeColor="text1"/>
        </w:rPr>
        <w:t>（</w:t>
      </w:r>
      <w:r w:rsidRPr="00726E03">
        <w:rPr>
          <w:b/>
          <w:color w:val="000000" w:themeColor="text1"/>
        </w:rPr>
        <w:t>1</w:t>
      </w:r>
      <w:r w:rsidRPr="00726E03">
        <w:rPr>
          <w:rFonts w:hint="eastAsia"/>
          <w:b/>
          <w:color w:val="000000" w:themeColor="text1"/>
        </w:rPr>
        <w:t>）</w:t>
      </w:r>
      <w:r w:rsidRPr="00726E03">
        <w:rPr>
          <w:color w:val="000000" w:themeColor="text1"/>
        </w:rPr>
        <w:t>考虑具有自由边界条件的方形均质音板，建立音板的振动数学模型，计算并对比大小一致材质不同的音板频率在2000 Hz范围内相应振动模态的频率和振型：云杉木材，某类型常用金属、某类型高新复合材料和新型材料。</w:t>
      </w:r>
    </w:p>
    <w:p w:rsidR="00726E03" w:rsidRPr="00726E03" w:rsidRDefault="00726E03" w:rsidP="00726E03">
      <w:pPr>
        <w:pStyle w:val="a3"/>
        <w:shd w:val="clear" w:color="auto" w:fill="FFFFFF"/>
        <w:spacing w:before="0" w:beforeAutospacing="0" w:after="0" w:afterAutospacing="0" w:line="360" w:lineRule="auto"/>
        <w:ind w:firstLineChars="200" w:firstLine="482"/>
        <w:jc w:val="both"/>
        <w:rPr>
          <w:color w:val="000000" w:themeColor="text1"/>
        </w:rPr>
      </w:pPr>
      <w:r w:rsidRPr="00726E03">
        <w:rPr>
          <w:rFonts w:hint="eastAsia"/>
          <w:b/>
          <w:color w:val="000000" w:themeColor="text1"/>
        </w:rPr>
        <w:t>（</w:t>
      </w:r>
      <w:r w:rsidRPr="00726E03">
        <w:rPr>
          <w:b/>
          <w:color w:val="000000" w:themeColor="text1"/>
        </w:rPr>
        <w:t>2</w:t>
      </w:r>
      <w:r w:rsidRPr="00726E03">
        <w:rPr>
          <w:rFonts w:hint="eastAsia"/>
          <w:b/>
          <w:color w:val="000000" w:themeColor="text1"/>
        </w:rPr>
        <w:t>）</w:t>
      </w:r>
      <w:r w:rsidRPr="00726E03">
        <w:rPr>
          <w:color w:val="000000" w:themeColor="text1"/>
        </w:rPr>
        <w:t>选择一种特定的云杉木材来制作一块厚度非均匀，且具有一定弯曲度的薄音板（具自由边界条件）。建立音板的振动数学模型，并计算附件里图所示轮廓的木材音板在2000 Hz的范围内相应振动模态的频率和振型。</w:t>
      </w:r>
    </w:p>
    <w:p w:rsidR="00726E03" w:rsidRPr="00726E03" w:rsidRDefault="00726E03" w:rsidP="00726E03">
      <w:pPr>
        <w:pStyle w:val="a3"/>
        <w:shd w:val="clear" w:color="auto" w:fill="FFFFFF"/>
        <w:spacing w:before="0" w:beforeAutospacing="0" w:after="0" w:afterAutospacing="0" w:line="360" w:lineRule="auto"/>
        <w:ind w:firstLineChars="200" w:firstLine="482"/>
        <w:jc w:val="both"/>
        <w:rPr>
          <w:color w:val="000000" w:themeColor="text1"/>
        </w:rPr>
      </w:pPr>
      <w:r w:rsidRPr="00726E03">
        <w:rPr>
          <w:rFonts w:hint="eastAsia"/>
          <w:b/>
          <w:color w:val="000000" w:themeColor="text1"/>
        </w:rPr>
        <w:t>（</w:t>
      </w:r>
      <w:r w:rsidRPr="00726E03">
        <w:rPr>
          <w:b/>
          <w:color w:val="000000" w:themeColor="text1"/>
        </w:rPr>
        <w:t>3</w:t>
      </w:r>
      <w:r w:rsidRPr="00726E03">
        <w:rPr>
          <w:rFonts w:hint="eastAsia"/>
          <w:b/>
          <w:color w:val="000000" w:themeColor="text1"/>
        </w:rPr>
        <w:t>）</w:t>
      </w:r>
      <w:r w:rsidRPr="00726E03">
        <w:rPr>
          <w:color w:val="000000" w:themeColor="text1"/>
        </w:rPr>
        <w:t xml:space="preserve"> 附件给出了通过特殊设备获得的某种具有自由边界条件非均质音板的5个模态情况，包括从小到大排列的5个振动频率和对应的振型图。图的颜色相同的地方代表振动方向一致，红、黄色代表该处向上振动，蓝色、绿色代表该处向下振动，暖色或冷色越深代表振动幅度越大。它们是动态曲面函数在这些振动频率上的单位范数分解，即</w:t>
      </w:r>
    </w:p>
    <w:p w:rsidR="00726E03" w:rsidRPr="00726E03" w:rsidRDefault="00726E03" w:rsidP="00726E03">
      <w:pPr>
        <w:pStyle w:val="a3"/>
        <w:shd w:val="clear" w:color="auto" w:fill="FFFFFF"/>
        <w:spacing w:before="0" w:beforeAutospacing="0" w:after="0" w:afterAutospacing="0" w:line="360" w:lineRule="auto"/>
        <w:ind w:left="240" w:hangingChars="100" w:hanging="240"/>
        <w:jc w:val="both"/>
        <w:rPr>
          <w:color w:val="000000" w:themeColor="text1"/>
        </w:rPr>
      </w:pPr>
      <m:oMathPara>
        <m:oMath>
          <m:r>
            <w:rPr>
              <w:rFonts w:ascii="Cambria Math" w:hAnsi="Cambria Math"/>
              <w:color w:val="000000" w:themeColor="text1"/>
            </w:rPr>
            <m:t>h</m:t>
          </m:r>
          <m:d>
            <m:dPr>
              <m:ctrlPr>
                <w:rPr>
                  <w:rFonts w:ascii="Cambria Math" w:hAnsi="Cambria Math"/>
                  <w:i/>
                  <w:color w:val="000000" w:themeColor="text1"/>
                </w:rPr>
              </m:ctrlPr>
            </m:dPr>
            <m:e>
              <m:r>
                <w:rPr>
                  <w:rFonts w:ascii="Cambria Math" w:hAnsi="Cambria Math"/>
                  <w:color w:val="000000" w:themeColor="text1"/>
                </w:rPr>
                <m:t>t,x,y</m:t>
              </m:r>
            </m:e>
          </m:d>
          <m:r>
            <m:rPr>
              <m:sty m:val="p"/>
            </m:rPr>
            <w:rPr>
              <w:rFonts w:ascii="Cambria Math" w:hAnsi="Cambria Math"/>
              <w:color w:val="000000" w:themeColor="text1"/>
            </w:rPr>
            <m:t>=</m:t>
          </m:r>
          <m:sSub>
            <m:sSubPr>
              <m:ctrlPr>
                <w:rPr>
                  <w:rFonts w:ascii="Cambria Math" w:hAnsi="Cambria Math"/>
                  <w:color w:val="000000" w:themeColor="text1"/>
                </w:rPr>
              </m:ctrlPr>
            </m:sSubPr>
            <m:e>
              <m:sSub>
                <m:sSubPr>
                  <m:ctrlPr>
                    <w:rPr>
                      <w:rFonts w:ascii="Cambria Math" w:hAnsi="Cambria Math"/>
                      <w:color w:val="000000" w:themeColor="text1"/>
                    </w:rPr>
                  </m:ctrlPr>
                </m:sSubPr>
                <m:e>
                  <m:r>
                    <w:rPr>
                      <w:rFonts w:ascii="Cambria Math" w:hAnsi="Cambria Math"/>
                      <w:color w:val="000000" w:themeColor="text1"/>
                    </w:rPr>
                    <m:t>a</m:t>
                  </m:r>
                </m:e>
                <m:sub>
                  <m:r>
                    <m:rPr>
                      <m:sty m:val="p"/>
                    </m:rPr>
                    <w:rPr>
                      <w:rFonts w:ascii="Cambria Math" w:hAnsi="Cambria Math"/>
                      <w:color w:val="000000" w:themeColor="text1"/>
                    </w:rPr>
                    <m:t>0</m:t>
                  </m:r>
                </m:sub>
              </m:sSub>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φ</m:t>
              </m:r>
            </m:e>
            <m:sub>
              <m:r>
                <m:rPr>
                  <m:sty m:val="p"/>
                </m:rPr>
                <w:rPr>
                  <w:rFonts w:ascii="Cambria Math" w:hAnsi="Cambria Math"/>
                  <w:color w:val="000000" w:themeColor="text1"/>
                </w:rPr>
                <m:t>0</m:t>
              </m:r>
            </m:sub>
          </m:sSub>
          <m:d>
            <m:dPr>
              <m:ctrlPr>
                <w:rPr>
                  <w:rFonts w:ascii="Cambria Math" w:hAnsi="Cambria Math"/>
                  <w:color w:val="000000" w:themeColor="text1"/>
                </w:rPr>
              </m:ctrlPr>
            </m:dPr>
            <m:e>
              <m:r>
                <w:rPr>
                  <w:rFonts w:ascii="Cambria Math" w:hAnsi="Cambria Math"/>
                  <w:color w:val="000000" w:themeColor="text1"/>
                </w:rPr>
                <m:t>x</m:t>
              </m:r>
              <m:r>
                <m:rPr>
                  <m:sty m:val="p"/>
                </m:rPr>
                <w:rPr>
                  <w:rFonts w:ascii="Cambria Math" w:hAnsi="Cambria Math"/>
                  <w:color w:val="000000" w:themeColor="text1"/>
                </w:rPr>
                <m:t>,</m:t>
              </m:r>
              <m:r>
                <w:rPr>
                  <w:rFonts w:ascii="Cambria Math" w:hAnsi="Cambria Math"/>
                  <w:color w:val="000000" w:themeColor="text1"/>
                </w:rPr>
                <m:t>y</m:t>
              </m:r>
            </m:e>
          </m:d>
          <m:r>
            <m:rPr>
              <m:sty m:val="p"/>
            </m:rPr>
            <w:rPr>
              <w:rFonts w:ascii="Cambria Math" w:hAnsi="Cambria Math"/>
              <w:color w:val="000000" w:themeColor="text1"/>
            </w:rPr>
            <m:t>+</m:t>
          </m:r>
          <m:nary>
            <m:naryPr>
              <m:chr m:val="∑"/>
              <m:limLoc m:val="undOvr"/>
              <m:supHide m:val="1"/>
              <m:ctrlPr>
                <w:rPr>
                  <w:rFonts w:ascii="Cambria Math" w:hAnsi="Cambria Math"/>
                  <w:color w:val="000000" w:themeColor="text1"/>
                </w:rPr>
              </m:ctrlPr>
            </m:naryPr>
            <m:sub>
              <m:r>
                <w:rPr>
                  <w:rFonts w:ascii="Cambria Math" w:hAnsi="Cambria Math"/>
                  <w:color w:val="000000" w:themeColor="text1"/>
                </w:rPr>
                <m:t>j</m:t>
              </m:r>
              <m:r>
                <m:rPr>
                  <m:sty m:val="p"/>
                </m:rPr>
                <w:rPr>
                  <w:rFonts w:ascii="Cambria Math" w:hAnsi="Cambria Math"/>
                  <w:color w:val="000000" w:themeColor="text1"/>
                </w:rPr>
                <m:t>=1</m:t>
              </m:r>
            </m:sub>
            <m:sup/>
            <m:e>
              <m:sSub>
                <m:sSubPr>
                  <m:ctrlPr>
                    <w:rPr>
                      <w:rFonts w:ascii="Cambria Math" w:hAnsi="Cambria Math"/>
                      <w:color w:val="000000" w:themeColor="text1"/>
                    </w:rPr>
                  </m:ctrlPr>
                </m:sSubPr>
                <m:e>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j</m:t>
                      </m:r>
                    </m:sub>
                  </m:sSub>
                  <m:d>
                    <m:dPr>
                      <m:ctrlPr>
                        <w:rPr>
                          <w:rFonts w:ascii="Cambria Math" w:hAnsi="Cambria Math"/>
                          <w:color w:val="000000" w:themeColor="text1"/>
                        </w:rPr>
                      </m:ctrlPr>
                    </m:dPr>
                    <m:e>
                      <m:r>
                        <w:rPr>
                          <w:rFonts w:ascii="Cambria Math" w:hAnsi="Cambria Math"/>
                          <w:color w:val="000000" w:themeColor="text1"/>
                        </w:rPr>
                        <m:t>t</m:t>
                      </m:r>
                    </m:e>
                  </m:d>
                  <m:func>
                    <m:funcPr>
                      <m:ctrlPr>
                        <w:rPr>
                          <w:rFonts w:ascii="Cambria Math" w:hAnsi="Cambria Math"/>
                          <w:iCs/>
                          <w:color w:val="000000" w:themeColor="text1"/>
                        </w:rPr>
                      </m:ctrlPr>
                    </m:funcPr>
                    <m:fName>
                      <m:r>
                        <m:rPr>
                          <m:sty m:val="p"/>
                        </m:rPr>
                        <w:rPr>
                          <w:rFonts w:ascii="Cambria Math" w:hAnsi="Cambria Math"/>
                          <w:color w:val="000000" w:themeColor="text1"/>
                        </w:rPr>
                        <m:t>cos</m:t>
                      </m:r>
                    </m:fName>
                    <m:e>
                      <m:sSub>
                        <m:sSubPr>
                          <m:ctrlPr>
                            <w:rPr>
                              <w:rFonts w:ascii="Cambria Math" w:hAnsi="Cambria Math"/>
                              <w:color w:val="000000" w:themeColor="text1"/>
                            </w:rPr>
                          </m:ctrlPr>
                        </m:sSubPr>
                        <m:e>
                          <m:r>
                            <w:rPr>
                              <w:rFonts w:ascii="Cambria Math" w:hAnsi="Cambria Math"/>
                              <w:color w:val="000000" w:themeColor="text1"/>
                            </w:rPr>
                            <m:t>ω</m:t>
                          </m:r>
                        </m:e>
                        <m:sub>
                          <m:r>
                            <w:rPr>
                              <w:rFonts w:ascii="Cambria Math" w:hAnsi="Cambria Math"/>
                              <w:color w:val="000000" w:themeColor="text1"/>
                            </w:rPr>
                            <m:t>j</m:t>
                          </m:r>
                        </m:sub>
                      </m:sSub>
                      <m:r>
                        <w:rPr>
                          <w:rFonts w:ascii="Cambria Math" w:hAnsi="Cambria Math"/>
                          <w:color w:val="000000" w:themeColor="text1"/>
                        </w:rPr>
                        <m:t>t</m:t>
                      </m:r>
                    </m:e>
                  </m:func>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j</m:t>
                      </m:r>
                    </m:sub>
                  </m:sSub>
                  <m:d>
                    <m:dPr>
                      <m:ctrlPr>
                        <w:rPr>
                          <w:rFonts w:ascii="Cambria Math" w:hAnsi="Cambria Math"/>
                          <w:i/>
                          <w:iCs/>
                          <w:color w:val="000000" w:themeColor="text1"/>
                        </w:rPr>
                      </m:ctrlPr>
                    </m:dPr>
                    <m:e>
                      <m:r>
                        <w:rPr>
                          <w:rFonts w:ascii="Cambria Math" w:hAnsi="Cambria Math"/>
                          <w:color w:val="000000" w:themeColor="text1"/>
                        </w:rPr>
                        <m:t>t</m:t>
                      </m:r>
                    </m:e>
                  </m:d>
                  <m:func>
                    <m:funcPr>
                      <m:ctrlPr>
                        <w:rPr>
                          <w:rFonts w:ascii="Cambria Math" w:hAnsi="Cambria Math"/>
                          <w:iCs/>
                          <w:color w:val="000000" w:themeColor="text1"/>
                        </w:rPr>
                      </m:ctrlPr>
                    </m:funcPr>
                    <m:fName>
                      <m:r>
                        <m:rPr>
                          <m:sty m:val="p"/>
                        </m:rPr>
                        <w:rPr>
                          <w:rFonts w:ascii="Cambria Math" w:hAnsi="Cambria Math"/>
                          <w:color w:val="000000" w:themeColor="text1"/>
                        </w:rPr>
                        <m:t>sin</m:t>
                      </m:r>
                    </m:fName>
                    <m:e>
                      <m:sSub>
                        <m:sSubPr>
                          <m:ctrlPr>
                            <w:rPr>
                              <w:rFonts w:ascii="Cambria Math" w:hAnsi="Cambria Math"/>
                              <w:color w:val="000000" w:themeColor="text1"/>
                            </w:rPr>
                          </m:ctrlPr>
                        </m:sSubPr>
                        <m:e>
                          <m:r>
                            <w:rPr>
                              <w:rFonts w:ascii="Cambria Math" w:hAnsi="Cambria Math"/>
                              <w:color w:val="000000" w:themeColor="text1"/>
                            </w:rPr>
                            <m:t>ω</m:t>
                          </m:r>
                        </m:e>
                        <m:sub>
                          <m:r>
                            <w:rPr>
                              <w:rFonts w:ascii="Cambria Math" w:hAnsi="Cambria Math"/>
                              <w:color w:val="000000" w:themeColor="text1"/>
                            </w:rPr>
                            <m:t>j</m:t>
                          </m:r>
                        </m:sub>
                      </m:sSub>
                      <m:r>
                        <w:rPr>
                          <w:rFonts w:ascii="Cambria Math" w:hAnsi="Cambria Math"/>
                          <w:color w:val="000000" w:themeColor="text1"/>
                        </w:rPr>
                        <m:t>t</m:t>
                      </m:r>
                    </m:e>
                  </m:func>
                  <m:r>
                    <m:rPr>
                      <m:sty m:val="p"/>
                    </m:rPr>
                    <w:rPr>
                      <w:rFonts w:ascii="Cambria Math" w:hAnsi="Cambria Math"/>
                      <w:color w:val="000000" w:themeColor="text1"/>
                    </w:rPr>
                    <m:t>]</m:t>
                  </m:r>
                  <m:r>
                    <w:rPr>
                      <w:rFonts w:ascii="Cambria Math" w:hAnsi="Cambria Math"/>
                      <w:color w:val="000000" w:themeColor="text1"/>
                    </w:rPr>
                    <m:t>φ</m:t>
                  </m:r>
                </m:e>
                <m:sub>
                  <m:r>
                    <w:rPr>
                      <w:rFonts w:ascii="Cambria Math" w:hAnsi="Cambria Math"/>
                      <w:color w:val="000000" w:themeColor="text1"/>
                    </w:rPr>
                    <m:t>j</m:t>
                  </m:r>
                </m:sub>
              </m:sSub>
              <m:d>
                <m:dPr>
                  <m:ctrlPr>
                    <w:rPr>
                      <w:rFonts w:ascii="Cambria Math" w:hAnsi="Cambria Math"/>
                      <w:color w:val="000000" w:themeColor="text1"/>
                    </w:rPr>
                  </m:ctrlPr>
                </m:dPr>
                <m:e>
                  <m:r>
                    <w:rPr>
                      <w:rFonts w:ascii="Cambria Math" w:hAnsi="Cambria Math"/>
                      <w:color w:val="000000" w:themeColor="text1"/>
                    </w:rPr>
                    <m:t>x</m:t>
                  </m:r>
                  <m:r>
                    <m:rPr>
                      <m:sty m:val="p"/>
                    </m:rPr>
                    <w:rPr>
                      <w:rFonts w:ascii="Cambria Math" w:hAnsi="Cambria Math"/>
                      <w:color w:val="000000" w:themeColor="text1"/>
                    </w:rPr>
                    <m:t>,</m:t>
                  </m:r>
                  <m:r>
                    <w:rPr>
                      <w:rFonts w:ascii="Cambria Math" w:hAnsi="Cambria Math"/>
                      <w:color w:val="000000" w:themeColor="text1"/>
                    </w:rPr>
                    <m:t>y</m:t>
                  </m:r>
                </m:e>
              </m:d>
            </m:e>
          </m:nary>
        </m:oMath>
      </m:oMathPara>
    </w:p>
    <w:p w:rsidR="00726E03" w:rsidRPr="00726E03" w:rsidRDefault="00726E03" w:rsidP="00726E03">
      <w:pPr>
        <w:pStyle w:val="a3"/>
        <w:shd w:val="clear" w:color="auto" w:fill="FFFFFF"/>
        <w:spacing w:before="0" w:beforeAutospacing="0" w:after="0" w:afterAutospacing="0" w:line="360" w:lineRule="auto"/>
        <w:jc w:val="both"/>
        <w:rPr>
          <w:color w:val="000000" w:themeColor="text1"/>
        </w:rPr>
      </w:pPr>
      <w:r w:rsidRPr="00726E03">
        <w:rPr>
          <w:color w:val="000000" w:themeColor="text1"/>
        </w:rPr>
        <w:t>其中频率</w:t>
      </w:r>
      <m:oMath>
        <m:sSub>
          <m:sSubPr>
            <m:ctrlPr>
              <w:rPr>
                <w:rFonts w:ascii="Cambria Math" w:hAnsi="Cambria Math"/>
                <w:color w:val="000000" w:themeColor="text1"/>
              </w:rPr>
            </m:ctrlPr>
          </m:sSubPr>
          <m:e>
            <m:r>
              <w:rPr>
                <w:rFonts w:ascii="Cambria Math" w:hAnsi="Cambria Math"/>
                <w:color w:val="000000" w:themeColor="text1"/>
              </w:rPr>
              <m:t>ω</m:t>
            </m:r>
          </m:e>
          <m:sub>
            <m:r>
              <w:rPr>
                <w:rFonts w:ascii="Cambria Math" w:hAnsi="Cambria Math"/>
                <w:color w:val="000000" w:themeColor="text1"/>
              </w:rPr>
              <m:t>j</m:t>
            </m:r>
          </m:sub>
        </m:sSub>
        <m:r>
          <m:rPr>
            <m:sty m:val="p"/>
          </m:rPr>
          <w:rPr>
            <w:rFonts w:ascii="Cambria Math" w:hAnsi="Cambria Math"/>
            <w:color w:val="000000" w:themeColor="text1"/>
          </w:rPr>
          <m:t>&gt;0</m:t>
        </m:r>
      </m:oMath>
      <w:r w:rsidRPr="00726E03">
        <w:rPr>
          <w:color w:val="000000" w:themeColor="text1"/>
        </w:rPr>
        <w:t>从小到大排列，理论上有无限多个，函数</w:t>
      </w:r>
      <m:oMath>
        <m:sSub>
          <m:sSubPr>
            <m:ctrlPr>
              <w:rPr>
                <w:rFonts w:ascii="Cambria Math" w:hAnsi="Cambria Math"/>
                <w:color w:val="000000" w:themeColor="text1"/>
              </w:rPr>
            </m:ctrlPr>
          </m:sSubPr>
          <m:e>
            <m:r>
              <w:rPr>
                <w:rFonts w:ascii="Cambria Math" w:hAnsi="Cambria Math"/>
                <w:color w:val="000000" w:themeColor="text1"/>
              </w:rPr>
              <m:t>φ</m:t>
            </m:r>
          </m:e>
          <m:sub>
            <m:r>
              <w:rPr>
                <w:rFonts w:ascii="Cambria Math" w:hAnsi="Cambria Math"/>
                <w:color w:val="000000" w:themeColor="text1"/>
              </w:rPr>
              <m:t>j</m:t>
            </m:r>
          </m:sub>
        </m:sSub>
        <m:d>
          <m:dPr>
            <m:ctrlPr>
              <w:rPr>
                <w:rFonts w:ascii="Cambria Math" w:hAnsi="Cambria Math"/>
                <w:color w:val="000000" w:themeColor="text1"/>
              </w:rPr>
            </m:ctrlPr>
          </m:dPr>
          <m:e>
            <m:r>
              <w:rPr>
                <w:rFonts w:ascii="Cambria Math" w:hAnsi="Cambria Math"/>
                <w:color w:val="000000" w:themeColor="text1"/>
              </w:rPr>
              <m:t>x</m:t>
            </m:r>
            <m:r>
              <m:rPr>
                <m:sty m:val="p"/>
              </m:rPr>
              <w:rPr>
                <w:rFonts w:ascii="Cambria Math" w:hAnsi="Cambria Math"/>
                <w:color w:val="000000" w:themeColor="text1"/>
              </w:rPr>
              <m:t>,</m:t>
            </m:r>
            <m:r>
              <w:rPr>
                <w:rFonts w:ascii="Cambria Math" w:hAnsi="Cambria Math"/>
                <w:color w:val="000000" w:themeColor="text1"/>
              </w:rPr>
              <m:t>y</m:t>
            </m:r>
          </m:e>
        </m:d>
      </m:oMath>
      <w:r w:rsidRPr="00726E03">
        <w:rPr>
          <w:color w:val="000000" w:themeColor="text1"/>
        </w:rPr>
        <w:t>是对应的振型，它的平方在参考平面区域的积分等于1。根据附件给出的5个频率对应的振型图描述振型函数</w:t>
      </w:r>
      <m:oMath>
        <m:sSub>
          <m:sSubPr>
            <m:ctrlPr>
              <w:rPr>
                <w:rFonts w:ascii="Cambria Math" w:hAnsi="Cambria Math"/>
                <w:color w:val="000000" w:themeColor="text1"/>
              </w:rPr>
            </m:ctrlPr>
          </m:sSubPr>
          <m:e>
            <m:r>
              <w:rPr>
                <w:rFonts w:ascii="Cambria Math" w:hAnsi="Cambria Math"/>
                <w:color w:val="000000" w:themeColor="text1"/>
              </w:rPr>
              <m:t>φ</m:t>
            </m:r>
          </m:e>
          <m:sub>
            <m:r>
              <w:rPr>
                <w:rFonts w:ascii="Cambria Math" w:hAnsi="Cambria Math"/>
                <w:color w:val="000000" w:themeColor="text1"/>
              </w:rPr>
              <m:t>j</m:t>
            </m:r>
          </m:sub>
        </m:sSub>
        <m:d>
          <m:dPr>
            <m:ctrlPr>
              <w:rPr>
                <w:rFonts w:ascii="Cambria Math" w:hAnsi="Cambria Math"/>
                <w:color w:val="000000" w:themeColor="text1"/>
              </w:rPr>
            </m:ctrlPr>
          </m:dPr>
          <m:e>
            <m:r>
              <w:rPr>
                <w:rFonts w:ascii="Cambria Math" w:hAnsi="Cambria Math"/>
                <w:color w:val="000000" w:themeColor="text1"/>
              </w:rPr>
              <m:t>x</m:t>
            </m:r>
            <m:r>
              <m:rPr>
                <m:sty m:val="p"/>
              </m:rPr>
              <w:rPr>
                <w:rFonts w:ascii="Cambria Math" w:hAnsi="Cambria Math"/>
                <w:color w:val="000000" w:themeColor="text1"/>
              </w:rPr>
              <m:t>,</m:t>
            </m:r>
            <m:r>
              <w:rPr>
                <w:rFonts w:ascii="Cambria Math" w:hAnsi="Cambria Math"/>
                <w:color w:val="000000" w:themeColor="text1"/>
              </w:rPr>
              <m:t>y</m:t>
            </m:r>
          </m:e>
        </m:d>
      </m:oMath>
      <w:r w:rsidRPr="00726E03">
        <w:rPr>
          <w:color w:val="000000" w:themeColor="text1"/>
        </w:rPr>
        <w:t>。</w:t>
      </w:r>
    </w:p>
    <w:p w:rsidR="00726E03" w:rsidRDefault="00726E03" w:rsidP="00726E03">
      <w:pPr>
        <w:pStyle w:val="a3"/>
        <w:shd w:val="clear" w:color="auto" w:fill="FFFFFF"/>
        <w:spacing w:before="0" w:beforeAutospacing="0" w:after="0" w:afterAutospacing="0" w:line="360" w:lineRule="auto"/>
        <w:ind w:firstLineChars="200" w:firstLine="482"/>
        <w:jc w:val="both"/>
        <w:rPr>
          <w:color w:val="000000" w:themeColor="text1"/>
        </w:rPr>
      </w:pPr>
      <w:r w:rsidRPr="00726E03">
        <w:rPr>
          <w:rFonts w:hint="eastAsia"/>
          <w:b/>
          <w:color w:val="000000" w:themeColor="text1"/>
        </w:rPr>
        <w:lastRenderedPageBreak/>
        <w:t>（</w:t>
      </w:r>
      <w:r w:rsidRPr="00726E03">
        <w:rPr>
          <w:b/>
          <w:color w:val="000000" w:themeColor="text1"/>
        </w:rPr>
        <w:t>4</w:t>
      </w:r>
      <w:r w:rsidRPr="00726E03">
        <w:rPr>
          <w:rFonts w:hint="eastAsia"/>
          <w:b/>
          <w:color w:val="000000" w:themeColor="text1"/>
        </w:rPr>
        <w:t>）</w:t>
      </w:r>
      <w:r w:rsidRPr="00726E03">
        <w:rPr>
          <w:color w:val="000000" w:themeColor="text1"/>
        </w:rPr>
        <w:t>对附件给出的振型图轮廓形状的自由振动非均质音板，确定它的物理和厚度参数（可能随平面位置变化），使得它的前5个模态最接近附件给出的模态信息。对其制造材质选择给出建议。</w:t>
      </w:r>
    </w:p>
    <w:p w:rsidR="005A063A" w:rsidRPr="00726E03" w:rsidRDefault="005A063A" w:rsidP="00726E03">
      <w:pPr>
        <w:pStyle w:val="a3"/>
        <w:shd w:val="clear" w:color="auto" w:fill="FFFFFF"/>
        <w:spacing w:before="0" w:beforeAutospacing="0" w:after="0" w:afterAutospacing="0" w:line="360" w:lineRule="auto"/>
        <w:ind w:firstLineChars="200" w:firstLine="480"/>
        <w:jc w:val="both"/>
        <w:rPr>
          <w:color w:val="000000" w:themeColor="text1"/>
        </w:rPr>
      </w:pPr>
    </w:p>
    <w:p w:rsidR="00332DDC" w:rsidRDefault="00332DDC" w:rsidP="00F10419">
      <w:pPr>
        <w:spacing w:line="400" w:lineRule="atLeast"/>
        <w:ind w:firstLineChars="200" w:firstLine="480"/>
        <w:rPr>
          <w:rFonts w:ascii="宋体" w:eastAsia="宋体" w:hAnsi="宋体"/>
          <w:sz w:val="24"/>
          <w:szCs w:val="24"/>
        </w:rPr>
      </w:pPr>
    </w:p>
    <w:p w:rsidR="00E7603C" w:rsidRPr="00E7603C" w:rsidRDefault="00E7603C" w:rsidP="00E7603C">
      <w:pPr>
        <w:spacing w:line="360" w:lineRule="auto"/>
        <w:rPr>
          <w:rFonts w:ascii="宋体" w:eastAsia="宋体" w:hAnsi="宋体" w:cstheme="majorBidi"/>
          <w:b/>
          <w:sz w:val="24"/>
          <w:szCs w:val="24"/>
        </w:rPr>
      </w:pPr>
      <w:r w:rsidRPr="00E7603C">
        <w:rPr>
          <w:rFonts w:ascii="宋体" w:eastAsia="宋体" w:hAnsi="宋体" w:cstheme="majorBidi" w:hint="eastAsia"/>
          <w:b/>
          <w:sz w:val="24"/>
          <w:szCs w:val="24"/>
        </w:rPr>
        <w:t>E题 编译器版本的识别</w:t>
      </w:r>
      <w:r w:rsidRPr="00E7603C">
        <w:rPr>
          <w:rFonts w:ascii="宋体" w:eastAsia="宋体" w:hAnsi="宋体" w:cstheme="majorBidi"/>
          <w:b/>
          <w:sz w:val="24"/>
          <w:szCs w:val="24"/>
        </w:rPr>
        <w:t>问题</w:t>
      </w:r>
    </w:p>
    <w:p w:rsidR="00E7603C" w:rsidRPr="00E7603C" w:rsidRDefault="00E7603C" w:rsidP="00E7603C">
      <w:pPr>
        <w:spacing w:line="360" w:lineRule="auto"/>
        <w:ind w:firstLineChars="200" w:firstLine="480"/>
        <w:rPr>
          <w:rFonts w:ascii="宋体" w:eastAsia="宋体" w:hAnsi="宋体"/>
          <w:b/>
          <w:sz w:val="24"/>
          <w:szCs w:val="24"/>
        </w:rPr>
      </w:pPr>
      <w:r w:rsidRPr="00E7603C">
        <w:rPr>
          <w:rFonts w:ascii="宋体" w:eastAsia="宋体" w:hAnsi="宋体"/>
          <w:sz w:val="24"/>
          <w:szCs w:val="24"/>
        </w:rPr>
        <w:t>作为一种重要的工具，电子计算机自诞生以来，经历了极为快速的发展。区区百年的时间内，无论从体积、能耗、计算速度，还是应用能力等方面，电子计算机都出现了极为显著的变化。但要充分利用这一工具，必须使用能够被电子计算机解释执行的指令序列，即程序。</w:t>
      </w:r>
    </w:p>
    <w:p w:rsidR="00E7603C" w:rsidRPr="00E7603C" w:rsidRDefault="00E7603C" w:rsidP="00E7603C">
      <w:pPr>
        <w:spacing w:line="360" w:lineRule="auto"/>
        <w:ind w:firstLineChars="200" w:firstLine="480"/>
        <w:rPr>
          <w:rFonts w:ascii="宋体" w:eastAsia="宋体" w:hAnsi="宋体"/>
          <w:b/>
          <w:sz w:val="24"/>
          <w:szCs w:val="24"/>
        </w:rPr>
      </w:pPr>
      <w:r w:rsidRPr="00E7603C">
        <w:rPr>
          <w:rFonts w:ascii="宋体" w:eastAsia="宋体" w:hAnsi="宋体"/>
          <w:sz w:val="24"/>
          <w:szCs w:val="24"/>
        </w:rPr>
        <w:t>最早可用于在电子计算机上执行的程序通常使用机器语言（machine language）编制。由于该类语言并不直观，故它极大地限制了电子计算机的普及。为克服这一困难，1957年诞生了第一个自动编译器，FORTRAN。此后，大量性能更高并支持近乎自然语言的编译器被设计了出来，例如，著名的C/C++编译器，Python编译器等。编译器的出现极大地推动了电子计算机在当代的广泛应用。</w:t>
      </w:r>
    </w:p>
    <w:p w:rsidR="00E7603C" w:rsidRPr="00E7603C" w:rsidRDefault="00E7603C" w:rsidP="00E7603C">
      <w:pPr>
        <w:spacing w:line="360" w:lineRule="auto"/>
        <w:ind w:firstLineChars="200" w:firstLine="480"/>
        <w:rPr>
          <w:rFonts w:ascii="宋体" w:eastAsia="宋体" w:hAnsi="宋体"/>
          <w:b/>
          <w:sz w:val="24"/>
          <w:szCs w:val="24"/>
        </w:rPr>
      </w:pPr>
      <w:r w:rsidRPr="00E7603C">
        <w:rPr>
          <w:rFonts w:ascii="宋体" w:eastAsia="宋体" w:hAnsi="宋体"/>
          <w:sz w:val="24"/>
          <w:szCs w:val="24"/>
        </w:rPr>
        <w:t>为方便使用电子计算机，人们需首先按照一定的规则（即程序设计语言）将需要电子计算机完成的指令以特定的顺序集成在一起，形成脚本（即程序），然后使用编译器自动将脚本翻译为一系列机器语言的组合（即编译），编译器的编译结果最后会提交电子计算机执行。</w:t>
      </w:r>
    </w:p>
    <w:p w:rsidR="00E7603C" w:rsidRPr="00E7603C" w:rsidRDefault="00E7603C" w:rsidP="00E7603C">
      <w:pPr>
        <w:spacing w:line="360" w:lineRule="auto"/>
        <w:ind w:firstLineChars="200" w:firstLine="480"/>
        <w:rPr>
          <w:rFonts w:ascii="宋体" w:eastAsia="宋体" w:hAnsi="宋体"/>
          <w:b/>
          <w:sz w:val="24"/>
          <w:szCs w:val="24"/>
        </w:rPr>
      </w:pPr>
      <w:r w:rsidRPr="00E7603C">
        <w:rPr>
          <w:rFonts w:ascii="宋体" w:eastAsia="宋体" w:hAnsi="宋体"/>
          <w:sz w:val="24"/>
          <w:szCs w:val="24"/>
        </w:rPr>
        <w:t>随着程序设计语言的不断变化，编译器也会不断更新。例如，GCC（the GNU Compiler Collection）就已经更新到了13.2.0版本</w:t>
      </w:r>
      <w:r w:rsidRPr="00E7603C">
        <w:rPr>
          <w:rFonts w:ascii="宋体" w:eastAsia="宋体" w:hAnsi="宋体"/>
          <w:sz w:val="24"/>
          <w:szCs w:val="24"/>
          <w:vertAlign w:val="superscript"/>
        </w:rPr>
        <w:t>[1]</w:t>
      </w:r>
      <w:r w:rsidRPr="00E7603C">
        <w:rPr>
          <w:rFonts w:ascii="宋体" w:eastAsia="宋体" w:hAnsi="宋体"/>
          <w:sz w:val="24"/>
          <w:szCs w:val="24"/>
        </w:rPr>
        <w:t>。不同版本的编译器在编译同一程序脚本时，编译结果会存在一定的差异；相同版本的编译器在使用不同编译选项时，编译结果也会出现差异。能否利用编译结果差异区分编译器的版本？你们的任务是</w:t>
      </w:r>
    </w:p>
    <w:p w:rsidR="00E7603C" w:rsidRPr="00E7603C" w:rsidRDefault="00E7603C" w:rsidP="00E7603C">
      <w:pPr>
        <w:spacing w:line="360" w:lineRule="auto"/>
        <w:ind w:firstLineChars="200" w:firstLine="480"/>
        <w:rPr>
          <w:rFonts w:ascii="宋体" w:eastAsia="宋体" w:hAnsi="宋体"/>
          <w:b/>
          <w:sz w:val="24"/>
          <w:szCs w:val="24"/>
        </w:rPr>
      </w:pPr>
      <w:r>
        <w:rPr>
          <w:rFonts w:ascii="宋体" w:eastAsia="宋体" w:hAnsi="宋体" w:hint="eastAsia"/>
          <w:sz w:val="24"/>
          <w:szCs w:val="24"/>
        </w:rPr>
        <w:t>（</w:t>
      </w:r>
      <w:r w:rsidRPr="00E7603C">
        <w:rPr>
          <w:rFonts w:ascii="宋体" w:eastAsia="宋体" w:hAnsi="宋体"/>
          <w:sz w:val="24"/>
          <w:szCs w:val="24"/>
        </w:rPr>
        <w:t>1</w:t>
      </w:r>
      <w:r>
        <w:rPr>
          <w:rFonts w:ascii="宋体" w:eastAsia="宋体" w:hAnsi="宋体" w:hint="eastAsia"/>
          <w:sz w:val="24"/>
          <w:szCs w:val="24"/>
        </w:rPr>
        <w:t>）</w:t>
      </w:r>
      <w:r w:rsidRPr="00E7603C">
        <w:rPr>
          <w:rFonts w:ascii="宋体" w:eastAsia="宋体" w:hAnsi="宋体"/>
          <w:sz w:val="24"/>
          <w:szCs w:val="24"/>
        </w:rPr>
        <w:t>使用GCC中不同版本的C++编译器编译附件1中的程序源代码</w:t>
      </w:r>
      <w:r w:rsidRPr="00E7603C">
        <w:rPr>
          <w:rFonts w:ascii="宋体" w:eastAsia="宋体" w:hAnsi="宋体"/>
          <w:sz w:val="24"/>
          <w:szCs w:val="24"/>
          <w:vertAlign w:val="superscript"/>
        </w:rPr>
        <w:t>[2]</w:t>
      </w:r>
      <w:r w:rsidRPr="00E7603C">
        <w:rPr>
          <w:rFonts w:ascii="宋体" w:eastAsia="宋体" w:hAnsi="宋体"/>
          <w:sz w:val="24"/>
          <w:szCs w:val="24"/>
        </w:rPr>
        <w:t>，并对比使用默认编译选项时的编译结果。找出区分这些编译结果的主要特征。</w:t>
      </w:r>
    </w:p>
    <w:p w:rsidR="00E7603C" w:rsidRPr="00E7603C" w:rsidRDefault="00E7603C" w:rsidP="00E7603C">
      <w:pPr>
        <w:spacing w:line="360" w:lineRule="auto"/>
        <w:ind w:firstLineChars="200" w:firstLine="480"/>
        <w:rPr>
          <w:rFonts w:ascii="宋体" w:eastAsia="宋体" w:hAnsi="宋体"/>
          <w:b/>
          <w:sz w:val="24"/>
          <w:szCs w:val="24"/>
        </w:rPr>
      </w:pPr>
      <w:r>
        <w:rPr>
          <w:rFonts w:ascii="宋体" w:eastAsia="宋体" w:hAnsi="宋体" w:hint="eastAsia"/>
          <w:sz w:val="24"/>
          <w:szCs w:val="24"/>
        </w:rPr>
        <w:t>（</w:t>
      </w:r>
      <w:r w:rsidRPr="00E7603C">
        <w:rPr>
          <w:rFonts w:ascii="宋体" w:eastAsia="宋体" w:hAnsi="宋体" w:hint="eastAsia"/>
          <w:sz w:val="24"/>
          <w:szCs w:val="24"/>
        </w:rPr>
        <w:t>2</w:t>
      </w:r>
      <w:r>
        <w:rPr>
          <w:rFonts w:ascii="宋体" w:eastAsia="宋体" w:hAnsi="宋体" w:hint="eastAsia"/>
          <w:sz w:val="24"/>
          <w:szCs w:val="24"/>
        </w:rPr>
        <w:t>）</w:t>
      </w:r>
      <w:r w:rsidRPr="00E7603C">
        <w:rPr>
          <w:rFonts w:ascii="宋体" w:eastAsia="宋体" w:hAnsi="宋体"/>
          <w:sz w:val="24"/>
          <w:szCs w:val="24"/>
        </w:rPr>
        <w:t>根据问题</w:t>
      </w:r>
      <w:r>
        <w:rPr>
          <w:rFonts w:ascii="宋体" w:eastAsia="宋体" w:hAnsi="宋体" w:hint="eastAsia"/>
          <w:sz w:val="24"/>
          <w:szCs w:val="24"/>
        </w:rPr>
        <w:t>（1</w:t>
      </w:r>
      <w:r>
        <w:rPr>
          <w:rFonts w:ascii="宋体" w:eastAsia="宋体" w:hAnsi="宋体"/>
          <w:sz w:val="24"/>
          <w:szCs w:val="24"/>
        </w:rPr>
        <w:t>）</w:t>
      </w:r>
      <w:r w:rsidRPr="00E7603C">
        <w:rPr>
          <w:rFonts w:ascii="宋体" w:eastAsia="宋体" w:hAnsi="宋体"/>
          <w:sz w:val="24"/>
          <w:szCs w:val="24"/>
        </w:rPr>
        <w:t>中得到的特征，构造一个判别函数，使得能从各版本C++编译器使用默认编译选项时的编译结果，判别区分编译器版本。</w:t>
      </w:r>
    </w:p>
    <w:p w:rsidR="00E7603C" w:rsidRPr="00E7603C" w:rsidRDefault="00E7603C" w:rsidP="00E7603C">
      <w:pPr>
        <w:spacing w:line="360" w:lineRule="auto"/>
        <w:ind w:firstLineChars="200" w:firstLine="480"/>
        <w:rPr>
          <w:rFonts w:ascii="宋体" w:eastAsia="宋体" w:hAnsi="宋体"/>
          <w:b/>
          <w:sz w:val="24"/>
          <w:szCs w:val="24"/>
        </w:rPr>
      </w:pPr>
      <w:r>
        <w:rPr>
          <w:rFonts w:ascii="宋体" w:eastAsia="宋体" w:hAnsi="宋体" w:hint="eastAsia"/>
          <w:sz w:val="24"/>
          <w:szCs w:val="24"/>
        </w:rPr>
        <w:t>（</w:t>
      </w:r>
      <w:r w:rsidRPr="00E7603C">
        <w:rPr>
          <w:rFonts w:ascii="宋体" w:eastAsia="宋体" w:hAnsi="宋体" w:hint="eastAsia"/>
          <w:sz w:val="24"/>
          <w:szCs w:val="24"/>
        </w:rPr>
        <w:t>3</w:t>
      </w:r>
      <w:r>
        <w:rPr>
          <w:rFonts w:ascii="宋体" w:eastAsia="宋体" w:hAnsi="宋体" w:hint="eastAsia"/>
          <w:sz w:val="24"/>
          <w:szCs w:val="24"/>
        </w:rPr>
        <w:t>）</w:t>
      </w:r>
      <w:r w:rsidRPr="00E7603C">
        <w:rPr>
          <w:rFonts w:ascii="宋体" w:eastAsia="宋体" w:hAnsi="宋体"/>
          <w:sz w:val="24"/>
          <w:szCs w:val="24"/>
        </w:rPr>
        <w:t>用GCC中不同版本的C++编译器编译附件2中的源程序代码</w:t>
      </w:r>
      <w:r w:rsidRPr="00E7603C">
        <w:rPr>
          <w:rFonts w:ascii="宋体" w:eastAsia="宋体" w:hAnsi="宋体"/>
          <w:sz w:val="24"/>
          <w:szCs w:val="24"/>
          <w:vertAlign w:val="superscript"/>
        </w:rPr>
        <w:t>[3]</w:t>
      </w:r>
      <w:r w:rsidRPr="00E7603C">
        <w:rPr>
          <w:rFonts w:ascii="宋体" w:eastAsia="宋体" w:hAnsi="宋体"/>
          <w:sz w:val="24"/>
          <w:szCs w:val="24"/>
        </w:rPr>
        <w:t>，给出直接使用问题</w:t>
      </w:r>
      <w:r>
        <w:rPr>
          <w:rFonts w:ascii="宋体" w:eastAsia="宋体" w:hAnsi="宋体" w:hint="eastAsia"/>
          <w:sz w:val="24"/>
          <w:szCs w:val="24"/>
        </w:rPr>
        <w:t>（</w:t>
      </w:r>
      <w:r w:rsidRPr="00E7603C">
        <w:rPr>
          <w:rFonts w:ascii="宋体" w:eastAsia="宋体" w:hAnsi="宋体"/>
          <w:sz w:val="24"/>
          <w:szCs w:val="24"/>
        </w:rPr>
        <w:t>2</w:t>
      </w:r>
      <w:r>
        <w:rPr>
          <w:rFonts w:ascii="宋体" w:eastAsia="宋体" w:hAnsi="宋体" w:hint="eastAsia"/>
          <w:sz w:val="24"/>
          <w:szCs w:val="24"/>
        </w:rPr>
        <w:t>）</w:t>
      </w:r>
      <w:r w:rsidRPr="00E7603C">
        <w:rPr>
          <w:rFonts w:ascii="宋体" w:eastAsia="宋体" w:hAnsi="宋体"/>
          <w:sz w:val="24"/>
          <w:szCs w:val="24"/>
        </w:rPr>
        <w:t>中得到的判别函数区分编译器区版本的结果。研究使用附件1、</w:t>
      </w:r>
      <w:r w:rsidRPr="00E7603C">
        <w:rPr>
          <w:rFonts w:ascii="宋体" w:eastAsia="宋体" w:hAnsi="宋体"/>
          <w:sz w:val="24"/>
          <w:szCs w:val="24"/>
        </w:rPr>
        <w:lastRenderedPageBreak/>
        <w:t>2原代码编译结果之一都能区分GCC中不同版本的C++编译器的判别函数。</w:t>
      </w:r>
    </w:p>
    <w:p w:rsidR="00E7603C" w:rsidRDefault="00E7603C" w:rsidP="00E7603C">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E7603C">
        <w:rPr>
          <w:rFonts w:ascii="宋体" w:eastAsia="宋体" w:hAnsi="宋体" w:hint="eastAsia"/>
          <w:sz w:val="24"/>
          <w:szCs w:val="24"/>
        </w:rPr>
        <w:t>4</w:t>
      </w:r>
      <w:r>
        <w:rPr>
          <w:rFonts w:ascii="宋体" w:eastAsia="宋体" w:hAnsi="宋体" w:hint="eastAsia"/>
          <w:sz w:val="24"/>
          <w:szCs w:val="24"/>
        </w:rPr>
        <w:t>）</w:t>
      </w:r>
      <w:r w:rsidRPr="00E7603C">
        <w:rPr>
          <w:rFonts w:ascii="宋体" w:eastAsia="宋体" w:hAnsi="宋体"/>
          <w:sz w:val="24"/>
          <w:szCs w:val="24"/>
        </w:rPr>
        <w:t>给出几条提高由编译结果区分编译器版本的判别函数性能的建议，包括区分度和对原代码的泛化性。</w:t>
      </w:r>
    </w:p>
    <w:p w:rsidR="005A063A" w:rsidRPr="00E7603C" w:rsidRDefault="005A063A" w:rsidP="00E7603C">
      <w:pPr>
        <w:spacing w:line="360" w:lineRule="auto"/>
        <w:ind w:firstLineChars="200" w:firstLine="482"/>
        <w:rPr>
          <w:rFonts w:ascii="宋体" w:eastAsia="宋体" w:hAnsi="宋体"/>
          <w:b/>
          <w:sz w:val="24"/>
          <w:szCs w:val="24"/>
        </w:rPr>
      </w:pPr>
    </w:p>
    <w:p w:rsidR="005A063A" w:rsidRPr="005A063A" w:rsidRDefault="005A063A" w:rsidP="005A063A">
      <w:pPr>
        <w:jc w:val="left"/>
        <w:rPr>
          <w:rFonts w:ascii="宋体" w:eastAsia="宋体" w:hAnsi="宋体"/>
          <w:sz w:val="24"/>
          <w:szCs w:val="24"/>
        </w:rPr>
      </w:pPr>
      <w:r w:rsidRPr="005A063A">
        <w:rPr>
          <w:rFonts w:ascii="宋体" w:eastAsia="宋体" w:hAnsi="宋体" w:cstheme="majorBidi" w:hint="eastAsia"/>
          <w:b/>
          <w:bCs/>
          <w:sz w:val="24"/>
          <w:szCs w:val="24"/>
        </w:rPr>
        <w:t>注意事项</w:t>
      </w:r>
    </w:p>
    <w:p w:rsidR="005A063A" w:rsidRDefault="005A063A" w:rsidP="005A063A">
      <w:pPr>
        <w:spacing w:line="360" w:lineRule="auto"/>
        <w:ind w:firstLineChars="200" w:firstLine="480"/>
        <w:jc w:val="left"/>
        <w:rPr>
          <w:rFonts w:ascii="宋体" w:eastAsia="宋体" w:hAnsi="宋体" w:cs="宋体"/>
          <w:sz w:val="24"/>
        </w:rPr>
      </w:pPr>
      <w:r>
        <w:rPr>
          <w:rFonts w:ascii="宋体" w:eastAsia="宋体" w:hAnsi="宋体" w:cs="宋体" w:hint="eastAsia"/>
          <w:sz w:val="24"/>
        </w:rPr>
        <w:t>1. 请直接从文献[1]给出的GCC网站上下载必要的编译器，不要使用第三方工具中提供的编译环境及编译器；</w:t>
      </w:r>
    </w:p>
    <w:p w:rsidR="00E7603C" w:rsidRDefault="005A063A" w:rsidP="005A063A">
      <w:pPr>
        <w:spacing w:line="360" w:lineRule="auto"/>
        <w:ind w:firstLineChars="200" w:firstLine="480"/>
        <w:rPr>
          <w:rFonts w:ascii="宋体" w:eastAsia="宋体" w:hAnsi="宋体" w:cs="宋体"/>
          <w:sz w:val="24"/>
        </w:rPr>
      </w:pPr>
      <w:r>
        <w:rPr>
          <w:rFonts w:ascii="宋体" w:eastAsia="宋体" w:hAnsi="宋体" w:cs="宋体" w:hint="eastAsia"/>
          <w:sz w:val="24"/>
        </w:rPr>
        <w:t>2. 请根据问题的需要自主选择适当的操作系统，并在作品中明确指出操作系统类型。</w:t>
      </w:r>
    </w:p>
    <w:p w:rsidR="005A063A" w:rsidRPr="00E7603C" w:rsidRDefault="005A063A" w:rsidP="005A063A">
      <w:pPr>
        <w:spacing w:line="360" w:lineRule="auto"/>
        <w:ind w:firstLineChars="200" w:firstLine="482"/>
        <w:rPr>
          <w:rFonts w:ascii="宋体" w:eastAsia="宋体" w:hAnsi="宋体"/>
          <w:b/>
          <w:sz w:val="24"/>
          <w:szCs w:val="24"/>
        </w:rPr>
      </w:pPr>
    </w:p>
    <w:p w:rsidR="00E7603C" w:rsidRPr="002E0A2B" w:rsidRDefault="00E7603C" w:rsidP="00E7603C">
      <w:pPr>
        <w:spacing w:line="360" w:lineRule="auto"/>
        <w:rPr>
          <w:rFonts w:ascii="宋体" w:eastAsia="宋体" w:hAnsi="宋体"/>
          <w:b/>
          <w:sz w:val="24"/>
          <w:szCs w:val="24"/>
        </w:rPr>
      </w:pPr>
      <w:r w:rsidRPr="002E0A2B">
        <w:rPr>
          <w:rFonts w:ascii="宋体" w:eastAsia="宋体" w:hAnsi="宋体"/>
          <w:b/>
          <w:sz w:val="24"/>
          <w:szCs w:val="24"/>
        </w:rPr>
        <w:t>参考文献</w:t>
      </w:r>
    </w:p>
    <w:p w:rsidR="00E7603C" w:rsidRPr="00E7603C" w:rsidRDefault="00E7603C" w:rsidP="00E7603C">
      <w:pPr>
        <w:spacing w:line="360" w:lineRule="auto"/>
        <w:ind w:firstLineChars="200" w:firstLine="480"/>
        <w:rPr>
          <w:rFonts w:ascii="宋体" w:eastAsia="宋体" w:hAnsi="宋体"/>
          <w:b/>
          <w:sz w:val="24"/>
          <w:szCs w:val="24"/>
        </w:rPr>
      </w:pPr>
      <w:r w:rsidRPr="00E7603C">
        <w:rPr>
          <w:rFonts w:ascii="宋体" w:eastAsia="宋体" w:hAnsi="宋体"/>
          <w:sz w:val="24"/>
          <w:szCs w:val="24"/>
        </w:rPr>
        <w:t>[1] https://bigsearcher.com/mirrors/gcc/releases/</w:t>
      </w:r>
    </w:p>
    <w:p w:rsidR="00E7603C" w:rsidRPr="00E7603C" w:rsidRDefault="00E7603C" w:rsidP="00E7603C">
      <w:pPr>
        <w:spacing w:line="360" w:lineRule="auto"/>
        <w:ind w:firstLineChars="200" w:firstLine="480"/>
        <w:rPr>
          <w:rFonts w:ascii="宋体" w:eastAsia="宋体" w:hAnsi="宋体"/>
          <w:b/>
          <w:sz w:val="24"/>
          <w:szCs w:val="24"/>
        </w:rPr>
      </w:pPr>
      <w:r w:rsidRPr="00E7603C">
        <w:rPr>
          <w:rFonts w:ascii="宋体" w:eastAsia="宋体" w:hAnsi="宋体"/>
          <w:sz w:val="24"/>
          <w:szCs w:val="24"/>
        </w:rPr>
        <w:t>[2] https://www.jb51.net/article/170405.htm</w:t>
      </w:r>
    </w:p>
    <w:p w:rsidR="00E7603C" w:rsidRPr="00E7603C" w:rsidRDefault="00E7603C" w:rsidP="00E7603C">
      <w:pPr>
        <w:spacing w:line="360" w:lineRule="auto"/>
        <w:ind w:firstLineChars="200" w:firstLine="480"/>
        <w:rPr>
          <w:rFonts w:ascii="宋体" w:eastAsia="宋体" w:hAnsi="宋体"/>
          <w:b/>
          <w:sz w:val="24"/>
          <w:szCs w:val="24"/>
        </w:rPr>
      </w:pPr>
      <w:r w:rsidRPr="00E7603C">
        <w:rPr>
          <w:rFonts w:ascii="宋体" w:eastAsia="宋体" w:hAnsi="宋体"/>
          <w:sz w:val="24"/>
          <w:szCs w:val="24"/>
        </w:rPr>
        <w:t>[3] https://zhuanlan.zhihu.com/p/499738807</w:t>
      </w:r>
    </w:p>
    <w:p w:rsidR="00E7603C" w:rsidRDefault="00E7603C" w:rsidP="005A063A">
      <w:pPr>
        <w:spacing w:line="400" w:lineRule="atLeast"/>
        <w:ind w:firstLineChars="200" w:firstLine="480"/>
        <w:jc w:val="left"/>
        <w:rPr>
          <w:rFonts w:ascii="宋体" w:eastAsia="宋体" w:hAnsi="宋体"/>
          <w:sz w:val="24"/>
          <w:szCs w:val="24"/>
        </w:rPr>
      </w:pPr>
    </w:p>
    <w:p w:rsidR="00A11392" w:rsidRDefault="00A11392" w:rsidP="00F10419">
      <w:pPr>
        <w:spacing w:line="400" w:lineRule="atLeast"/>
        <w:ind w:firstLineChars="200" w:firstLine="480"/>
        <w:rPr>
          <w:rFonts w:ascii="宋体" w:eastAsia="宋体" w:hAnsi="宋体"/>
          <w:sz w:val="24"/>
          <w:szCs w:val="24"/>
        </w:rPr>
      </w:pPr>
    </w:p>
    <w:p w:rsidR="00A11392" w:rsidRPr="00A11392" w:rsidRDefault="00A11392" w:rsidP="00A11392">
      <w:pPr>
        <w:spacing w:line="360" w:lineRule="auto"/>
        <w:rPr>
          <w:rFonts w:ascii="宋体" w:eastAsia="宋体" w:hAnsi="宋体"/>
          <w:b/>
          <w:sz w:val="24"/>
          <w:szCs w:val="24"/>
        </w:rPr>
      </w:pPr>
      <w:r w:rsidRPr="00A11392">
        <w:rPr>
          <w:rFonts w:ascii="宋体" w:eastAsia="宋体" w:hAnsi="宋体" w:hint="eastAsia"/>
          <w:b/>
          <w:sz w:val="24"/>
          <w:szCs w:val="24"/>
        </w:rPr>
        <w:t>F题  批量工件并行切割下料问题</w:t>
      </w:r>
    </w:p>
    <w:p w:rsidR="00A11392" w:rsidRPr="00A11392" w:rsidRDefault="00A11392" w:rsidP="00A11392">
      <w:pPr>
        <w:spacing w:line="360" w:lineRule="auto"/>
        <w:rPr>
          <w:rFonts w:ascii="宋体" w:eastAsia="宋体" w:hAnsi="宋体"/>
          <w:sz w:val="24"/>
          <w:szCs w:val="24"/>
        </w:rPr>
      </w:pPr>
      <w:r w:rsidRPr="00A11392">
        <w:rPr>
          <w:rFonts w:ascii="宋体" w:eastAsia="宋体" w:hAnsi="宋体" w:hint="eastAsia"/>
          <w:sz w:val="24"/>
          <w:szCs w:val="24"/>
        </w:rPr>
        <w:t xml:space="preserve"> </w:t>
      </w:r>
      <w:r>
        <w:rPr>
          <w:rFonts w:ascii="宋体" w:eastAsia="宋体" w:hAnsi="宋体"/>
          <w:sz w:val="24"/>
          <w:szCs w:val="24"/>
        </w:rPr>
        <w:t xml:space="preserve">   </w:t>
      </w:r>
      <w:r w:rsidRPr="00A11392">
        <w:rPr>
          <w:rFonts w:ascii="宋体" w:eastAsia="宋体" w:hAnsi="宋体" w:hint="eastAsia"/>
          <w:sz w:val="24"/>
          <w:szCs w:val="24"/>
        </w:rPr>
        <w:t>板材切割下料是工程机械领域重要的生产环节。热切割机由固定板材的底部轨道和发出激光（或火焰）的多刀具系统构成。在一块板材下料过程中，底部轨道（下面简称轨道）只能沿着板材的长边（纵向）做来回移动，移动速度可在区间</w:t>
      </w:r>
      <w:r w:rsidRPr="00A11392">
        <w:rPr>
          <w:rFonts w:ascii="宋体" w:eastAsia="宋体" w:hAnsi="宋体"/>
          <w:sz w:val="24"/>
          <w:szCs w:val="24"/>
        </w:rPr>
        <w:t>[-80,80]mm/s</w:t>
      </w:r>
      <w:r w:rsidRPr="00A11392">
        <w:rPr>
          <w:rFonts w:ascii="宋体" w:eastAsia="宋体" w:hAnsi="宋体" w:hint="eastAsia"/>
          <w:sz w:val="24"/>
          <w:szCs w:val="24"/>
        </w:rPr>
        <w:t>上连续变化；多把切割刀排列在平行于板材短边的一条直线上，每一把切割刀具可以在保持至少1</w:t>
      </w:r>
      <w:r w:rsidRPr="00A11392">
        <w:rPr>
          <w:rFonts w:ascii="宋体" w:eastAsia="宋体" w:hAnsi="宋体"/>
          <w:sz w:val="24"/>
          <w:szCs w:val="24"/>
        </w:rPr>
        <w:t>00</w:t>
      </w:r>
      <w:r w:rsidRPr="00A11392">
        <w:rPr>
          <w:rFonts w:ascii="宋体" w:eastAsia="宋体" w:hAnsi="宋体" w:hint="eastAsia"/>
          <w:sz w:val="24"/>
          <w:szCs w:val="24"/>
        </w:rPr>
        <w:t>（m</w:t>
      </w:r>
      <w:r w:rsidRPr="00A11392">
        <w:rPr>
          <w:rFonts w:ascii="宋体" w:eastAsia="宋体" w:hAnsi="宋体"/>
          <w:sz w:val="24"/>
          <w:szCs w:val="24"/>
        </w:rPr>
        <w:t>m</w:t>
      </w:r>
      <w:r w:rsidRPr="00A11392">
        <w:rPr>
          <w:rFonts w:ascii="宋体" w:eastAsia="宋体" w:hAnsi="宋体" w:hint="eastAsia"/>
          <w:sz w:val="24"/>
          <w:szCs w:val="24"/>
        </w:rPr>
        <w:t>）相互间距和横向次序下做独立（方向和速度都可不一样）横向移动、升起空载、恢复切割、或停机等待其它刀具运行完毕；横向移动速度可在区间</w:t>
      </w:r>
      <w:r w:rsidRPr="00A11392">
        <w:rPr>
          <w:rFonts w:ascii="宋体" w:eastAsia="宋体" w:hAnsi="宋体"/>
          <w:sz w:val="24"/>
          <w:szCs w:val="24"/>
        </w:rPr>
        <w:t>[-50,50]/s</w:t>
      </w:r>
      <w:r w:rsidRPr="00A11392">
        <w:rPr>
          <w:rFonts w:ascii="宋体" w:eastAsia="宋体" w:hAnsi="宋体" w:hint="eastAsia"/>
          <w:sz w:val="24"/>
          <w:szCs w:val="24"/>
        </w:rPr>
        <w:t>上连续变化。每一切割刀具不能做纵向移动，在同一块板材加工过程中，每一刀具停机后也不能从新开机。理论上，在底部轨道与多刀具移动配合下，可并行切割下料多个曲边工件。工件与板边保留不小于1</w:t>
      </w:r>
      <w:r w:rsidRPr="00A11392">
        <w:rPr>
          <w:rFonts w:ascii="宋体" w:eastAsia="宋体" w:hAnsi="宋体"/>
          <w:sz w:val="24"/>
          <w:szCs w:val="24"/>
        </w:rPr>
        <w:t>0</w:t>
      </w:r>
      <w:r w:rsidRPr="00A11392">
        <w:rPr>
          <w:rFonts w:ascii="宋体" w:eastAsia="宋体" w:hAnsi="宋体" w:hint="eastAsia"/>
          <w:sz w:val="24"/>
          <w:szCs w:val="24"/>
        </w:rPr>
        <w:t>边距</w:t>
      </w:r>
      <w:r w:rsidRPr="00A11392">
        <w:rPr>
          <w:rFonts w:ascii="宋体" w:eastAsia="宋体" w:hAnsi="宋体"/>
          <w:sz w:val="24"/>
          <w:szCs w:val="24"/>
        </w:rPr>
        <w:t>,</w:t>
      </w:r>
      <w:r w:rsidRPr="00A11392">
        <w:rPr>
          <w:rFonts w:ascii="宋体" w:eastAsia="宋体" w:hAnsi="宋体" w:hint="eastAsia"/>
          <w:sz w:val="24"/>
          <w:szCs w:val="24"/>
        </w:rPr>
        <w:t>工件之间保留不小于1</w:t>
      </w:r>
      <w:r w:rsidRPr="00A11392">
        <w:rPr>
          <w:rFonts w:ascii="宋体" w:eastAsia="宋体" w:hAnsi="宋体"/>
          <w:sz w:val="24"/>
          <w:szCs w:val="24"/>
        </w:rPr>
        <w:t>0</w:t>
      </w:r>
      <w:r w:rsidRPr="00A11392">
        <w:rPr>
          <w:rFonts w:ascii="宋体" w:eastAsia="宋体" w:hAnsi="宋体" w:hint="eastAsia"/>
          <w:sz w:val="24"/>
          <w:szCs w:val="24"/>
        </w:rPr>
        <w:t>加工间距。你们的任务是：</w:t>
      </w:r>
    </w:p>
    <w:p w:rsidR="00A11392" w:rsidRPr="00A11392" w:rsidRDefault="00A11392" w:rsidP="00A11392">
      <w:pPr>
        <w:pStyle w:val="a5"/>
        <w:numPr>
          <w:ilvl w:val="0"/>
          <w:numId w:val="8"/>
        </w:numPr>
        <w:spacing w:line="360" w:lineRule="auto"/>
        <w:ind w:left="0" w:firstLine="480"/>
        <w:contextualSpacing/>
        <w:rPr>
          <w:rFonts w:ascii="宋体" w:eastAsia="宋体" w:hAnsi="宋体"/>
          <w:sz w:val="24"/>
          <w:szCs w:val="24"/>
        </w:rPr>
      </w:pPr>
      <w:r w:rsidRPr="00A11392">
        <w:rPr>
          <w:rFonts w:ascii="宋体" w:eastAsia="宋体" w:hAnsi="宋体" w:hint="eastAsia"/>
          <w:sz w:val="24"/>
          <w:szCs w:val="24"/>
        </w:rPr>
        <w:t>不考虑切割机运行约束和一块板材的切割下料所需时间，分别针对三种矩形板材：A8000*2500、B6000*2000、C6000*2500，任意选取附件1中1</w:t>
      </w:r>
      <w:r w:rsidRPr="00A11392">
        <w:rPr>
          <w:rFonts w:ascii="宋体" w:eastAsia="宋体" w:hAnsi="宋体"/>
          <w:sz w:val="24"/>
          <w:szCs w:val="24"/>
        </w:rPr>
        <w:t>-15</w:t>
      </w:r>
      <w:r w:rsidRPr="00A11392">
        <w:rPr>
          <w:rFonts w:ascii="宋体" w:eastAsia="宋体" w:hAnsi="宋体" w:hint="eastAsia"/>
          <w:sz w:val="24"/>
          <w:szCs w:val="24"/>
        </w:rPr>
        <w:t>号工件模板（忽略每个模板的内部孔洞）中的工件切割下料，每个型号工件可下</w:t>
      </w:r>
      <w:r w:rsidRPr="00A11392">
        <w:rPr>
          <w:rFonts w:ascii="宋体" w:eastAsia="宋体" w:hAnsi="宋体" w:hint="eastAsia"/>
          <w:sz w:val="24"/>
          <w:szCs w:val="24"/>
        </w:rPr>
        <w:lastRenderedPageBreak/>
        <w:t>料多个，但每块板材切割出的工件至少包含5种型号。给出三种板材的切割排版方案，极大化板材面积利用率。</w:t>
      </w:r>
    </w:p>
    <w:p w:rsidR="00A11392" w:rsidRPr="00A11392" w:rsidRDefault="00A11392" w:rsidP="00A11392">
      <w:pPr>
        <w:pStyle w:val="a5"/>
        <w:numPr>
          <w:ilvl w:val="0"/>
          <w:numId w:val="8"/>
        </w:numPr>
        <w:spacing w:line="360" w:lineRule="auto"/>
        <w:ind w:left="0" w:firstLine="480"/>
        <w:contextualSpacing/>
        <w:rPr>
          <w:rFonts w:ascii="宋体" w:eastAsia="宋体" w:hAnsi="宋体"/>
          <w:sz w:val="24"/>
          <w:szCs w:val="24"/>
        </w:rPr>
      </w:pPr>
      <w:r w:rsidRPr="00A11392">
        <w:rPr>
          <w:rFonts w:ascii="宋体" w:eastAsia="宋体" w:hAnsi="宋体" w:hint="eastAsia"/>
          <w:sz w:val="24"/>
          <w:szCs w:val="24"/>
        </w:rPr>
        <w:t>假设可以最多使用5把切割刀下料，设计分别从A、B、C三种型号的板材切割出一题中所得到的下料结果工件的方案，使得整块板的切割下料所需时间尽量短。给出轨道一维移动和所使用的每把刀具的协同运行方案（包括每个刀具横向移动、升起空载、恢复切割、停机等）。</w:t>
      </w:r>
    </w:p>
    <w:p w:rsidR="00A11392" w:rsidRPr="00A11392" w:rsidRDefault="00A11392" w:rsidP="00A11392">
      <w:pPr>
        <w:pStyle w:val="a5"/>
        <w:numPr>
          <w:ilvl w:val="0"/>
          <w:numId w:val="8"/>
        </w:numPr>
        <w:spacing w:line="360" w:lineRule="auto"/>
        <w:ind w:left="0" w:firstLine="480"/>
        <w:contextualSpacing/>
        <w:rPr>
          <w:rFonts w:ascii="宋体" w:eastAsia="宋体" w:hAnsi="宋体"/>
          <w:sz w:val="24"/>
          <w:szCs w:val="24"/>
        </w:rPr>
      </w:pPr>
      <w:r w:rsidRPr="00A11392">
        <w:rPr>
          <w:rFonts w:ascii="宋体" w:eastAsia="宋体" w:hAnsi="宋体" w:hint="eastAsia"/>
          <w:sz w:val="24"/>
          <w:szCs w:val="24"/>
        </w:rPr>
        <w:t>附件2给出了一个批量工件的型号分布。选取A</w:t>
      </w:r>
      <w:r w:rsidRPr="00A11392">
        <w:rPr>
          <w:rFonts w:ascii="宋体" w:eastAsia="宋体" w:hAnsi="宋体"/>
          <w:sz w:val="24"/>
          <w:szCs w:val="24"/>
        </w:rPr>
        <w:t xml:space="preserve">,B,C </w:t>
      </w:r>
      <w:r w:rsidRPr="00A11392">
        <w:rPr>
          <w:rFonts w:ascii="宋体" w:eastAsia="宋体" w:hAnsi="宋体" w:hint="eastAsia"/>
          <w:sz w:val="24"/>
          <w:szCs w:val="24"/>
        </w:rPr>
        <w:t>型板材的任意数量组合切割下料这批工件，不考虑设备时间利用率，极大化所需三个型号板材的总体面积利用率，给出每个型号的板材所需数量和切割排版方案。</w:t>
      </w:r>
    </w:p>
    <w:p w:rsidR="00A11392" w:rsidRPr="00A11392" w:rsidRDefault="00A11392" w:rsidP="00A11392">
      <w:pPr>
        <w:pStyle w:val="a5"/>
        <w:numPr>
          <w:ilvl w:val="0"/>
          <w:numId w:val="8"/>
        </w:numPr>
        <w:spacing w:line="360" w:lineRule="auto"/>
        <w:ind w:left="0" w:firstLine="480"/>
        <w:contextualSpacing/>
        <w:rPr>
          <w:rFonts w:ascii="宋体" w:eastAsia="宋体" w:hAnsi="宋体"/>
          <w:sz w:val="24"/>
          <w:szCs w:val="24"/>
        </w:rPr>
      </w:pPr>
      <w:r w:rsidRPr="00A11392">
        <w:rPr>
          <w:rFonts w:ascii="宋体" w:eastAsia="宋体" w:hAnsi="宋体" w:hint="eastAsia"/>
          <w:sz w:val="24"/>
          <w:szCs w:val="24"/>
        </w:rPr>
        <w:t>假设可以最多使用</w:t>
      </w:r>
      <w:r w:rsidRPr="00A11392">
        <w:rPr>
          <w:rFonts w:ascii="宋体" w:eastAsia="宋体" w:hAnsi="宋体"/>
          <w:sz w:val="24"/>
          <w:szCs w:val="24"/>
        </w:rPr>
        <w:t>10</w:t>
      </w:r>
      <w:r w:rsidRPr="00A11392">
        <w:rPr>
          <w:rFonts w:ascii="宋体" w:eastAsia="宋体" w:hAnsi="宋体" w:hint="eastAsia"/>
          <w:sz w:val="24"/>
          <w:szCs w:val="24"/>
        </w:rPr>
        <w:t>把切割刀下料附件2给出的批量工件，所需A</w:t>
      </w:r>
      <w:r w:rsidRPr="00A11392">
        <w:rPr>
          <w:rFonts w:ascii="宋体" w:eastAsia="宋体" w:hAnsi="宋体"/>
          <w:sz w:val="24"/>
          <w:szCs w:val="24"/>
        </w:rPr>
        <w:t xml:space="preserve">,B,C </w:t>
      </w:r>
      <w:r w:rsidRPr="00A11392">
        <w:rPr>
          <w:rFonts w:ascii="宋体" w:eastAsia="宋体" w:hAnsi="宋体" w:hint="eastAsia"/>
          <w:sz w:val="24"/>
          <w:szCs w:val="24"/>
        </w:rPr>
        <w:t>型板材的总体利用率不小于三题中所得排版利用率的95</w:t>
      </w:r>
      <w:r w:rsidRPr="00A11392">
        <w:rPr>
          <w:rFonts w:ascii="宋体" w:eastAsia="宋体" w:hAnsi="宋体"/>
          <w:sz w:val="24"/>
          <w:szCs w:val="24"/>
        </w:rPr>
        <w:t>%</w:t>
      </w:r>
      <w:r w:rsidRPr="00A11392">
        <w:rPr>
          <w:rFonts w:ascii="宋体" w:eastAsia="宋体" w:hAnsi="宋体" w:hint="eastAsia"/>
          <w:sz w:val="24"/>
          <w:szCs w:val="24"/>
        </w:rPr>
        <w:t>，极小化这批工件的总体切割下料所需时间。给出每个型号的板材所需数量，给出每块板材下料时轨道移动和所使用的每把刀具的运行方案。</w:t>
      </w:r>
    </w:p>
    <w:p w:rsidR="00A11392" w:rsidRPr="00A11392" w:rsidRDefault="00A11392" w:rsidP="00A11392">
      <w:pPr>
        <w:pStyle w:val="a5"/>
        <w:numPr>
          <w:ilvl w:val="0"/>
          <w:numId w:val="8"/>
        </w:numPr>
        <w:spacing w:line="360" w:lineRule="auto"/>
        <w:ind w:left="0" w:firstLine="480"/>
        <w:contextualSpacing/>
        <w:rPr>
          <w:rFonts w:ascii="宋体" w:eastAsia="宋体" w:hAnsi="宋体"/>
          <w:sz w:val="24"/>
          <w:szCs w:val="24"/>
        </w:rPr>
      </w:pPr>
      <w:r w:rsidRPr="00A11392">
        <w:rPr>
          <w:rFonts w:ascii="宋体" w:eastAsia="宋体" w:hAnsi="宋体" w:hint="eastAsia"/>
          <w:sz w:val="24"/>
          <w:szCs w:val="24"/>
        </w:rPr>
        <w:t>实际工况不仅要考虑板材利用率和设备时间利用率，还要考虑刀具空载的能量耗费，能量、板材和设备时间三者都具有经济价值，附件2给出了三者价格比例（其中能量的计量单位使用1刀具开机1小时）。使用最多</w:t>
      </w:r>
      <w:r w:rsidRPr="00A11392">
        <w:rPr>
          <w:rFonts w:ascii="宋体" w:eastAsia="宋体" w:hAnsi="宋体"/>
          <w:sz w:val="24"/>
          <w:szCs w:val="24"/>
        </w:rPr>
        <w:t>10</w:t>
      </w:r>
      <w:r w:rsidRPr="00A11392">
        <w:rPr>
          <w:rFonts w:ascii="宋体" w:eastAsia="宋体" w:hAnsi="宋体" w:hint="eastAsia"/>
          <w:sz w:val="24"/>
          <w:szCs w:val="24"/>
        </w:rPr>
        <w:t>把刀具切割下料附件2给出的批量工件，极小化所使用的能量、板材和设备时间的价值总和。给出每个型号的板材所需数量，给出每块板材下料时轨道移动和所使用的每把刀具的协同运行方案。</w:t>
      </w:r>
    </w:p>
    <w:p w:rsidR="00A11392" w:rsidRPr="00A11392" w:rsidRDefault="00A11392" w:rsidP="00A11392">
      <w:pPr>
        <w:spacing w:line="360" w:lineRule="auto"/>
        <w:ind w:firstLineChars="200" w:firstLine="480"/>
        <w:rPr>
          <w:rFonts w:ascii="宋体" w:eastAsia="宋体" w:hAnsi="宋体"/>
          <w:sz w:val="24"/>
          <w:szCs w:val="24"/>
        </w:rPr>
      </w:pPr>
    </w:p>
    <w:sectPr w:rsidR="00A11392" w:rsidRPr="00A113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3E5" w:rsidRDefault="00C023E5" w:rsidP="00950D42">
      <w:r>
        <w:separator/>
      </w:r>
    </w:p>
  </w:endnote>
  <w:endnote w:type="continuationSeparator" w:id="0">
    <w:p w:rsidR="00C023E5" w:rsidRDefault="00C023E5" w:rsidP="00950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3E5" w:rsidRDefault="00C023E5" w:rsidP="00950D42">
      <w:r>
        <w:separator/>
      </w:r>
    </w:p>
  </w:footnote>
  <w:footnote w:type="continuationSeparator" w:id="0">
    <w:p w:rsidR="00C023E5" w:rsidRDefault="00C023E5" w:rsidP="00950D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F5A2C"/>
    <w:multiLevelType w:val="hybridMultilevel"/>
    <w:tmpl w:val="49443B08"/>
    <w:lvl w:ilvl="0" w:tplc="0630C066">
      <w:start w:val="1"/>
      <w:numFmt w:val="decimalFullWidth"/>
      <w:lvlText w:val="（%1）"/>
      <w:lvlJc w:val="left"/>
      <w:pPr>
        <w:ind w:left="720" w:hanging="72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1D5067"/>
    <w:multiLevelType w:val="hybridMultilevel"/>
    <w:tmpl w:val="CAC80D56"/>
    <w:lvl w:ilvl="0" w:tplc="24E832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4DE5793"/>
    <w:multiLevelType w:val="multilevel"/>
    <w:tmpl w:val="B036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9A4B23"/>
    <w:multiLevelType w:val="hybridMultilevel"/>
    <w:tmpl w:val="A10ABA4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2CB1FC6"/>
    <w:multiLevelType w:val="hybridMultilevel"/>
    <w:tmpl w:val="BA921D18"/>
    <w:lvl w:ilvl="0" w:tplc="C26EA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7B0916"/>
    <w:multiLevelType w:val="hybridMultilevel"/>
    <w:tmpl w:val="50A2D3DA"/>
    <w:lvl w:ilvl="0" w:tplc="CB1C79EC">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7E1F3B"/>
    <w:multiLevelType w:val="multilevel"/>
    <w:tmpl w:val="75605F62"/>
    <w:lvl w:ilvl="0">
      <w:start w:val="1"/>
      <w:numFmt w:val="decimal"/>
      <w:lvlText w:val="（%1）"/>
      <w:lvlJc w:val="left"/>
      <w:pPr>
        <w:ind w:left="480" w:hanging="48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651B0E91"/>
    <w:multiLevelType w:val="hybridMultilevel"/>
    <w:tmpl w:val="EEBAE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7"/>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8B2"/>
    <w:rsid w:val="00024405"/>
    <w:rsid w:val="000F189F"/>
    <w:rsid w:val="000F5721"/>
    <w:rsid w:val="001161ED"/>
    <w:rsid w:val="001168D5"/>
    <w:rsid w:val="00125C37"/>
    <w:rsid w:val="001579C3"/>
    <w:rsid w:val="00184537"/>
    <w:rsid w:val="001B4CEF"/>
    <w:rsid w:val="001F2914"/>
    <w:rsid w:val="002070CB"/>
    <w:rsid w:val="00213F7C"/>
    <w:rsid w:val="002306AF"/>
    <w:rsid w:val="002317DE"/>
    <w:rsid w:val="002401D3"/>
    <w:rsid w:val="00243AE0"/>
    <w:rsid w:val="00260DEC"/>
    <w:rsid w:val="002D2994"/>
    <w:rsid w:val="002E0A2B"/>
    <w:rsid w:val="00302789"/>
    <w:rsid w:val="00321163"/>
    <w:rsid w:val="00332DDC"/>
    <w:rsid w:val="00362E37"/>
    <w:rsid w:val="003B15D6"/>
    <w:rsid w:val="003C3FA3"/>
    <w:rsid w:val="003F198F"/>
    <w:rsid w:val="003F5979"/>
    <w:rsid w:val="0040477B"/>
    <w:rsid w:val="00470CC3"/>
    <w:rsid w:val="004C0014"/>
    <w:rsid w:val="004E0847"/>
    <w:rsid w:val="004E2B75"/>
    <w:rsid w:val="00503365"/>
    <w:rsid w:val="0054748F"/>
    <w:rsid w:val="00585B90"/>
    <w:rsid w:val="005A063A"/>
    <w:rsid w:val="005A6BD9"/>
    <w:rsid w:val="005A7DA6"/>
    <w:rsid w:val="005E33C4"/>
    <w:rsid w:val="005F7C7A"/>
    <w:rsid w:val="0061099E"/>
    <w:rsid w:val="006357FC"/>
    <w:rsid w:val="006A493F"/>
    <w:rsid w:val="00726E03"/>
    <w:rsid w:val="00781D22"/>
    <w:rsid w:val="007C21DA"/>
    <w:rsid w:val="00820C79"/>
    <w:rsid w:val="00831F4D"/>
    <w:rsid w:val="0083646F"/>
    <w:rsid w:val="00866D01"/>
    <w:rsid w:val="00883E6E"/>
    <w:rsid w:val="008C0D55"/>
    <w:rsid w:val="008E72E7"/>
    <w:rsid w:val="00903D8A"/>
    <w:rsid w:val="009143EC"/>
    <w:rsid w:val="0091623E"/>
    <w:rsid w:val="009430EE"/>
    <w:rsid w:val="00950D42"/>
    <w:rsid w:val="00951C80"/>
    <w:rsid w:val="00955831"/>
    <w:rsid w:val="009606BF"/>
    <w:rsid w:val="0096663C"/>
    <w:rsid w:val="009708EA"/>
    <w:rsid w:val="00981FEE"/>
    <w:rsid w:val="009B0969"/>
    <w:rsid w:val="009B74E9"/>
    <w:rsid w:val="009F26B3"/>
    <w:rsid w:val="00A11392"/>
    <w:rsid w:val="00A31759"/>
    <w:rsid w:val="00A372FE"/>
    <w:rsid w:val="00AA6612"/>
    <w:rsid w:val="00AF6FF6"/>
    <w:rsid w:val="00B03DE2"/>
    <w:rsid w:val="00B23FA9"/>
    <w:rsid w:val="00B262E1"/>
    <w:rsid w:val="00B46848"/>
    <w:rsid w:val="00B7667F"/>
    <w:rsid w:val="00B93F9F"/>
    <w:rsid w:val="00B963C0"/>
    <w:rsid w:val="00BB5ED3"/>
    <w:rsid w:val="00BC4F4E"/>
    <w:rsid w:val="00BD2F05"/>
    <w:rsid w:val="00BF4ED7"/>
    <w:rsid w:val="00C023E5"/>
    <w:rsid w:val="00C23E85"/>
    <w:rsid w:val="00C47AB0"/>
    <w:rsid w:val="00C47D6C"/>
    <w:rsid w:val="00C67057"/>
    <w:rsid w:val="00C75597"/>
    <w:rsid w:val="00CD1C46"/>
    <w:rsid w:val="00CD4DCE"/>
    <w:rsid w:val="00D33E13"/>
    <w:rsid w:val="00D36B8D"/>
    <w:rsid w:val="00D44BA1"/>
    <w:rsid w:val="00D63BE8"/>
    <w:rsid w:val="00D93CB9"/>
    <w:rsid w:val="00DD78B2"/>
    <w:rsid w:val="00DE0DA2"/>
    <w:rsid w:val="00DE47FA"/>
    <w:rsid w:val="00E1309E"/>
    <w:rsid w:val="00E23944"/>
    <w:rsid w:val="00E30874"/>
    <w:rsid w:val="00E3601B"/>
    <w:rsid w:val="00E7603C"/>
    <w:rsid w:val="00E97089"/>
    <w:rsid w:val="00EC04D0"/>
    <w:rsid w:val="00EF1E55"/>
    <w:rsid w:val="00F10419"/>
    <w:rsid w:val="00F664A4"/>
    <w:rsid w:val="00FE5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5E7C9E-E3A8-4487-9050-A13A117A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A6B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DD78B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D78B2"/>
    <w:rPr>
      <w:b/>
      <w:bCs/>
    </w:rPr>
  </w:style>
  <w:style w:type="character" w:customStyle="1" w:styleId="1Char">
    <w:name w:val="标题 1 Char"/>
    <w:basedOn w:val="a0"/>
    <w:link w:val="1"/>
    <w:uiPriority w:val="9"/>
    <w:rsid w:val="005A6BD9"/>
    <w:rPr>
      <w:b/>
      <w:bCs/>
      <w:kern w:val="44"/>
      <w:sz w:val="44"/>
      <w:szCs w:val="44"/>
    </w:rPr>
  </w:style>
  <w:style w:type="paragraph" w:styleId="a5">
    <w:name w:val="List Paragraph"/>
    <w:basedOn w:val="a"/>
    <w:uiPriority w:val="34"/>
    <w:qFormat/>
    <w:rsid w:val="005A6BD9"/>
    <w:pPr>
      <w:ind w:firstLineChars="200" w:firstLine="420"/>
    </w:pPr>
  </w:style>
  <w:style w:type="character" w:styleId="a6">
    <w:name w:val="Hyperlink"/>
    <w:basedOn w:val="a0"/>
    <w:uiPriority w:val="99"/>
    <w:rsid w:val="0040477B"/>
    <w:rPr>
      <w:color w:val="0563C1" w:themeColor="hyperlink"/>
      <w:u w:val="single"/>
    </w:rPr>
  </w:style>
  <w:style w:type="table" w:styleId="a7">
    <w:name w:val="Table Grid"/>
    <w:basedOn w:val="a1"/>
    <w:uiPriority w:val="39"/>
    <w:rsid w:val="003B1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47AB0"/>
    <w:pPr>
      <w:widowControl w:val="0"/>
      <w:autoSpaceDE w:val="0"/>
      <w:autoSpaceDN w:val="0"/>
      <w:adjustRightInd w:val="0"/>
    </w:pPr>
    <w:rPr>
      <w:rFonts w:ascii="宋体" w:eastAsia="宋体" w:cs="宋体"/>
      <w:color w:val="000000"/>
      <w:kern w:val="0"/>
      <w:sz w:val="24"/>
      <w:szCs w:val="24"/>
    </w:rPr>
  </w:style>
  <w:style w:type="character" w:styleId="a8">
    <w:name w:val="FollowedHyperlink"/>
    <w:basedOn w:val="a0"/>
    <w:uiPriority w:val="99"/>
    <w:semiHidden/>
    <w:unhideWhenUsed/>
    <w:rsid w:val="00951C80"/>
    <w:rPr>
      <w:color w:val="954F72" w:themeColor="followedHyperlink"/>
      <w:u w:val="single"/>
    </w:rPr>
  </w:style>
  <w:style w:type="paragraph" w:styleId="a9">
    <w:name w:val="header"/>
    <w:basedOn w:val="a"/>
    <w:link w:val="Char"/>
    <w:uiPriority w:val="99"/>
    <w:unhideWhenUsed/>
    <w:rsid w:val="00950D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950D42"/>
    <w:rPr>
      <w:sz w:val="18"/>
      <w:szCs w:val="18"/>
    </w:rPr>
  </w:style>
  <w:style w:type="paragraph" w:styleId="aa">
    <w:name w:val="footer"/>
    <w:basedOn w:val="a"/>
    <w:link w:val="Char0"/>
    <w:uiPriority w:val="99"/>
    <w:unhideWhenUsed/>
    <w:rsid w:val="00950D42"/>
    <w:pPr>
      <w:tabs>
        <w:tab w:val="center" w:pos="4153"/>
        <w:tab w:val="right" w:pos="8306"/>
      </w:tabs>
      <w:snapToGrid w:val="0"/>
      <w:jc w:val="left"/>
    </w:pPr>
    <w:rPr>
      <w:sz w:val="18"/>
      <w:szCs w:val="18"/>
    </w:rPr>
  </w:style>
  <w:style w:type="character" w:customStyle="1" w:styleId="Char0">
    <w:name w:val="页脚 Char"/>
    <w:basedOn w:val="a0"/>
    <w:link w:val="aa"/>
    <w:uiPriority w:val="99"/>
    <w:rsid w:val="00950D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3014">
      <w:bodyDiv w:val="1"/>
      <w:marLeft w:val="0"/>
      <w:marRight w:val="0"/>
      <w:marTop w:val="0"/>
      <w:marBottom w:val="0"/>
      <w:divBdr>
        <w:top w:val="none" w:sz="0" w:space="0" w:color="auto"/>
        <w:left w:val="none" w:sz="0" w:space="0" w:color="auto"/>
        <w:bottom w:val="none" w:sz="0" w:space="0" w:color="auto"/>
        <w:right w:val="none" w:sz="0" w:space="0" w:color="auto"/>
      </w:divBdr>
      <w:divsChild>
        <w:div w:id="592934517">
          <w:marLeft w:val="0"/>
          <w:marRight w:val="0"/>
          <w:marTop w:val="0"/>
          <w:marBottom w:val="0"/>
          <w:divBdr>
            <w:top w:val="none" w:sz="0" w:space="0" w:color="auto"/>
            <w:left w:val="none" w:sz="0" w:space="0" w:color="auto"/>
            <w:bottom w:val="none" w:sz="0" w:space="0" w:color="auto"/>
            <w:right w:val="none" w:sz="0" w:space="0" w:color="auto"/>
          </w:divBdr>
          <w:divsChild>
            <w:div w:id="311373081">
              <w:marLeft w:val="0"/>
              <w:marRight w:val="0"/>
              <w:marTop w:val="0"/>
              <w:marBottom w:val="375"/>
              <w:divBdr>
                <w:top w:val="none" w:sz="0" w:space="0" w:color="auto"/>
                <w:left w:val="none" w:sz="0" w:space="0" w:color="auto"/>
                <w:bottom w:val="none" w:sz="0" w:space="0" w:color="auto"/>
                <w:right w:val="none" w:sz="0" w:space="0" w:color="auto"/>
              </w:divBdr>
            </w:div>
          </w:divsChild>
        </w:div>
        <w:div w:id="27491880">
          <w:marLeft w:val="0"/>
          <w:marRight w:val="0"/>
          <w:marTop w:val="0"/>
          <w:marBottom w:val="0"/>
          <w:divBdr>
            <w:top w:val="none" w:sz="0" w:space="0" w:color="auto"/>
            <w:left w:val="none" w:sz="0" w:space="0" w:color="auto"/>
            <w:bottom w:val="none" w:sz="0" w:space="0" w:color="auto"/>
            <w:right w:val="none" w:sz="0" w:space="0" w:color="auto"/>
          </w:divBdr>
          <w:divsChild>
            <w:div w:id="2036149075">
              <w:marLeft w:val="0"/>
              <w:marRight w:val="0"/>
              <w:marTop w:val="0"/>
              <w:marBottom w:val="375"/>
              <w:divBdr>
                <w:top w:val="none" w:sz="0" w:space="0" w:color="auto"/>
                <w:left w:val="none" w:sz="0" w:space="0" w:color="auto"/>
                <w:bottom w:val="none" w:sz="0" w:space="0" w:color="auto"/>
                <w:right w:val="none" w:sz="0" w:space="0" w:color="auto"/>
              </w:divBdr>
              <w:divsChild>
                <w:div w:id="13961713">
                  <w:marLeft w:val="0"/>
                  <w:marRight w:val="0"/>
                  <w:marTop w:val="0"/>
                  <w:marBottom w:val="0"/>
                  <w:divBdr>
                    <w:top w:val="none" w:sz="0" w:space="0" w:color="auto"/>
                    <w:left w:val="none" w:sz="0" w:space="0" w:color="auto"/>
                    <w:bottom w:val="none" w:sz="0" w:space="0" w:color="auto"/>
                    <w:right w:val="none" w:sz="0" w:space="0" w:color="auto"/>
                  </w:divBdr>
                </w:div>
              </w:divsChild>
            </w:div>
            <w:div w:id="984160254">
              <w:marLeft w:val="0"/>
              <w:marRight w:val="0"/>
              <w:marTop w:val="0"/>
              <w:marBottom w:val="0"/>
              <w:divBdr>
                <w:top w:val="none" w:sz="0" w:space="0" w:color="auto"/>
                <w:left w:val="none" w:sz="0" w:space="0" w:color="auto"/>
                <w:bottom w:val="none" w:sz="0" w:space="0" w:color="auto"/>
                <w:right w:val="none" w:sz="0" w:space="0" w:color="auto"/>
              </w:divBdr>
              <w:divsChild>
                <w:div w:id="7280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9794">
      <w:bodyDiv w:val="1"/>
      <w:marLeft w:val="0"/>
      <w:marRight w:val="0"/>
      <w:marTop w:val="0"/>
      <w:marBottom w:val="0"/>
      <w:divBdr>
        <w:top w:val="none" w:sz="0" w:space="0" w:color="auto"/>
        <w:left w:val="none" w:sz="0" w:space="0" w:color="auto"/>
        <w:bottom w:val="none" w:sz="0" w:space="0" w:color="auto"/>
        <w:right w:val="none" w:sz="0" w:space="0" w:color="auto"/>
      </w:divBdr>
    </w:div>
    <w:div w:id="893856552">
      <w:bodyDiv w:val="1"/>
      <w:marLeft w:val="0"/>
      <w:marRight w:val="0"/>
      <w:marTop w:val="0"/>
      <w:marBottom w:val="0"/>
      <w:divBdr>
        <w:top w:val="none" w:sz="0" w:space="0" w:color="auto"/>
        <w:left w:val="none" w:sz="0" w:space="0" w:color="auto"/>
        <w:bottom w:val="none" w:sz="0" w:space="0" w:color="auto"/>
        <w:right w:val="none" w:sz="0" w:space="0" w:color="auto"/>
      </w:divBdr>
      <w:divsChild>
        <w:div w:id="405498342">
          <w:marLeft w:val="0"/>
          <w:marRight w:val="0"/>
          <w:marTop w:val="0"/>
          <w:marBottom w:val="0"/>
          <w:divBdr>
            <w:top w:val="none" w:sz="0" w:space="0" w:color="auto"/>
            <w:left w:val="none" w:sz="0" w:space="0" w:color="auto"/>
            <w:bottom w:val="none" w:sz="0" w:space="0" w:color="auto"/>
            <w:right w:val="none" w:sz="0" w:space="0" w:color="auto"/>
          </w:divBdr>
          <w:divsChild>
            <w:div w:id="1841190515">
              <w:marLeft w:val="0"/>
              <w:marRight w:val="0"/>
              <w:marTop w:val="0"/>
              <w:marBottom w:val="375"/>
              <w:divBdr>
                <w:top w:val="none" w:sz="0" w:space="0" w:color="auto"/>
                <w:left w:val="none" w:sz="0" w:space="0" w:color="auto"/>
                <w:bottom w:val="none" w:sz="0" w:space="0" w:color="auto"/>
                <w:right w:val="none" w:sz="0" w:space="0" w:color="auto"/>
              </w:divBdr>
            </w:div>
          </w:divsChild>
        </w:div>
        <w:div w:id="1341540775">
          <w:marLeft w:val="0"/>
          <w:marRight w:val="0"/>
          <w:marTop w:val="0"/>
          <w:marBottom w:val="0"/>
          <w:divBdr>
            <w:top w:val="none" w:sz="0" w:space="0" w:color="auto"/>
            <w:left w:val="none" w:sz="0" w:space="0" w:color="auto"/>
            <w:bottom w:val="none" w:sz="0" w:space="0" w:color="auto"/>
            <w:right w:val="none" w:sz="0" w:space="0" w:color="auto"/>
          </w:divBdr>
          <w:divsChild>
            <w:div w:id="2096322467">
              <w:marLeft w:val="0"/>
              <w:marRight w:val="0"/>
              <w:marTop w:val="0"/>
              <w:marBottom w:val="375"/>
              <w:divBdr>
                <w:top w:val="none" w:sz="0" w:space="0" w:color="auto"/>
                <w:left w:val="none" w:sz="0" w:space="0" w:color="auto"/>
                <w:bottom w:val="none" w:sz="0" w:space="0" w:color="auto"/>
                <w:right w:val="none" w:sz="0" w:space="0" w:color="auto"/>
              </w:divBdr>
              <w:divsChild>
                <w:div w:id="908424974">
                  <w:marLeft w:val="0"/>
                  <w:marRight w:val="0"/>
                  <w:marTop w:val="0"/>
                  <w:marBottom w:val="0"/>
                  <w:divBdr>
                    <w:top w:val="none" w:sz="0" w:space="0" w:color="auto"/>
                    <w:left w:val="none" w:sz="0" w:space="0" w:color="auto"/>
                    <w:bottom w:val="none" w:sz="0" w:space="0" w:color="auto"/>
                    <w:right w:val="none" w:sz="0" w:space="0" w:color="auto"/>
                  </w:divBdr>
                </w:div>
              </w:divsChild>
            </w:div>
            <w:div w:id="673264385">
              <w:marLeft w:val="0"/>
              <w:marRight w:val="0"/>
              <w:marTop w:val="0"/>
              <w:marBottom w:val="0"/>
              <w:divBdr>
                <w:top w:val="none" w:sz="0" w:space="0" w:color="auto"/>
                <w:left w:val="none" w:sz="0" w:space="0" w:color="auto"/>
                <w:bottom w:val="none" w:sz="0" w:space="0" w:color="auto"/>
                <w:right w:val="none" w:sz="0" w:space="0" w:color="auto"/>
              </w:divBdr>
              <w:divsChild>
                <w:div w:id="9651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4984">
      <w:bodyDiv w:val="1"/>
      <w:marLeft w:val="0"/>
      <w:marRight w:val="0"/>
      <w:marTop w:val="0"/>
      <w:marBottom w:val="0"/>
      <w:divBdr>
        <w:top w:val="none" w:sz="0" w:space="0" w:color="auto"/>
        <w:left w:val="none" w:sz="0" w:space="0" w:color="auto"/>
        <w:bottom w:val="none" w:sz="0" w:space="0" w:color="auto"/>
        <w:right w:val="none" w:sz="0" w:space="0" w:color="auto"/>
      </w:divBdr>
    </w:div>
    <w:div w:id="1632709036">
      <w:bodyDiv w:val="1"/>
      <w:marLeft w:val="0"/>
      <w:marRight w:val="0"/>
      <w:marTop w:val="0"/>
      <w:marBottom w:val="0"/>
      <w:divBdr>
        <w:top w:val="none" w:sz="0" w:space="0" w:color="auto"/>
        <w:left w:val="none" w:sz="0" w:space="0" w:color="auto"/>
        <w:bottom w:val="none" w:sz="0" w:space="0" w:color="auto"/>
        <w:right w:val="none" w:sz="0" w:space="0" w:color="auto"/>
      </w:divBdr>
    </w:div>
    <w:div w:id="2088257637">
      <w:bodyDiv w:val="1"/>
      <w:marLeft w:val="0"/>
      <w:marRight w:val="0"/>
      <w:marTop w:val="0"/>
      <w:marBottom w:val="0"/>
      <w:divBdr>
        <w:top w:val="none" w:sz="0" w:space="0" w:color="auto"/>
        <w:left w:val="none" w:sz="0" w:space="0" w:color="auto"/>
        <w:bottom w:val="none" w:sz="0" w:space="0" w:color="auto"/>
        <w:right w:val="none" w:sz="0" w:space="0" w:color="auto"/>
      </w:divBdr>
      <w:divsChild>
        <w:div w:id="309016734">
          <w:marLeft w:val="0"/>
          <w:marRight w:val="0"/>
          <w:marTop w:val="0"/>
          <w:marBottom w:val="0"/>
          <w:divBdr>
            <w:top w:val="none" w:sz="0" w:space="0" w:color="auto"/>
            <w:left w:val="none" w:sz="0" w:space="0" w:color="auto"/>
            <w:bottom w:val="none" w:sz="0" w:space="0" w:color="auto"/>
            <w:right w:val="none" w:sz="0" w:space="0" w:color="auto"/>
          </w:divBdr>
          <w:divsChild>
            <w:div w:id="1284265296">
              <w:marLeft w:val="0"/>
              <w:marRight w:val="0"/>
              <w:marTop w:val="0"/>
              <w:marBottom w:val="375"/>
              <w:divBdr>
                <w:top w:val="none" w:sz="0" w:space="0" w:color="auto"/>
                <w:left w:val="none" w:sz="0" w:space="0" w:color="auto"/>
                <w:bottom w:val="none" w:sz="0" w:space="0" w:color="auto"/>
                <w:right w:val="none" w:sz="0" w:space="0" w:color="auto"/>
              </w:divBdr>
            </w:div>
          </w:divsChild>
        </w:div>
        <w:div w:id="241449801">
          <w:marLeft w:val="0"/>
          <w:marRight w:val="0"/>
          <w:marTop w:val="0"/>
          <w:marBottom w:val="0"/>
          <w:divBdr>
            <w:top w:val="none" w:sz="0" w:space="0" w:color="auto"/>
            <w:left w:val="none" w:sz="0" w:space="0" w:color="auto"/>
            <w:bottom w:val="none" w:sz="0" w:space="0" w:color="auto"/>
            <w:right w:val="none" w:sz="0" w:space="0" w:color="auto"/>
          </w:divBdr>
          <w:divsChild>
            <w:div w:id="1782261797">
              <w:marLeft w:val="0"/>
              <w:marRight w:val="0"/>
              <w:marTop w:val="0"/>
              <w:marBottom w:val="375"/>
              <w:divBdr>
                <w:top w:val="none" w:sz="0" w:space="0" w:color="auto"/>
                <w:left w:val="none" w:sz="0" w:space="0" w:color="auto"/>
                <w:bottom w:val="none" w:sz="0" w:space="0" w:color="auto"/>
                <w:right w:val="none" w:sz="0" w:space="0" w:color="auto"/>
              </w:divBdr>
              <w:divsChild>
                <w:div w:id="711075131">
                  <w:marLeft w:val="0"/>
                  <w:marRight w:val="0"/>
                  <w:marTop w:val="0"/>
                  <w:marBottom w:val="0"/>
                  <w:divBdr>
                    <w:top w:val="none" w:sz="0" w:space="0" w:color="auto"/>
                    <w:left w:val="none" w:sz="0" w:space="0" w:color="auto"/>
                    <w:bottom w:val="none" w:sz="0" w:space="0" w:color="auto"/>
                    <w:right w:val="none" w:sz="0" w:space="0" w:color="auto"/>
                  </w:divBdr>
                </w:div>
              </w:divsChild>
            </w:div>
            <w:div w:id="933897045">
              <w:marLeft w:val="0"/>
              <w:marRight w:val="0"/>
              <w:marTop w:val="0"/>
              <w:marBottom w:val="0"/>
              <w:divBdr>
                <w:top w:val="none" w:sz="0" w:space="0" w:color="auto"/>
                <w:left w:val="none" w:sz="0" w:space="0" w:color="auto"/>
                <w:bottom w:val="none" w:sz="0" w:space="0" w:color="auto"/>
                <w:right w:val="none" w:sz="0" w:space="0" w:color="auto"/>
              </w:divBdr>
              <w:divsChild>
                <w:div w:id="8570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mgsxjm@16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1005</Words>
  <Characters>5732</Characters>
  <Application>Microsoft Office Word</Application>
  <DocSecurity>0</DocSecurity>
  <Lines>47</Lines>
  <Paragraphs>13</Paragraphs>
  <ScaleCrop>false</ScaleCrop>
  <Company>china</Company>
  <LinksUpToDate>false</LinksUpToDate>
  <CharactersWithSpaces>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cp:lastPrinted>2021-04-27T04:28:00Z</cp:lastPrinted>
  <dcterms:created xsi:type="dcterms:W3CDTF">2024-04-30T14:16:00Z</dcterms:created>
  <dcterms:modified xsi:type="dcterms:W3CDTF">2024-04-30T15:17:00Z</dcterms:modified>
</cp:coreProperties>
</file>