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bb645fba9bd2bb247772757e4b337503a21fe5"/>
      <w:r>
        <w:t xml:space="preserve">Escala de Hipersensibilidade Visual - Lapan Q7</w:t>
      </w:r>
      <w:bookmarkEnd w:id="20"/>
    </w:p>
    <w:p>
      <w:pPr>
        <w:pStyle w:val="FirstParagraph"/>
      </w:pPr>
      <w:r>
        <w:rPr>
          <w:b/>
        </w:rPr>
        <w:t xml:space="preserve">Autor:</w:t>
      </w:r>
      <w:r>
        <w:t xml:space="preserve"> </w:t>
      </w:r>
      <w:r>
        <w:t xml:space="preserve">Dr. Ricardo Guimarães (lapan.hugodepaula@gmail.com)</w:t>
      </w:r>
      <w:r>
        <w:t xml:space="preserve"> </w:t>
      </w:r>
      <w:r>
        <w:rPr>
          <w:b/>
        </w:rPr>
        <w:t xml:space="preserve">Criado em:</w:t>
      </w:r>
      <w:r>
        <w:t xml:space="preserve"> </w:t>
      </w:r>
      <w:r>
        <w:t xml:space="preserve">2025-08-09 |</w:t>
      </w:r>
      <w:r>
        <w:t xml:space="preserve"> </w:t>
      </w:r>
      <w:r>
        <w:rPr>
          <w:b/>
        </w:rPr>
        <w:t xml:space="preserve">Modificado em:</w:t>
      </w:r>
      <w:r>
        <w:t xml:space="preserve"> </w:t>
      </w:r>
      <w:r>
        <w:t xml:space="preserve">2025-08-15</w:t>
      </w:r>
    </w:p>
    <w:p>
      <w:pPr>
        <w:pStyle w:val="Heading2"/>
      </w:pPr>
      <w:bookmarkStart w:id="21" w:name="descrição"/>
      <w:r>
        <w:t xml:space="preserve">Descrição</w:t>
      </w:r>
      <w:bookmarkEnd w:id="21"/>
    </w:p>
    <w:p>
      <w:pPr>
        <w:pStyle w:val="FirstParagraph"/>
      </w:pPr>
      <w:r>
        <w:t xml:space="preserve">Escala de Hipersensibilidade Visual - Lapan Q7 é um instrumento de avaliação do desconforto visual em ambientes cotidianos. O objetivo do questionário é medir, por auto-relato, a sensibilidade física a estímulos visuais como luz intensa, padrões repetitivos, luzes piscantes e ambientes visualmente complexos.</w:t>
      </w:r>
    </w:p>
    <w:p>
      <w:pPr>
        <w:pStyle w:val="Heading2"/>
      </w:pPr>
      <w:bookmarkStart w:id="22" w:name="instruções"/>
      <w:r>
        <w:t xml:space="preserve">Instruções</w:t>
      </w:r>
      <w:bookmarkEnd w:id="22"/>
    </w:p>
    <w:p>
      <w:pPr>
        <w:pStyle w:val="FirstParagraph"/>
      </w:pPr>
      <w:r>
        <w:t xml:space="preserve">Este questionário pergunta se certas situações são confortáveis ou desconfortáveis para seus olhos e cabeça. Embora uma situação possa ser desconfortável por ser perturbadora, assustadora ou repugnante, não é a isso que nos referimos.</w:t>
      </w:r>
    </w:p>
    <w:p>
      <w:pPr>
        <w:pStyle w:val="BodyText"/>
      </w:pPr>
      <w:r>
        <w:t xml:space="preserve">Estamos perguntando especificamente se essas situações são fisicamente desconfortáveis, causando alguma forma de dor física, cansaço, incômodo ou tensão nos olhos, na cabeça ou ao redor deles.</w:t>
      </w:r>
    </w:p>
    <w:p>
      <w:pPr>
        <w:pStyle w:val="BodyText"/>
      </w:pPr>
      <w:r>
        <w:t xml:space="preserve">Por favor, responda a cada pergunta com base no que acontece quando você vivencia uma determinada situação, e não na frequência com que você a vivencia. Por exemplo, se você sempre sente desconforto ao passar uma camisa listrada, mas não as passa com frequência, você deve responder</w:t>
      </w:r>
      <w:r>
        <w:t xml:space="preserve"> </w:t>
      </w:r>
      <w:r>
        <w:t xml:space="preserve">‘</w:t>
      </w:r>
      <w:r>
        <w:t xml:space="preserve">Quase Sempre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/>
        </w:rPr>
        <w:t xml:space="preserve">Por favor, indique o que queremos dizer com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desconfortável</w:t>
      </w:r>
      <w:r>
        <w:rPr>
          <w:b/>
        </w:rPr>
        <w:t xml:space="preserve">’</w:t>
      </w:r>
      <w:r>
        <w:rPr>
          <w:b/>
        </w:rPr>
        <w:t xml:space="preserve"> </w:t>
      </w:r>
      <w:r>
        <w:rPr>
          <w:b/>
        </w:rPr>
        <w:t xml:space="preserve">nas perguntas que você está prestes a responder (leia o texto acima se não tiver certeza):</w:t>
      </w:r>
      <w:r>
        <w:t xml:space="preserve"> </w:t>
      </w:r>
      <w:r>
        <w:t xml:space="preserve">- [ ] Perturbador</w:t>
      </w:r>
      <w:r>
        <w:t xml:space="preserve"> </w:t>
      </w:r>
      <w:r>
        <w:t xml:space="preserve">- [ ] Assustador</w:t>
      </w:r>
      <w:r>
        <w:t xml:space="preserve"> </w:t>
      </w:r>
      <w:r>
        <w:t xml:space="preserve">- [ ] Repugnante</w:t>
      </w:r>
      <w:r>
        <w:t xml:space="preserve"> </w:t>
      </w:r>
      <w:r>
        <w:t xml:space="preserve">- [ ] Dor física, cansaço ou tensão nos olhos, na cabeça ou ao redor deles</w:t>
      </w:r>
    </w:p>
    <w:p>
      <w:pPr>
        <w:pStyle w:val="Heading2"/>
      </w:pPr>
      <w:bookmarkStart w:id="23" w:name="questões"/>
      <w:r>
        <w:t xml:space="preserve">Questões</w:t>
      </w:r>
      <w:bookmarkEnd w:id="23"/>
    </w:p>
    <w:p>
      <w:pPr>
        <w:pStyle w:val="Heading3"/>
      </w:pPr>
      <w:bookmarkStart w:id="24" w:name="questão-1"/>
      <w:r>
        <w:t xml:space="preserve">Questão 1</w:t>
      </w:r>
      <w:bookmarkEnd w:id="24"/>
    </w:p>
    <w:p>
      <w:pPr>
        <w:pStyle w:val="FirstParagraph"/>
      </w:pPr>
      <w:r>
        <w:t xml:space="preserve">A luz te incomoda mais que o normal, gerando desconforto em ambientes claros? (Esse sintoma tem nome: fotofobia.)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25" w:name="questão-2"/>
      <w:r>
        <w:t xml:space="preserve">Questão 2</w:t>
      </w:r>
      <w:bookmarkEnd w:id="25"/>
    </w:p>
    <w:p>
      <w:pPr>
        <w:pStyle w:val="FirstParagraph"/>
      </w:pPr>
      <w:r>
        <w:t xml:space="preserve">Você sente-se desconfortável ou sobrecarregado em ambientes muito barulhentos, como restaurantes ou escritórios abertos?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26" w:name="questão-3"/>
      <w:r>
        <w:t xml:space="preserve">Questão 3</w:t>
      </w:r>
      <w:bookmarkEnd w:id="26"/>
    </w:p>
    <w:p>
      <w:pPr>
        <w:pStyle w:val="FirstParagraph"/>
      </w:pPr>
      <w:r>
        <w:t xml:space="preserve">Você tem uma sensibilidade especial para certos tipos de tecido ou etiquetas nas roupas?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27" w:name="questão-4"/>
      <w:r>
        <w:t xml:space="preserve">Questão 4</w:t>
      </w:r>
      <w:bookmarkEnd w:id="27"/>
    </w:p>
    <w:p>
      <w:pPr>
        <w:pStyle w:val="FirstParagraph"/>
      </w:pPr>
      <w:r>
        <w:t xml:space="preserve">Costuma se sentir desconfortável ao usar portas automáticas, andar de escada rolante ou enjoa ao viajar como passageiro de carro?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28" w:name="questão-5"/>
      <w:r>
        <w:t xml:space="preserve">Questão 5</w:t>
      </w:r>
      <w:bookmarkEnd w:id="28"/>
    </w:p>
    <w:p>
      <w:pPr>
        <w:pStyle w:val="FirstParagraph"/>
      </w:pPr>
      <w:r>
        <w:t xml:space="preserve">Seu paladar ou olfato é particularmente seletivo, com aversões ou preferências muito marcantes?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29" w:name="questão-6"/>
      <w:r>
        <w:t xml:space="preserve">Questão 6</w:t>
      </w:r>
      <w:bookmarkEnd w:id="29"/>
    </w:p>
    <w:p>
      <w:pPr>
        <w:pStyle w:val="FirstParagraph"/>
      </w:pPr>
      <w:r>
        <w:t xml:space="preserve">Você tem dores de cabeça ou crises de enxaqueca frequentes?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3"/>
      </w:pPr>
      <w:bookmarkStart w:id="30" w:name="questão-7"/>
      <w:r>
        <w:t xml:space="preserve">Questão 7</w:t>
      </w:r>
      <w:bookmarkEnd w:id="30"/>
    </w:p>
    <w:p>
      <w:pPr>
        <w:pStyle w:val="FirstParagraph"/>
      </w:pPr>
      <w:r>
        <w:t xml:space="preserve">Ao final de um dia comum de trabalho, sente-se mais esgotado do que seria esperado para sua carga de atividades?</w:t>
      </w:r>
      <w:r>
        <w:t xml:space="preserve"> </w:t>
      </w:r>
      <w:r>
        <w:t xml:space="preserve">- [ ] Quase Nunca</w:t>
      </w:r>
      <w:r>
        <w:t xml:space="preserve"> </w:t>
      </w:r>
      <w:r>
        <w:t xml:space="preserve">- [ ] Ocasionalmente</w:t>
      </w:r>
      <w:r>
        <w:t xml:space="preserve"> </w:t>
      </w:r>
      <w:r>
        <w:t xml:space="preserve">- [ ] Frequentemente</w:t>
      </w:r>
      <w:r>
        <w:t xml:space="preserve"> </w:t>
      </w:r>
      <w:r>
        <w:t xml:space="preserve">- [ ] Quase Sempre</w:t>
      </w:r>
    </w:p>
    <w:p>
      <w:pPr>
        <w:pStyle w:val="Heading2"/>
      </w:pPr>
      <w:bookmarkStart w:id="31" w:name="notas-finais"/>
      <w:r>
        <w:t xml:space="preserve">Notas Finais</w:t>
      </w:r>
      <w:bookmarkEnd w:id="31"/>
    </w:p>
    <w:p>
      <w:pPr>
        <w:pStyle w:val="FirstParagraph"/>
      </w:pPr>
      <w:r>
        <w:t xml:space="preserve">Em breve você receberá um laudo com os resultados do seu questionário. Quaisquer dúvidas sobre a aplicação do questionário, armazenamento e uso de suas respostas, por favor, entre em contato com o responsável pelo estudo em</w:t>
      </w:r>
      <w:r>
        <w:t xml:space="preserve"> </w:t>
      </w:r>
      <w:r>
        <w:t xml:space="preserve">lapan.hugodepaula@gmail.com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Gostaríamos de lembrar que seus dados são confidenciais e jamais serão divulgados com terceiros sem a sua expressa autorização.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2026-04-03T15:22:30Z</dcterms:created>
  <dcterms:modified xsi:type="dcterms:W3CDTF">2026-04-03T15:22:30Z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