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F2D60" w14:textId="1517133C" w:rsidR="004D39F0" w:rsidRDefault="00EB419F" w:rsidP="00DD613E">
      <w:pPr>
        <w:pStyle w:val="1"/>
      </w:pPr>
      <w:r w:rsidRPr="00EB419F">
        <w:t xml:space="preserve">Создание билиотек </w:t>
      </w:r>
    </w:p>
    <w:p w14:paraId="5ADCC517" w14:textId="47CA42F0" w:rsidR="00EB419F" w:rsidRDefault="00EB419F" w:rsidP="002D0682">
      <w:pPr>
        <w:ind w:firstLine="708"/>
      </w:pPr>
      <w:r>
        <w:t>Для создания библиотек</w:t>
      </w:r>
      <w:r w:rsidR="002D0682">
        <w:t>и</w:t>
      </w:r>
      <w:r>
        <w:t xml:space="preserve"> нужно открыть программу </w:t>
      </w:r>
      <w:proofErr w:type="spellStart"/>
      <w:r>
        <w:t>Eagle</w:t>
      </w:r>
      <w:proofErr w:type="spellEnd"/>
      <w:r>
        <w:t xml:space="preserve">. На рисунке 1 отображено меню выбора. В верхнем меню </w:t>
      </w:r>
      <w:r w:rsidR="002D0682">
        <w:t xml:space="preserve">необходимо </w:t>
      </w:r>
      <w:r>
        <w:t xml:space="preserve">выбрать </w:t>
      </w:r>
      <w:proofErr w:type="gramStart"/>
      <w:r>
        <w:t>Файл &gt;</w:t>
      </w:r>
      <w:proofErr w:type="gramEnd"/>
      <w:r>
        <w:t xml:space="preserve"> </w:t>
      </w:r>
      <w:bookmarkStart w:id="0" w:name="_GoBack"/>
      <w:bookmarkEnd w:id="0"/>
      <w:r>
        <w:t>Новый &gt; Библиотека.</w:t>
      </w:r>
    </w:p>
    <w:p w14:paraId="2ACCCE5E" w14:textId="77777777" w:rsidR="00EB419F" w:rsidRDefault="00EB419F" w:rsidP="00EB419F">
      <w:pPr>
        <w:jc w:val="center"/>
      </w:pPr>
      <w:r>
        <w:rPr>
          <w:noProof/>
          <w:lang w:eastAsia="ru-RU"/>
        </w:rPr>
        <w:drawing>
          <wp:inline distT="0" distB="0" distL="114300" distR="114300" wp14:anchorId="713FF046" wp14:editId="0357D7BB">
            <wp:extent cx="3679545" cy="2583858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0379" cy="2598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5B150" w14:textId="30EB2EB5" w:rsidR="00EB419F" w:rsidRPr="00D424AA" w:rsidRDefault="00EB419F" w:rsidP="00EB419F">
      <w:pPr>
        <w:jc w:val="center"/>
      </w:pPr>
      <w:r w:rsidRPr="00EB419F">
        <w:t>Рис</w:t>
      </w:r>
      <w:r>
        <w:t xml:space="preserve">унок </w:t>
      </w:r>
      <w:r w:rsidRPr="00EB419F">
        <w:t>1</w:t>
      </w:r>
      <w:r>
        <w:t xml:space="preserve"> – С</w:t>
      </w:r>
      <w:r w:rsidRPr="00EB419F">
        <w:t>оздание библиотеки</w:t>
      </w:r>
      <w:r>
        <w:t>.</w:t>
      </w:r>
    </w:p>
    <w:p w14:paraId="5CE103E0" w14:textId="16EA3F2C" w:rsidR="002D0682" w:rsidRDefault="002D0682" w:rsidP="002D0682">
      <w:pPr>
        <w:ind w:firstLine="708"/>
      </w:pPr>
      <w:r w:rsidRPr="002D0682">
        <w:t xml:space="preserve">Для сохранения библиотеки </w:t>
      </w:r>
      <w:r>
        <w:t xml:space="preserve">необходимо </w:t>
      </w:r>
      <w:r w:rsidR="00195394">
        <w:t xml:space="preserve">выбрать в верхнем меню </w:t>
      </w:r>
      <w:proofErr w:type="gramStart"/>
      <w:r w:rsidR="00195394">
        <w:t xml:space="preserve">Файл </w:t>
      </w:r>
      <w:r w:rsidRPr="002D0682">
        <w:t>&gt;</w:t>
      </w:r>
      <w:proofErr w:type="gramEnd"/>
      <w:r w:rsidRPr="002D0682">
        <w:t xml:space="preserve"> Сохранить как, указать папку для сохранения и название библиотеки</w:t>
      </w:r>
      <w:r>
        <w:t>.</w:t>
      </w:r>
      <w:r w:rsidRPr="002D0682">
        <w:t xml:space="preserve"> </w:t>
      </w:r>
      <w:r>
        <w:t>В данном примере будет рассмотрен вариант создания библиотеки для резистора</w:t>
      </w:r>
      <w:r w:rsidRPr="002D0682">
        <w:t xml:space="preserve">, поэтому назовем библиотеку </w:t>
      </w:r>
      <w:proofErr w:type="spellStart"/>
      <w:r w:rsidRPr="002D0682">
        <w:t>Resistor</w:t>
      </w:r>
      <w:proofErr w:type="spellEnd"/>
      <w:r w:rsidRPr="002D0682">
        <w:t>.</w:t>
      </w:r>
      <w:r>
        <w:t xml:space="preserve"> Библиотеки содержат три базовых составляющих:</w:t>
      </w:r>
    </w:p>
    <w:p w14:paraId="3F5E85D0" w14:textId="2CF88883" w:rsidR="002D0682" w:rsidRPr="000271AE" w:rsidRDefault="002D0682" w:rsidP="002D0682">
      <w:pPr>
        <w:ind w:firstLine="708"/>
      </w:pPr>
      <w:r>
        <w:t xml:space="preserve">- </w:t>
      </w:r>
      <w:proofErr w:type="spellStart"/>
      <w:r>
        <w:t>Package</w:t>
      </w:r>
      <w:proofErr w:type="spellEnd"/>
      <w:r>
        <w:t>:</w:t>
      </w:r>
      <w:r w:rsidR="00606633">
        <w:t xml:space="preserve"> корпус компонента, который отражен</w:t>
      </w:r>
      <w:r>
        <w:t xml:space="preserve"> </w:t>
      </w:r>
      <w:r w:rsidR="00606633">
        <w:t xml:space="preserve">паечными </w:t>
      </w:r>
      <w:proofErr w:type="spellStart"/>
      <w:r w:rsidR="00606633">
        <w:t>падами</w:t>
      </w:r>
      <w:proofErr w:type="spellEnd"/>
      <w:r w:rsidR="00606633">
        <w:t xml:space="preserve"> </w:t>
      </w:r>
      <w:r w:rsidR="000271AE">
        <w:t>и/</w:t>
      </w:r>
      <w:r w:rsidR="00606633">
        <w:t xml:space="preserve">или отверстиями; шелкографией, ограничивающей размеры и форму компонента; иными параметрами, связанными с физическими характеристиками компонента. </w:t>
      </w:r>
      <w:r>
        <w:t xml:space="preserve"> </w:t>
      </w:r>
      <w:r w:rsidR="00606633">
        <w:t>И</w:t>
      </w:r>
      <w:r>
        <w:t>спользуе</w:t>
      </w:r>
      <w:r w:rsidR="00606633">
        <w:t>тся</w:t>
      </w:r>
      <w:r>
        <w:t xml:space="preserve"> </w:t>
      </w:r>
      <w:r w:rsidR="00606633">
        <w:t>при проектировании</w:t>
      </w:r>
      <w:r>
        <w:t xml:space="preserve"> печатн</w:t>
      </w:r>
      <w:r w:rsidR="00606633">
        <w:t>ой</w:t>
      </w:r>
      <w:r>
        <w:t xml:space="preserve"> плат</w:t>
      </w:r>
      <w:r w:rsidR="00606633">
        <w:t>ы.</w:t>
      </w:r>
      <w:r w:rsidR="000271AE">
        <w:t xml:space="preserve"> Однако в программе </w:t>
      </w:r>
      <w:r w:rsidR="000271AE">
        <w:rPr>
          <w:lang w:val="en-US"/>
        </w:rPr>
        <w:t>Eagle</w:t>
      </w:r>
      <w:r w:rsidR="000271AE" w:rsidRPr="000271AE">
        <w:t xml:space="preserve"> </w:t>
      </w:r>
      <w:r w:rsidR="000271AE">
        <w:t>имеется терминологическая неточность, которая состоит в том, что при работе с библиотеками под «</w:t>
      </w:r>
      <w:proofErr w:type="spellStart"/>
      <w:r w:rsidR="000271AE">
        <w:t>Package</w:t>
      </w:r>
      <w:proofErr w:type="spellEnd"/>
      <w:r w:rsidR="000271AE">
        <w:t>» подразумевается «</w:t>
      </w:r>
      <w:r w:rsidR="000271AE">
        <w:rPr>
          <w:lang w:val="en-US"/>
        </w:rPr>
        <w:t>footprint</w:t>
      </w:r>
      <w:r w:rsidR="000271AE">
        <w:t>» и наоборот при работе со схемой под «</w:t>
      </w:r>
      <w:r w:rsidR="000271AE">
        <w:rPr>
          <w:lang w:val="en-US"/>
        </w:rPr>
        <w:t>footprint</w:t>
      </w:r>
      <w:r w:rsidR="000271AE">
        <w:t>» подразумевается «</w:t>
      </w:r>
      <w:proofErr w:type="spellStart"/>
      <w:r w:rsidR="000271AE">
        <w:t>Package</w:t>
      </w:r>
      <w:proofErr w:type="spellEnd"/>
      <w:r w:rsidR="000271AE">
        <w:t>». Стоит также отметить что в технической документации под термином «</w:t>
      </w:r>
      <w:r w:rsidR="000271AE">
        <w:rPr>
          <w:lang w:val="en-US"/>
        </w:rPr>
        <w:t>footprint</w:t>
      </w:r>
      <w:r w:rsidR="000271AE">
        <w:t>» зачастую понимается только чертеж паечных падов компонента.</w:t>
      </w:r>
    </w:p>
    <w:p w14:paraId="28404372" w14:textId="033CDBC6" w:rsidR="002D0682" w:rsidRDefault="002D0682" w:rsidP="002D0682">
      <w:pPr>
        <w:ind w:firstLine="708"/>
      </w:pPr>
      <w:r>
        <w:lastRenderedPageBreak/>
        <w:t>-</w:t>
      </w:r>
      <w:r w:rsidR="00860D0A">
        <w:t xml:space="preserve"> </w:t>
      </w:r>
      <w:proofErr w:type="spellStart"/>
      <w:r>
        <w:t>Symbol</w:t>
      </w:r>
      <w:proofErr w:type="spellEnd"/>
      <w:r>
        <w:t xml:space="preserve">: условное графическое обозначение компонента, используемое </w:t>
      </w:r>
      <w:r w:rsidR="00606633">
        <w:t>при проектировании принципиальной схемы</w:t>
      </w:r>
    </w:p>
    <w:p w14:paraId="62948046" w14:textId="5599D15F" w:rsidR="00D85FFA" w:rsidRDefault="002D0682" w:rsidP="002D0682">
      <w:pPr>
        <w:ind w:firstLine="708"/>
      </w:pPr>
      <w:r>
        <w:t xml:space="preserve">- </w:t>
      </w:r>
      <w:proofErr w:type="spellStart"/>
      <w:r>
        <w:t>Device</w:t>
      </w:r>
      <w:proofErr w:type="spellEnd"/>
      <w:r>
        <w:t xml:space="preserve">: </w:t>
      </w:r>
      <w:r w:rsidR="00606633">
        <w:t>совокупность физических характеристик компонента (</w:t>
      </w:r>
      <w:proofErr w:type="spellStart"/>
      <w:r w:rsidR="00606633">
        <w:t>Package</w:t>
      </w:r>
      <w:proofErr w:type="spellEnd"/>
      <w:r w:rsidR="00606633">
        <w:t xml:space="preserve">) </w:t>
      </w:r>
      <w:r w:rsidR="00F652AD">
        <w:t>для печатной платы и условного графического обозначения на принципиальной схеме (</w:t>
      </w:r>
      <w:proofErr w:type="spellStart"/>
      <w:r w:rsidR="00F652AD">
        <w:t>Symbol</w:t>
      </w:r>
      <w:proofErr w:type="spellEnd"/>
      <w:r w:rsidR="00F652AD">
        <w:t xml:space="preserve">). </w:t>
      </w:r>
      <w:proofErr w:type="spellStart"/>
      <w:r w:rsidR="00F652AD">
        <w:t>Device</w:t>
      </w:r>
      <w:proofErr w:type="spellEnd"/>
      <w:r w:rsidR="00F652AD">
        <w:t xml:space="preserve"> формирует отражает связи между (</w:t>
      </w:r>
      <w:proofErr w:type="spellStart"/>
      <w:r w:rsidR="00F652AD">
        <w:t>Package</w:t>
      </w:r>
      <w:proofErr w:type="spellEnd"/>
      <w:r w:rsidR="00F652AD">
        <w:t>) и (</w:t>
      </w:r>
      <w:proofErr w:type="spellStart"/>
      <w:r w:rsidR="00F652AD">
        <w:t>Symbol</w:t>
      </w:r>
      <w:proofErr w:type="spellEnd"/>
      <w:r w:rsidR="00F652AD">
        <w:t>)</w:t>
      </w:r>
      <w:r>
        <w:t>.</w:t>
      </w:r>
    </w:p>
    <w:p w14:paraId="66191181" w14:textId="77777777" w:rsidR="00195394" w:rsidRDefault="00195394" w:rsidP="00195394">
      <w:pPr>
        <w:pStyle w:val="1"/>
      </w:pPr>
      <w:r>
        <w:t>Package</w:t>
      </w:r>
    </w:p>
    <w:p w14:paraId="3F7F8CE7" w14:textId="7438AC62" w:rsidR="00EB419F" w:rsidRDefault="002D0682" w:rsidP="002D0682">
      <w:r>
        <w:tab/>
        <w:t xml:space="preserve">Для создания </w:t>
      </w:r>
      <w:r w:rsidR="00195394">
        <w:t>корпус</w:t>
      </w:r>
      <w:r w:rsidR="00024172">
        <w:t>а</w:t>
      </w:r>
      <w:r w:rsidR="00195394">
        <w:t xml:space="preserve"> компонента</w:t>
      </w:r>
      <w:r>
        <w:t xml:space="preserve"> необходимо нажать опцию </w:t>
      </w:r>
      <w:r w:rsidRPr="00195394">
        <w:t>“</w:t>
      </w:r>
      <w:r>
        <w:rPr>
          <w:lang w:val="en-US"/>
        </w:rPr>
        <w:t>add</w:t>
      </w:r>
      <w:r w:rsidRPr="00195394">
        <w:t xml:space="preserve"> </w:t>
      </w:r>
      <w:r>
        <w:rPr>
          <w:lang w:val="en-US"/>
        </w:rPr>
        <w:t>footprint</w:t>
      </w:r>
      <w:r w:rsidRPr="00195394">
        <w:t>”</w:t>
      </w:r>
      <w:r>
        <w:t xml:space="preserve"> в меню библиотек, отмеченную на рисунке 2.</w:t>
      </w:r>
    </w:p>
    <w:p w14:paraId="3F00028F" w14:textId="22A4984B" w:rsidR="002D0682" w:rsidRDefault="002D0682" w:rsidP="001C75C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0D47CA8" wp14:editId="3D2CC37E">
            <wp:extent cx="4915814" cy="2643335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528" cy="2652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3426D" w14:textId="2DD9715A" w:rsidR="004C06FA" w:rsidRDefault="004C06FA" w:rsidP="004C06FA">
      <w:pPr>
        <w:jc w:val="center"/>
      </w:pPr>
      <w:r>
        <w:t>Рисунок 2 – Выбор опции создания посадочного места.</w:t>
      </w:r>
    </w:p>
    <w:p w14:paraId="3FBAC26D" w14:textId="0053A7B3" w:rsidR="004C06FA" w:rsidRDefault="004C06FA" w:rsidP="004C06FA">
      <w:pPr>
        <w:ind w:firstLine="708"/>
      </w:pPr>
      <w:r>
        <w:t xml:space="preserve">Откроется диалоговое окно со списком, в котором необходимо ввести название нового </w:t>
      </w:r>
      <w:r w:rsidR="00195394">
        <w:t>корпус</w:t>
      </w:r>
      <w:r w:rsidR="004E5E86">
        <w:t>а</w:t>
      </w:r>
      <w:r w:rsidR="00195394">
        <w:t xml:space="preserve"> компонента</w:t>
      </w:r>
      <w:r>
        <w:t xml:space="preserve"> и нажать О</w:t>
      </w:r>
      <w:r w:rsidR="004E5E86">
        <w:t>К</w:t>
      </w:r>
      <w:r>
        <w:t>. Посадочное место называется типом реализуемого корпус</w:t>
      </w:r>
      <w:r w:rsidR="004E5E86">
        <w:t>а</w:t>
      </w:r>
      <w:r>
        <w:t>, например, 1206.</w:t>
      </w:r>
    </w:p>
    <w:p w14:paraId="09DE56A6" w14:textId="0DCC78DE" w:rsidR="004C06FA" w:rsidRPr="004C06FA" w:rsidRDefault="004C06FA" w:rsidP="004C06FA">
      <w:r>
        <w:t>После открытия редактора посадочных мест нужно настроить сетку. По умолчанию она задается в дюймах (</w:t>
      </w:r>
      <w:proofErr w:type="spellStart"/>
      <w:r>
        <w:t>inch</w:t>
      </w:r>
      <w:proofErr w:type="spellEnd"/>
      <w:r>
        <w:t>). Для создания компонента</w:t>
      </w:r>
      <w:r w:rsidR="004E5E86">
        <w:t xml:space="preserve"> необходимо использовать</w:t>
      </w:r>
      <w:r>
        <w:t xml:space="preserve"> сетк</w:t>
      </w:r>
      <w:r w:rsidR="004E5E86">
        <w:t>у в</w:t>
      </w:r>
      <w:r>
        <w:t xml:space="preserve"> миллиметр</w:t>
      </w:r>
      <w:r w:rsidR="004E5E86">
        <w:t>ах</w:t>
      </w:r>
      <w:r>
        <w:t>, как на рисунке 3. В верхнем углу н</w:t>
      </w:r>
      <w:r w:rsidR="004E5E86">
        <w:t>а</w:t>
      </w:r>
      <w:r>
        <w:t xml:space="preserve">жать на значок, </w:t>
      </w:r>
      <w:r w:rsidR="004E5E86">
        <w:t>сетка</w:t>
      </w:r>
      <w:r>
        <w:t>, после чего откроется диалоговое окно настройки сетки.</w:t>
      </w:r>
    </w:p>
    <w:p w14:paraId="7DEF8989" w14:textId="104AA1D0" w:rsidR="00EB419F" w:rsidRDefault="004C06FA" w:rsidP="00D85FFA">
      <w:pPr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9B43865" wp14:editId="4A2FC4E2">
            <wp:extent cx="2761887" cy="2824657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441" cy="2846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7CEE3" w14:textId="11C2E917" w:rsidR="00EB419F" w:rsidRDefault="004C06FA" w:rsidP="00D85FFA">
      <w:pPr>
        <w:ind w:firstLine="709"/>
        <w:jc w:val="center"/>
      </w:pPr>
      <w:r>
        <w:t>Рисунок 3 – Настройка сетки</w:t>
      </w:r>
    </w:p>
    <w:p w14:paraId="7B95053A" w14:textId="357860EC" w:rsidR="00860D0A" w:rsidRDefault="004E5E86" w:rsidP="00860D0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Н</w:t>
      </w:r>
      <w:r w:rsidR="00860D0A">
        <w:rPr>
          <w:rFonts w:cs="Times New Roman"/>
          <w:szCs w:val="28"/>
        </w:rPr>
        <w:t>астройки</w:t>
      </w:r>
      <w:r>
        <w:rPr>
          <w:rFonts w:cs="Times New Roman"/>
          <w:szCs w:val="28"/>
        </w:rPr>
        <w:t xml:space="preserve"> сетки</w:t>
      </w:r>
      <w:r w:rsidR="00860D0A">
        <w:rPr>
          <w:rFonts w:cs="Times New Roman"/>
          <w:szCs w:val="28"/>
        </w:rPr>
        <w:t>:</w:t>
      </w:r>
    </w:p>
    <w:p w14:paraId="1EF67AC8" w14:textId="24F776E2" w:rsidR="00860D0A" w:rsidRDefault="00860D0A" w:rsidP="00860D0A">
      <w:pPr>
        <w:ind w:firstLine="708"/>
        <w:rPr>
          <w:rFonts w:cs="Times New Roman"/>
          <w:szCs w:val="28"/>
        </w:rPr>
      </w:pPr>
      <w:r>
        <w:t xml:space="preserve">- </w:t>
      </w:r>
      <w:proofErr w:type="spellStart"/>
      <w:r>
        <w:rPr>
          <w:rFonts w:cs="Times New Roman"/>
          <w:szCs w:val="28"/>
        </w:rPr>
        <w:t>Display</w:t>
      </w:r>
      <w:proofErr w:type="spellEnd"/>
      <w:r>
        <w:rPr>
          <w:rFonts w:cs="Times New Roman"/>
          <w:szCs w:val="28"/>
        </w:rPr>
        <w:t xml:space="preserve"> (Сетка) – Управление отображением сетки.</w:t>
      </w:r>
    </w:p>
    <w:p w14:paraId="70D1161B" w14:textId="44988CA6" w:rsidR="00860D0A" w:rsidRDefault="00860D0A" w:rsidP="00860D0A">
      <w:pPr>
        <w:ind w:firstLine="708"/>
        <w:rPr>
          <w:rFonts w:cs="Times New Roman"/>
          <w:szCs w:val="28"/>
        </w:rPr>
      </w:pPr>
      <w:r>
        <w:t xml:space="preserve">- </w:t>
      </w:r>
      <w:proofErr w:type="spellStart"/>
      <w:r>
        <w:rPr>
          <w:rFonts w:cs="Times New Roman"/>
          <w:szCs w:val="28"/>
        </w:rPr>
        <w:t>Style</w:t>
      </w:r>
      <w:proofErr w:type="spellEnd"/>
      <w:r>
        <w:rPr>
          <w:rFonts w:cs="Times New Roman"/>
          <w:szCs w:val="28"/>
        </w:rPr>
        <w:t xml:space="preserve"> (Стиль) – Стиль отображения сетки: линии или точки.</w:t>
      </w:r>
    </w:p>
    <w:p w14:paraId="204A06A4" w14:textId="2B58A043" w:rsidR="00860D0A" w:rsidRDefault="00860D0A" w:rsidP="00860D0A">
      <w:pPr>
        <w:ind w:firstLine="708"/>
        <w:rPr>
          <w:rFonts w:cs="Times New Roman"/>
          <w:szCs w:val="28"/>
        </w:rPr>
      </w:pPr>
      <w:r>
        <w:t xml:space="preserve">- </w:t>
      </w:r>
      <w:proofErr w:type="spellStart"/>
      <w:r>
        <w:rPr>
          <w:rFonts w:cs="Times New Roman"/>
          <w:szCs w:val="28"/>
        </w:rPr>
        <w:t>Size</w:t>
      </w:r>
      <w:proofErr w:type="spellEnd"/>
      <w:r>
        <w:rPr>
          <w:rFonts w:cs="Times New Roman"/>
          <w:szCs w:val="28"/>
        </w:rPr>
        <w:t xml:space="preserve"> (Размер) – Шаг основной сетки.</w:t>
      </w:r>
    </w:p>
    <w:p w14:paraId="52ED8CBB" w14:textId="2AF8982A" w:rsidR="00860D0A" w:rsidRDefault="00860D0A" w:rsidP="00860D0A">
      <w:pPr>
        <w:ind w:left="708"/>
        <w:rPr>
          <w:rFonts w:cs="Times New Roman"/>
          <w:szCs w:val="28"/>
        </w:rPr>
      </w:pPr>
      <w:r>
        <w:t xml:space="preserve">- </w:t>
      </w:r>
      <w:proofErr w:type="spellStart"/>
      <w:r>
        <w:rPr>
          <w:rFonts w:cs="Times New Roman"/>
          <w:szCs w:val="28"/>
        </w:rPr>
        <w:t>Multiple</w:t>
      </w:r>
      <w:proofErr w:type="spellEnd"/>
      <w:r>
        <w:rPr>
          <w:rFonts w:cs="Times New Roman"/>
          <w:szCs w:val="28"/>
        </w:rPr>
        <w:t xml:space="preserve"> (Многократный) – Количество шагов сетки, через которые </w:t>
      </w:r>
      <w:r>
        <w:t xml:space="preserve">- </w:t>
      </w:r>
      <w:r>
        <w:rPr>
          <w:rFonts w:cs="Times New Roman"/>
          <w:szCs w:val="28"/>
        </w:rPr>
        <w:t>будут отображаться линии или точки.</w:t>
      </w:r>
    </w:p>
    <w:p w14:paraId="7E3CC2E3" w14:textId="3CADAB50" w:rsidR="00860D0A" w:rsidRDefault="004E5E86" w:rsidP="00860D0A">
      <w:pPr>
        <w:ind w:firstLine="708"/>
        <w:rPr>
          <w:rFonts w:cs="Times New Roman"/>
          <w:szCs w:val="28"/>
        </w:rPr>
      </w:pPr>
      <w:r>
        <w:t xml:space="preserve">- </w:t>
      </w:r>
      <w:proofErr w:type="spellStart"/>
      <w:r w:rsidR="00860D0A">
        <w:rPr>
          <w:rFonts w:cs="Times New Roman"/>
          <w:szCs w:val="28"/>
        </w:rPr>
        <w:t>Alt</w:t>
      </w:r>
      <w:proofErr w:type="spellEnd"/>
      <w:r w:rsidR="00860D0A">
        <w:rPr>
          <w:rFonts w:cs="Times New Roman"/>
          <w:szCs w:val="28"/>
        </w:rPr>
        <w:t xml:space="preserve"> – Шаг альтернативной сетки, которая не отображается. Активируется при нажатии и удерживании кнопки </w:t>
      </w:r>
      <w:proofErr w:type="spellStart"/>
      <w:r w:rsidR="00860D0A">
        <w:rPr>
          <w:rFonts w:cs="Times New Roman"/>
          <w:szCs w:val="28"/>
        </w:rPr>
        <w:t>Alt</w:t>
      </w:r>
      <w:proofErr w:type="spellEnd"/>
      <w:r w:rsidR="00860D0A">
        <w:rPr>
          <w:rFonts w:cs="Times New Roman"/>
          <w:szCs w:val="28"/>
        </w:rPr>
        <w:t>.</w:t>
      </w:r>
    </w:p>
    <w:p w14:paraId="7C0D8050" w14:textId="76016FB8" w:rsidR="00860D0A" w:rsidRDefault="00860D0A" w:rsidP="00860D0A">
      <w:pPr>
        <w:ind w:firstLine="708"/>
        <w:rPr>
          <w:rFonts w:cs="Times New Roman"/>
          <w:szCs w:val="28"/>
        </w:rPr>
      </w:pPr>
      <w:r>
        <w:t xml:space="preserve">- </w:t>
      </w:r>
      <w:proofErr w:type="spellStart"/>
      <w:r>
        <w:rPr>
          <w:rFonts w:cs="Times New Roman"/>
          <w:szCs w:val="28"/>
        </w:rPr>
        <w:t>Default</w:t>
      </w:r>
      <w:proofErr w:type="spellEnd"/>
      <w:r>
        <w:rPr>
          <w:rFonts w:cs="Times New Roman"/>
          <w:szCs w:val="28"/>
        </w:rPr>
        <w:t xml:space="preserve"> (По умолчанию) – Установка значений по умолчанию.</w:t>
      </w:r>
    </w:p>
    <w:p w14:paraId="03FE6061" w14:textId="3E07E494" w:rsidR="00EB419F" w:rsidRDefault="00860D0A" w:rsidP="00860D0A">
      <w:pPr>
        <w:ind w:firstLine="708"/>
        <w:rPr>
          <w:rFonts w:cs="Times New Roman"/>
          <w:szCs w:val="28"/>
        </w:rPr>
      </w:pPr>
      <w:r>
        <w:t xml:space="preserve">- </w:t>
      </w:r>
      <w:proofErr w:type="spellStart"/>
      <w:r>
        <w:rPr>
          <w:rFonts w:cs="Times New Roman"/>
          <w:szCs w:val="28"/>
        </w:rPr>
        <w:t>Finest</w:t>
      </w:r>
      <w:proofErr w:type="spellEnd"/>
      <w:r>
        <w:rPr>
          <w:rFonts w:cs="Times New Roman"/>
          <w:szCs w:val="28"/>
        </w:rPr>
        <w:t xml:space="preserve"> (Минимальная)</w:t>
      </w:r>
      <w:r w:rsidR="004E5E86">
        <w:rPr>
          <w:rFonts w:cs="Times New Roman"/>
          <w:szCs w:val="28"/>
        </w:rPr>
        <w:t xml:space="preserve"> – У</w:t>
      </w:r>
      <w:r>
        <w:rPr>
          <w:rFonts w:cs="Times New Roman"/>
          <w:szCs w:val="28"/>
        </w:rPr>
        <w:t>становка наименьшего шага сетки.</w:t>
      </w:r>
    </w:p>
    <w:p w14:paraId="42CADBBB" w14:textId="657E5FEA" w:rsidR="009605F8" w:rsidRDefault="0056132A" w:rsidP="0056132A">
      <w:pPr>
        <w:ind w:firstLine="708"/>
      </w:pPr>
      <w:r>
        <w:t xml:space="preserve">После настройки сетки нужно создать контактные площадки для резистора. Можно создавать площадки как для выводных контактов, так и для SMD. В данном примере будет рассмотрен тип </w:t>
      </w:r>
      <w:r w:rsidR="009605F8">
        <w:t>контактных</w:t>
      </w:r>
      <w:r>
        <w:t xml:space="preserve"> площадок </w:t>
      </w:r>
      <w:r>
        <w:rPr>
          <w:lang w:val="en-US"/>
        </w:rPr>
        <w:t>SMD</w:t>
      </w:r>
      <w:r w:rsidR="009605F8">
        <w:t>.</w:t>
      </w:r>
    </w:p>
    <w:p w14:paraId="3D6D5380" w14:textId="33B1B072" w:rsidR="0056132A" w:rsidRDefault="0056132A" w:rsidP="0056132A">
      <w:pPr>
        <w:ind w:firstLine="708"/>
      </w:pPr>
      <w:r>
        <w:t xml:space="preserve">Большинство действий в </w:t>
      </w:r>
      <w:proofErr w:type="spellStart"/>
      <w:r>
        <w:t>Eagle</w:t>
      </w:r>
      <w:proofErr w:type="spellEnd"/>
      <w:r>
        <w:t xml:space="preserve"> можно выполнить несколькими способами. Например для создания площадки можно нажать на иконку SMD, выбрать в верхнем меню </w:t>
      </w:r>
      <w:proofErr w:type="spellStart"/>
      <w:proofErr w:type="gramStart"/>
      <w:r>
        <w:t>Draw</w:t>
      </w:r>
      <w:proofErr w:type="spellEnd"/>
      <w:r>
        <w:t xml:space="preserve"> &gt;</w:t>
      </w:r>
      <w:proofErr w:type="gramEnd"/>
      <w:r>
        <w:t xml:space="preserve"> SMD или набрать в консоли команду </w:t>
      </w:r>
      <w:proofErr w:type="spellStart"/>
      <w:r>
        <w:t>smd</w:t>
      </w:r>
      <w:proofErr w:type="spellEnd"/>
      <w:r>
        <w:t>.</w:t>
      </w:r>
    </w:p>
    <w:p w14:paraId="7613E367" w14:textId="4554E56F" w:rsidR="0056132A" w:rsidRDefault="0056132A" w:rsidP="0056132A">
      <w:pPr>
        <w:ind w:firstLine="708"/>
      </w:pPr>
      <w:r>
        <w:lastRenderedPageBreak/>
        <w:t>При выборе инструмента SMD. Изменилась панель инструментов, а курсор приобрел форму посадочного места. В панели инструментов можно выбрать размер и округлость (насколько скруглены края).</w:t>
      </w:r>
    </w:p>
    <w:p w14:paraId="0D01BC01" w14:textId="046AE902" w:rsidR="00EB419F" w:rsidRDefault="0056132A" w:rsidP="0056132A">
      <w:pPr>
        <w:ind w:firstLine="708"/>
      </w:pPr>
      <w:r w:rsidRPr="0056132A">
        <w:t xml:space="preserve">Создание </w:t>
      </w:r>
      <w:r>
        <w:t>выводного контакта так же имеет три способа</w:t>
      </w:r>
      <w:r w:rsidRPr="0056132A">
        <w:t>: нажа</w:t>
      </w:r>
      <w:r>
        <w:t>тие</w:t>
      </w:r>
      <w:r w:rsidRPr="0056132A">
        <w:t xml:space="preserve"> на иконку </w:t>
      </w:r>
      <w:proofErr w:type="spellStart"/>
      <w:r w:rsidRPr="0056132A">
        <w:t>Pad</w:t>
      </w:r>
      <w:proofErr w:type="spellEnd"/>
      <w:r w:rsidRPr="0056132A">
        <w:t xml:space="preserve">, </w:t>
      </w:r>
      <w:proofErr w:type="spellStart"/>
      <w:r w:rsidRPr="0056132A">
        <w:t>выбр</w:t>
      </w:r>
      <w:r>
        <w:t>ор</w:t>
      </w:r>
      <w:proofErr w:type="spellEnd"/>
      <w:r w:rsidRPr="0056132A">
        <w:t xml:space="preserve"> в верхнем меню </w:t>
      </w:r>
      <w:proofErr w:type="spellStart"/>
      <w:proofErr w:type="gramStart"/>
      <w:r w:rsidRPr="0056132A">
        <w:t>Draw</w:t>
      </w:r>
      <w:proofErr w:type="spellEnd"/>
      <w:r w:rsidRPr="0056132A">
        <w:t xml:space="preserve"> &gt;</w:t>
      </w:r>
      <w:proofErr w:type="gramEnd"/>
      <w:r w:rsidRPr="0056132A">
        <w:t xml:space="preserve"> </w:t>
      </w:r>
      <w:proofErr w:type="spellStart"/>
      <w:r w:rsidRPr="0056132A">
        <w:t>Pad</w:t>
      </w:r>
      <w:proofErr w:type="spellEnd"/>
      <w:r w:rsidRPr="0056132A">
        <w:t xml:space="preserve"> или наб</w:t>
      </w:r>
      <w:r>
        <w:t>ор</w:t>
      </w:r>
      <w:r w:rsidRPr="0056132A">
        <w:t xml:space="preserve"> в консоли команд</w:t>
      </w:r>
      <w:r>
        <w:t>ы</w:t>
      </w:r>
      <w:r w:rsidRPr="0056132A">
        <w:t xml:space="preserve"> </w:t>
      </w:r>
      <w:proofErr w:type="spellStart"/>
      <w:r w:rsidRPr="0056132A">
        <w:t>pad</w:t>
      </w:r>
      <w:proofErr w:type="spellEnd"/>
      <w:r w:rsidRPr="0056132A">
        <w:t>. В панели инструментов</w:t>
      </w:r>
      <w:r>
        <w:t xml:space="preserve"> </w:t>
      </w:r>
      <w:r>
        <w:rPr>
          <w:lang w:val="en-US"/>
        </w:rPr>
        <w:t>Pad</w:t>
      </w:r>
      <w:r w:rsidRPr="0056132A">
        <w:t xml:space="preserve"> можно выбрать форму контактной площадки (</w:t>
      </w:r>
      <w:r>
        <w:t xml:space="preserve">круглая, квадратная, </w:t>
      </w:r>
      <w:r w:rsidR="00BC333B">
        <w:t>восьмиугольник, овальная или овальная со смещением</w:t>
      </w:r>
      <w:r w:rsidRPr="0056132A">
        <w:t>), внешний диаметр площадки (</w:t>
      </w:r>
      <w:proofErr w:type="spellStart"/>
      <w:r w:rsidRPr="0056132A">
        <w:t>Diametr</w:t>
      </w:r>
      <w:proofErr w:type="spellEnd"/>
      <w:r w:rsidRPr="0056132A">
        <w:t>)</w:t>
      </w:r>
      <w:r w:rsidR="00BC333B">
        <w:t xml:space="preserve"> и</w:t>
      </w:r>
      <w:r w:rsidRPr="0056132A">
        <w:t xml:space="preserve"> внутренний диаметр отверстия (</w:t>
      </w:r>
      <w:proofErr w:type="spellStart"/>
      <w:r w:rsidRPr="0056132A">
        <w:t>Drill</w:t>
      </w:r>
      <w:proofErr w:type="spellEnd"/>
      <w:r w:rsidRPr="0056132A">
        <w:t xml:space="preserve">)). Чаще </w:t>
      </w:r>
      <w:r w:rsidR="00BC333B">
        <w:t xml:space="preserve">всего </w:t>
      </w:r>
      <w:r w:rsidRPr="0056132A">
        <w:t>используе</w:t>
      </w:r>
      <w:r w:rsidR="00BC333B">
        <w:t>тся</w:t>
      </w:r>
      <w:r w:rsidRPr="0056132A">
        <w:t xml:space="preserve"> кругл</w:t>
      </w:r>
      <w:r w:rsidR="00BC333B">
        <w:t>ая</w:t>
      </w:r>
      <w:r w:rsidRPr="0056132A">
        <w:t xml:space="preserve"> контактн</w:t>
      </w:r>
      <w:r w:rsidR="00BC333B">
        <w:t>ая</w:t>
      </w:r>
      <w:r w:rsidRPr="0056132A">
        <w:t xml:space="preserve"> площадк</w:t>
      </w:r>
      <w:r w:rsidR="00BC333B">
        <w:t>а</w:t>
      </w:r>
      <w:r w:rsidRPr="0056132A">
        <w:t xml:space="preserve">, внутренний диаметр </w:t>
      </w:r>
      <w:r w:rsidR="00BC333B">
        <w:t xml:space="preserve">которой </w:t>
      </w:r>
      <w:r w:rsidRPr="0056132A">
        <w:t xml:space="preserve">зависит от </w:t>
      </w:r>
      <w:proofErr w:type="spellStart"/>
      <w:r w:rsidRPr="0056132A">
        <w:t>даташит</w:t>
      </w:r>
      <w:r w:rsidR="00BC333B">
        <w:t>а</w:t>
      </w:r>
      <w:proofErr w:type="spellEnd"/>
      <w:r w:rsidR="00BC333B">
        <w:t xml:space="preserve"> (технической документации)</w:t>
      </w:r>
      <w:r w:rsidRPr="0056132A">
        <w:t>, внешний</w:t>
      </w:r>
      <w:r w:rsidR="00BC333B">
        <w:t xml:space="preserve"> диаметр</w:t>
      </w:r>
      <w:r w:rsidRPr="0056132A">
        <w:t xml:space="preserve"> </w:t>
      </w:r>
      <w:r w:rsidR="00BC333B">
        <w:t>разумно с</w:t>
      </w:r>
      <w:r w:rsidRPr="0056132A">
        <w:t>дела</w:t>
      </w:r>
      <w:r w:rsidR="00BC333B">
        <w:t>ть</w:t>
      </w:r>
      <w:r w:rsidRPr="0056132A">
        <w:t xml:space="preserve"> чуть больше автоматического</w:t>
      </w:r>
      <w:r w:rsidR="00BC333B">
        <w:t xml:space="preserve"> для увеличения контакта пайки компонента</w:t>
      </w:r>
      <w:r w:rsidRPr="0056132A">
        <w:t>.</w:t>
      </w:r>
    </w:p>
    <w:p w14:paraId="18228732" w14:textId="17B58418" w:rsidR="00EB419F" w:rsidRDefault="009605F8" w:rsidP="009605F8">
      <w:r>
        <w:tab/>
        <w:t xml:space="preserve">Для создания </w:t>
      </w:r>
      <w:r w:rsidR="0025791A">
        <w:t>паечных падов</w:t>
      </w:r>
      <w:r>
        <w:t xml:space="preserve"> резистора необходимо взять размеры </w:t>
      </w:r>
      <w:r w:rsidR="0025791A">
        <w:t>из технической документации</w:t>
      </w:r>
      <w:r>
        <w:t xml:space="preserve"> на создаваемый компонент. Размеры указаны на рисунке 4.</w:t>
      </w:r>
    </w:p>
    <w:p w14:paraId="65FF8AC7" w14:textId="77777777" w:rsidR="009605F8" w:rsidRDefault="009605F8" w:rsidP="009605F8">
      <w:pPr>
        <w:jc w:val="center"/>
      </w:pPr>
      <w:r>
        <w:rPr>
          <w:noProof/>
          <w:lang w:eastAsia="ru-RU"/>
        </w:rPr>
        <w:drawing>
          <wp:inline distT="0" distB="0" distL="114300" distR="114300" wp14:anchorId="7E68A4B5" wp14:editId="32FB9A0E">
            <wp:extent cx="1517015" cy="1819435"/>
            <wp:effectExtent l="0" t="0" r="698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3492"/>
                    <a:stretch/>
                  </pic:blipFill>
                  <pic:spPr bwMode="auto">
                    <a:xfrm>
                      <a:off x="0" y="0"/>
                      <a:ext cx="1522258" cy="1825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068D55" w14:textId="3C53CEAB" w:rsidR="009605F8" w:rsidRDefault="009605F8" w:rsidP="009605F8">
      <w:pPr>
        <w:jc w:val="center"/>
      </w:pPr>
      <w:r>
        <w:rPr>
          <w:noProof/>
          <w:lang w:eastAsia="ru-RU"/>
        </w:rPr>
        <w:drawing>
          <wp:inline distT="0" distB="0" distL="114300" distR="114300" wp14:anchorId="47E10F1A" wp14:editId="61EBA398">
            <wp:extent cx="5095875" cy="20994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1102" cy="212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114300" distR="114300" wp14:anchorId="35D6061D" wp14:editId="5C64637D">
            <wp:extent cx="5076825" cy="322464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736" cy="327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D45B7" w14:textId="3EBE06B5" w:rsidR="009605F8" w:rsidRDefault="009605F8" w:rsidP="009605F8">
      <w:pPr>
        <w:jc w:val="center"/>
      </w:pPr>
      <w:r>
        <w:t>Рисунок 4 – Размеры резистора в корпусе 1206</w:t>
      </w:r>
    </w:p>
    <w:p w14:paraId="48D7A5B0" w14:textId="77777777" w:rsidR="0005324C" w:rsidRDefault="009605F8" w:rsidP="009605F8">
      <w:r>
        <w:tab/>
      </w:r>
      <w:commentRangeStart w:id="1"/>
      <w:r>
        <w:t>Для</w:t>
      </w:r>
      <w:r w:rsidR="00D14EB7">
        <w:t xml:space="preserve"> создания </w:t>
      </w:r>
      <w:r w:rsidR="0025791A">
        <w:t>паечных падов</w:t>
      </w:r>
      <w:r w:rsidR="00D14EB7">
        <w:t xml:space="preserve"> необходимо выбрать размеры </w:t>
      </w:r>
      <w:r w:rsidR="00D14EB7">
        <w:rPr>
          <w:lang w:val="en-US"/>
        </w:rPr>
        <w:t>W</w:t>
      </w:r>
      <w:r w:rsidR="00D14EB7" w:rsidRPr="00D14EB7">
        <w:t xml:space="preserve"> </w:t>
      </w:r>
      <w:r w:rsidR="00D14EB7">
        <w:t xml:space="preserve">и </w:t>
      </w:r>
      <w:r w:rsidR="00D14EB7">
        <w:rPr>
          <w:lang w:val="en-US"/>
        </w:rPr>
        <w:t>l</w:t>
      </w:r>
      <w:r w:rsidR="00D14EB7" w:rsidRPr="00D14EB7">
        <w:t xml:space="preserve">2. </w:t>
      </w:r>
      <w:r w:rsidR="00D14EB7">
        <w:t xml:space="preserve">Для достижения лучшего результата пайки следует уменьшить размер </w:t>
      </w:r>
      <w:r w:rsidR="00D14EB7">
        <w:rPr>
          <w:lang w:val="en-US"/>
        </w:rPr>
        <w:t>W</w:t>
      </w:r>
      <w:r w:rsidR="00D14EB7">
        <w:t xml:space="preserve">, чтобы избежать перекоса компонента во время пайки в 1.5 раза, а </w:t>
      </w:r>
      <w:r w:rsidR="00D14EB7">
        <w:rPr>
          <w:lang w:val="en-US"/>
        </w:rPr>
        <w:t>l</w:t>
      </w:r>
      <w:r w:rsidR="00D14EB7" w:rsidRPr="00D14EB7">
        <w:t>2</w:t>
      </w:r>
      <w:r w:rsidR="00D14EB7">
        <w:t xml:space="preserve"> увеличить в 2 </w:t>
      </w:r>
      <w:r w:rsidR="00D14EB7">
        <w:lastRenderedPageBreak/>
        <w:t xml:space="preserve">раза, чтобы обеспечить достаточное место для припоя и иметь возможность визуально контролировать результат пайки. Расстановка контактных площадок должна происходить симметрично относительно центра </w:t>
      </w:r>
      <w:r w:rsidR="0025791A">
        <w:t>корпуса</w:t>
      </w:r>
      <w:r w:rsidR="00D14EB7">
        <w:t>, обозначенного белым крестиком</w:t>
      </w:r>
      <w:r w:rsidR="0025791A">
        <w:t xml:space="preserve"> в редакторе </w:t>
      </w:r>
      <w:r w:rsidR="0025791A">
        <w:rPr>
          <w:lang w:val="en-US"/>
        </w:rPr>
        <w:t>Eagle</w:t>
      </w:r>
      <w:r w:rsidR="0005324C">
        <w:t>, как показано на рисунке 5.</w:t>
      </w:r>
    </w:p>
    <w:p w14:paraId="4CBCBD8F" w14:textId="2DCAADA6" w:rsidR="0005324C" w:rsidRDefault="00757E22" w:rsidP="00757E22">
      <w:pPr>
        <w:jc w:val="center"/>
      </w:pPr>
      <w:r>
        <w:rPr>
          <w:noProof/>
        </w:rPr>
        <w:drawing>
          <wp:inline distT="0" distB="0" distL="0" distR="0" wp14:anchorId="001C3887" wp14:editId="265BE0C5">
            <wp:extent cx="5940425" cy="33769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4891A" w14:textId="6B3CB8C9" w:rsidR="00757E22" w:rsidRDefault="00757E22" w:rsidP="00757E22">
      <w:pPr>
        <w:jc w:val="center"/>
      </w:pPr>
      <w:r>
        <w:t xml:space="preserve">Рисунок 5 – Размещение </w:t>
      </w:r>
      <w:proofErr w:type="spellStart"/>
      <w:r>
        <w:t>падов</w:t>
      </w:r>
      <w:proofErr w:type="spellEnd"/>
    </w:p>
    <w:p w14:paraId="3C7BE4E1" w14:textId="77777777" w:rsidR="00757E22" w:rsidRDefault="00D14EB7" w:rsidP="009605F8">
      <w:r>
        <w:t>Расстояние между</w:t>
      </w:r>
      <w:r w:rsidRPr="00D14EB7">
        <w:t xml:space="preserve"> </w:t>
      </w:r>
      <w:r>
        <w:t xml:space="preserve">центрами площадок – разность размеров </w:t>
      </w:r>
      <w:r>
        <w:rPr>
          <w:lang w:val="en-US"/>
        </w:rPr>
        <w:t>L</w:t>
      </w:r>
      <w:r w:rsidRPr="00D14EB7">
        <w:t xml:space="preserve"> </w:t>
      </w:r>
      <w:r>
        <w:t xml:space="preserve">и </w:t>
      </w:r>
      <w:r>
        <w:rPr>
          <w:lang w:val="en-US"/>
        </w:rPr>
        <w:t>l</w:t>
      </w:r>
      <w:r w:rsidRPr="00D14EB7">
        <w:t xml:space="preserve">2. </w:t>
      </w:r>
      <w:r>
        <w:t xml:space="preserve">Расставленные </w:t>
      </w:r>
      <w:r w:rsidR="0025791A">
        <w:t>пады</w:t>
      </w:r>
      <w:r>
        <w:t xml:space="preserve"> можно перемещать с помощью инструмента </w:t>
      </w:r>
      <w:r>
        <w:rPr>
          <w:lang w:val="en-US"/>
        </w:rPr>
        <w:t>Move</w:t>
      </w:r>
      <w:r w:rsidRPr="00D14EB7">
        <w:t xml:space="preserve"> </w:t>
      </w:r>
      <w:r>
        <w:t xml:space="preserve">и редактировать с помощью инструмента </w:t>
      </w:r>
      <w:r>
        <w:rPr>
          <w:lang w:val="en-US"/>
        </w:rPr>
        <w:t>Info</w:t>
      </w:r>
      <w:r w:rsidRPr="00D14EB7">
        <w:t>.</w:t>
      </w:r>
      <w:r>
        <w:t xml:space="preserve"> </w:t>
      </w:r>
      <w:r w:rsidR="00116B43">
        <w:t xml:space="preserve">При необходимости перемещать несколько </w:t>
      </w:r>
      <w:r w:rsidR="0025791A">
        <w:t xml:space="preserve">падов </w:t>
      </w:r>
      <w:r w:rsidR="00116B43">
        <w:t xml:space="preserve">необходимо выбрать инструмент </w:t>
      </w:r>
      <w:r w:rsidR="00116B43">
        <w:rPr>
          <w:lang w:val="en-US"/>
        </w:rPr>
        <w:t>Group</w:t>
      </w:r>
      <w:r w:rsidR="00116B43" w:rsidRPr="00116B43">
        <w:t xml:space="preserve">, </w:t>
      </w:r>
      <w:r w:rsidR="00116B43">
        <w:t xml:space="preserve">выделить с помощью левой кнопки мыши необходимые компоненты или </w:t>
      </w:r>
      <w:proofErr w:type="spellStart"/>
      <w:r w:rsidR="0025791A">
        <w:t>пады</w:t>
      </w:r>
      <w:proofErr w:type="spellEnd"/>
      <w:r w:rsidR="00757E22">
        <w:t xml:space="preserve"> (как на рисунке 6)</w:t>
      </w:r>
      <w:r w:rsidR="00116B43">
        <w:t>,</w:t>
      </w:r>
    </w:p>
    <w:p w14:paraId="75DFE86B" w14:textId="375C0FE8" w:rsidR="00757E22" w:rsidRDefault="00757E22" w:rsidP="009605F8">
      <w:r>
        <w:rPr>
          <w:noProof/>
        </w:rPr>
        <w:lastRenderedPageBreak/>
        <w:drawing>
          <wp:inline distT="0" distB="0" distL="0" distR="0" wp14:anchorId="61DB159D" wp14:editId="525E5473">
            <wp:extent cx="5991387" cy="27622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9348" cy="276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A4423" w14:textId="6E264D9B" w:rsidR="00757E22" w:rsidRDefault="00757E22" w:rsidP="00757E22">
      <w:pPr>
        <w:jc w:val="center"/>
      </w:pPr>
      <w:r>
        <w:t xml:space="preserve">Рисунок 6 – Выбор </w:t>
      </w:r>
      <w:proofErr w:type="spellStart"/>
      <w:r>
        <w:t>падов</w:t>
      </w:r>
      <w:proofErr w:type="spellEnd"/>
    </w:p>
    <w:p w14:paraId="1B1428A5" w14:textId="7784D145" w:rsidR="009605F8" w:rsidRDefault="00116B43" w:rsidP="009605F8">
      <w:r>
        <w:t>выбрать необходимое действие (</w:t>
      </w:r>
      <w:r>
        <w:rPr>
          <w:lang w:val="en-US"/>
        </w:rPr>
        <w:t>move</w:t>
      </w:r>
      <w:r>
        <w:t>)</w:t>
      </w:r>
      <w:r w:rsidRPr="00116B43">
        <w:t xml:space="preserve">, </w:t>
      </w:r>
      <w:r>
        <w:t xml:space="preserve">а затем нажать правой кнопкой мыши в любую свободную область и подтвердить действие. </w:t>
      </w:r>
      <w:r w:rsidR="00D14EB7">
        <w:t>Созданны</w:t>
      </w:r>
      <w:r>
        <w:t>е</w:t>
      </w:r>
      <w:r w:rsidR="00D14EB7">
        <w:t xml:space="preserve"> контактным площадкам присваивается имя по умолчанию. При необходимости это имя можно изменить с помощью инструмента </w:t>
      </w:r>
      <w:r w:rsidR="00D14EB7">
        <w:rPr>
          <w:lang w:val="en-US"/>
        </w:rPr>
        <w:t>Name</w:t>
      </w:r>
      <w:r w:rsidR="00D14EB7">
        <w:t xml:space="preserve">, например, когда создается посадочное место под микросхему </w:t>
      </w:r>
      <w:r w:rsidR="00854650">
        <w:t xml:space="preserve">с большим количеством выводов </w:t>
      </w:r>
      <w:r w:rsidR="00D14EB7">
        <w:t>или важна полярность компонента.</w:t>
      </w:r>
      <w:r>
        <w:tab/>
      </w:r>
    </w:p>
    <w:p w14:paraId="4BC58806" w14:textId="4069DC4B" w:rsidR="00116B43" w:rsidRDefault="00116B43" w:rsidP="009605F8">
      <w:r>
        <w:tab/>
        <w:t xml:space="preserve">После расстановки с помощью инструмента </w:t>
      </w:r>
      <w:r>
        <w:rPr>
          <w:lang w:val="en-US"/>
        </w:rPr>
        <w:t>Line</w:t>
      </w:r>
      <w:r w:rsidR="00280716" w:rsidRPr="00280716">
        <w:t xml:space="preserve"> </w:t>
      </w:r>
      <w:r w:rsidR="00280716">
        <w:t>необходимо обозначить размер корпуса</w:t>
      </w:r>
      <w:r w:rsidR="00757E22">
        <w:t>, как показано на рисунке 7</w:t>
      </w:r>
      <w:r w:rsidR="00280716">
        <w:t xml:space="preserve">. В верхнем меню необходимо выбрать слой </w:t>
      </w:r>
      <w:proofErr w:type="spellStart"/>
      <w:r w:rsidR="00280716">
        <w:rPr>
          <w:lang w:val="en-US"/>
        </w:rPr>
        <w:t>tPlace</w:t>
      </w:r>
      <w:proofErr w:type="spellEnd"/>
      <w:r w:rsidR="00280716">
        <w:t xml:space="preserve"> и</w:t>
      </w:r>
      <w:r w:rsidR="00280716" w:rsidRPr="00280716">
        <w:t xml:space="preserve"> </w:t>
      </w:r>
      <w:r w:rsidR="00280716">
        <w:t xml:space="preserve">толщину линии. У данного инструмента имеется возможность выбора типа линии (непрерывная, пунктирная, </w:t>
      </w:r>
      <w:proofErr w:type="gramStart"/>
      <w:r w:rsidR="00280716">
        <w:t>штрих-пунктирная</w:t>
      </w:r>
      <w:proofErr w:type="gramEnd"/>
      <w:r w:rsidR="00280716">
        <w:t>) и способа черчения (прямая линия, линия под углом 45 градусов или линия со скруглением).</w:t>
      </w:r>
      <w:r w:rsidR="007974E0">
        <w:t xml:space="preserve"> </w:t>
      </w:r>
      <w:commentRangeEnd w:id="1"/>
      <w:r w:rsidR="001C75CF">
        <w:rPr>
          <w:rStyle w:val="a8"/>
        </w:rPr>
        <w:commentReference w:id="1"/>
      </w:r>
    </w:p>
    <w:p w14:paraId="3835033C" w14:textId="3ABA98D2" w:rsidR="00757E22" w:rsidRDefault="00757E22" w:rsidP="009605F8">
      <w:r>
        <w:rPr>
          <w:noProof/>
        </w:rPr>
        <w:lastRenderedPageBreak/>
        <w:drawing>
          <wp:inline distT="0" distB="0" distL="0" distR="0" wp14:anchorId="5C4C4A30" wp14:editId="38F2191F">
            <wp:extent cx="5940425" cy="32042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592F9" w14:textId="0A85946A" w:rsidR="00757E22" w:rsidRDefault="00757E22" w:rsidP="00757E22">
      <w:pPr>
        <w:jc w:val="center"/>
      </w:pPr>
      <w:r>
        <w:t>Рисунок 7 – Обозначение размеров корпуса</w:t>
      </w:r>
    </w:p>
    <w:p w14:paraId="73051A3A" w14:textId="7CB86294" w:rsidR="007974E0" w:rsidRPr="00280716" w:rsidRDefault="007974E0" w:rsidP="009605F8">
      <w:r>
        <w:tab/>
        <w:t xml:space="preserve">Имеется возможность изменять координаты контактных площадок и линий. Для этого нужно кликнуть правой кнопкой мыши по желаемому объекту и выбрать в выпадающем меню опцию «Свойства», как показано на рисунке </w:t>
      </w:r>
      <w:r w:rsidR="00757E22">
        <w:t>8</w:t>
      </w:r>
      <w:r>
        <w:t>.</w:t>
      </w:r>
    </w:p>
    <w:p w14:paraId="39356D78" w14:textId="599BFB55" w:rsidR="009605F8" w:rsidRDefault="007974E0" w:rsidP="007974E0">
      <w:pPr>
        <w:jc w:val="center"/>
      </w:pPr>
      <w:r>
        <w:rPr>
          <w:noProof/>
          <w:lang w:eastAsia="ru-RU"/>
        </w:rPr>
        <w:drawing>
          <wp:inline distT="0" distB="0" distL="0" distR="0" wp14:anchorId="66744332" wp14:editId="3C6DC143">
            <wp:extent cx="2724150" cy="3009900"/>
            <wp:effectExtent l="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85E9D" w14:textId="01EE922B" w:rsidR="007974E0" w:rsidRDefault="007974E0" w:rsidP="007974E0">
      <w:pPr>
        <w:jc w:val="center"/>
      </w:pPr>
      <w:r>
        <w:t xml:space="preserve">Рисунок </w:t>
      </w:r>
      <w:r w:rsidR="00757E22">
        <w:t>8</w:t>
      </w:r>
      <w:r>
        <w:t xml:space="preserve"> – Свойства объекта</w:t>
      </w:r>
    </w:p>
    <w:p w14:paraId="13101214" w14:textId="7F26B484" w:rsidR="007974E0" w:rsidRDefault="007974E0" w:rsidP="004A7D70">
      <w:pPr>
        <w:ind w:firstLine="708"/>
      </w:pPr>
      <w:r>
        <w:lastRenderedPageBreak/>
        <w:t>В данном случае выбраны свойства линии. При редактировании свойств линии можно указать начало и конец линии</w:t>
      </w:r>
      <w:r w:rsidR="000C7C47">
        <w:t xml:space="preserve"> по координатам. Это позволяет более точно и быстро соотнести чертеж с технической документацией.</w:t>
      </w:r>
      <w:r w:rsidR="004A7D70">
        <w:t xml:space="preserve"> </w:t>
      </w:r>
    </w:p>
    <w:p w14:paraId="377066C7" w14:textId="5C9DB1A1" w:rsidR="004A7D70" w:rsidRDefault="004A7D70" w:rsidP="007974E0">
      <w:r>
        <w:tab/>
        <w:t>После того, как компонент отрисован необходимо разместить атрибуты посадочного места: обозначение и номинал. Атрибуты размещаются с помощью инструмента «</w:t>
      </w:r>
      <w:r>
        <w:rPr>
          <w:lang w:val="en-US"/>
        </w:rPr>
        <w:t>Text</w:t>
      </w:r>
      <w:r>
        <w:t>»</w:t>
      </w:r>
      <w:r w:rsidRPr="004A7D70">
        <w:t xml:space="preserve">. </w:t>
      </w:r>
      <w:r>
        <w:t xml:space="preserve">После выбора инструмента необходимо выбрать слой: обозначение – </w:t>
      </w:r>
      <w:proofErr w:type="spellStart"/>
      <w:r>
        <w:rPr>
          <w:lang w:val="en-US"/>
        </w:rPr>
        <w:t>tName</w:t>
      </w:r>
      <w:proofErr w:type="spellEnd"/>
      <w:r w:rsidRPr="004A7D70">
        <w:t xml:space="preserve">, </w:t>
      </w:r>
      <w:r>
        <w:t xml:space="preserve">номинал – </w:t>
      </w:r>
      <w:proofErr w:type="spellStart"/>
      <w:r>
        <w:rPr>
          <w:lang w:val="en-US"/>
        </w:rPr>
        <w:t>tValue</w:t>
      </w:r>
      <w:proofErr w:type="spellEnd"/>
      <w:r w:rsidRPr="004A7D70">
        <w:t xml:space="preserve">. </w:t>
      </w:r>
      <w:r>
        <w:t>Оптимальный размер шрифта – 0.8.</w:t>
      </w:r>
      <w:r w:rsidR="00854650">
        <w:t xml:space="preserve"> Готовый компонент продемонстрирован на рисунке </w:t>
      </w:r>
      <w:r w:rsidR="00757E22">
        <w:t>9</w:t>
      </w:r>
      <w:r w:rsidR="00854650">
        <w:t>.</w:t>
      </w:r>
    </w:p>
    <w:p w14:paraId="756182FF" w14:textId="04F8E87F" w:rsidR="00854650" w:rsidRDefault="00757E22" w:rsidP="00854650">
      <w:pPr>
        <w:jc w:val="center"/>
      </w:pPr>
      <w:r>
        <w:rPr>
          <w:noProof/>
        </w:rPr>
        <w:drawing>
          <wp:inline distT="0" distB="0" distL="0" distR="0" wp14:anchorId="5BFC0B2E" wp14:editId="362224E2">
            <wp:extent cx="5940425" cy="394017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87ECD" w14:textId="5CA9233D" w:rsidR="00854650" w:rsidRDefault="00854650" w:rsidP="00854650">
      <w:pPr>
        <w:jc w:val="center"/>
      </w:pPr>
      <w:r>
        <w:t xml:space="preserve">Рисунок </w:t>
      </w:r>
      <w:r w:rsidR="00757E22">
        <w:t>9</w:t>
      </w:r>
      <w:r>
        <w:t xml:space="preserve"> – Посадочное место резистора 1206</w:t>
      </w:r>
    </w:p>
    <w:p w14:paraId="54F0F488" w14:textId="010B79A9" w:rsidR="00051C83" w:rsidRDefault="004A7D70" w:rsidP="007974E0">
      <w:r>
        <w:tab/>
        <w:t xml:space="preserve">После того, как </w:t>
      </w:r>
      <w:r w:rsidR="00051C83">
        <w:t xml:space="preserve">посадочное место готово необходимо с помощью инструмента </w:t>
      </w:r>
      <w:r w:rsidR="00051C83">
        <w:rPr>
          <w:lang w:val="en-US"/>
        </w:rPr>
        <w:t>Line</w:t>
      </w:r>
      <w:r w:rsidR="00051C83" w:rsidRPr="00051C83">
        <w:t xml:space="preserve"> </w:t>
      </w:r>
      <w:r w:rsidR="00051C83">
        <w:t xml:space="preserve">обозначить в слое </w:t>
      </w:r>
      <w:proofErr w:type="spellStart"/>
      <w:r w:rsidR="00051C83">
        <w:rPr>
          <w:lang w:val="en-US"/>
        </w:rPr>
        <w:t>tKeepOut</w:t>
      </w:r>
      <w:proofErr w:type="spellEnd"/>
      <w:r w:rsidR="00051C83" w:rsidRPr="00051C83">
        <w:t xml:space="preserve"> </w:t>
      </w:r>
      <w:r w:rsidR="00051C83">
        <w:t>границы компонента с небольшим отступом (0.1-0.2мм)</w:t>
      </w:r>
      <w:r w:rsidR="00042C83">
        <w:t>, как на рисунке 10</w:t>
      </w:r>
      <w:r w:rsidR="00051C83">
        <w:t>.</w:t>
      </w:r>
      <w:r w:rsidR="00854650">
        <w:t xml:space="preserve"> </w:t>
      </w:r>
    </w:p>
    <w:p w14:paraId="3046E64B" w14:textId="66275453" w:rsidR="00042C83" w:rsidRDefault="00042C83" w:rsidP="007974E0">
      <w:r>
        <w:rPr>
          <w:noProof/>
        </w:rPr>
        <w:lastRenderedPageBreak/>
        <w:drawing>
          <wp:inline distT="0" distB="0" distL="0" distR="0" wp14:anchorId="44A28E6C" wp14:editId="63E5136E">
            <wp:extent cx="5940425" cy="409956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AED8A" w14:textId="7E5CDB61" w:rsidR="00042C83" w:rsidRDefault="00042C83" w:rsidP="00042C83">
      <w:pPr>
        <w:jc w:val="center"/>
      </w:pPr>
      <w:r>
        <w:t>Рисунок 10 – Готовое посадочное место</w:t>
      </w:r>
    </w:p>
    <w:p w14:paraId="7445EBB4" w14:textId="11E8376D" w:rsidR="00854650" w:rsidRDefault="00854650" w:rsidP="007974E0">
      <w:r>
        <w:tab/>
        <w:t xml:space="preserve">Для некоторых компонентов необходим вытянутый вырез, </w:t>
      </w:r>
      <w:proofErr w:type="gramStart"/>
      <w:r>
        <w:t>например</w:t>
      </w:r>
      <w:proofErr w:type="gramEnd"/>
      <w:r>
        <w:t xml:space="preserve"> как для посадочного места </w:t>
      </w:r>
      <w:r>
        <w:rPr>
          <w:lang w:val="en-US"/>
        </w:rPr>
        <w:t>USB</w:t>
      </w:r>
      <w:r>
        <w:t xml:space="preserve"> разъема, показанного на рисунке </w:t>
      </w:r>
      <w:r w:rsidR="00042C83">
        <w:t>11</w:t>
      </w:r>
      <w:r>
        <w:t>.</w:t>
      </w:r>
    </w:p>
    <w:p w14:paraId="03F7A083" w14:textId="73BE97FC" w:rsidR="00854650" w:rsidRDefault="00854650" w:rsidP="00854650">
      <w:pPr>
        <w:jc w:val="center"/>
      </w:pPr>
      <w:r>
        <w:rPr>
          <w:noProof/>
          <w:lang w:eastAsia="ru-RU"/>
        </w:rPr>
        <w:drawing>
          <wp:inline distT="0" distB="0" distL="0" distR="0" wp14:anchorId="6B7B502C" wp14:editId="74BF8E2F">
            <wp:extent cx="3982720" cy="2057400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272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98293" w14:textId="5B0CB1E1" w:rsidR="00854650" w:rsidRPr="00854650" w:rsidRDefault="00854650" w:rsidP="00854650">
      <w:pPr>
        <w:jc w:val="center"/>
      </w:pPr>
      <w:r>
        <w:t xml:space="preserve">Рисунок </w:t>
      </w:r>
      <w:r w:rsidR="00042C83">
        <w:t>11</w:t>
      </w:r>
      <w:r>
        <w:t xml:space="preserve"> – Посадочное место </w:t>
      </w:r>
      <w:r>
        <w:rPr>
          <w:lang w:val="en-US"/>
        </w:rPr>
        <w:t>USB</w:t>
      </w:r>
      <w:r w:rsidRPr="00854650">
        <w:t xml:space="preserve"> </w:t>
      </w:r>
      <w:r>
        <w:t>разъема</w:t>
      </w:r>
    </w:p>
    <w:p w14:paraId="1C42DD56" w14:textId="400E9D82" w:rsidR="00EB419F" w:rsidRDefault="00854650" w:rsidP="00854650">
      <w:pPr>
        <w:ind w:firstLine="709"/>
        <w:jc w:val="left"/>
      </w:pPr>
      <w:r>
        <w:t xml:space="preserve">Для реализации такого типа отверстия необходимо разместить </w:t>
      </w:r>
      <w:r>
        <w:rPr>
          <w:lang w:val="en-US"/>
        </w:rPr>
        <w:t>PAD</w:t>
      </w:r>
      <w:r w:rsidRPr="00854650">
        <w:t xml:space="preserve"> </w:t>
      </w:r>
      <w:r>
        <w:t xml:space="preserve">с овальным внешним диаметром и вручную нарисовать вырез с помощью инструмента </w:t>
      </w:r>
      <w:r>
        <w:rPr>
          <w:lang w:val="en-US"/>
        </w:rPr>
        <w:t>Line</w:t>
      </w:r>
      <w:r w:rsidRPr="00854650">
        <w:t xml:space="preserve"> </w:t>
      </w:r>
      <w:r>
        <w:t xml:space="preserve">в слое </w:t>
      </w:r>
      <w:r>
        <w:rPr>
          <w:lang w:val="en-US"/>
        </w:rPr>
        <w:t>Milling</w:t>
      </w:r>
      <w:r w:rsidRPr="00854650">
        <w:t xml:space="preserve"> (46). </w:t>
      </w:r>
      <w:r>
        <w:t xml:space="preserve">В верхнем меню после выбора </w:t>
      </w:r>
      <w:r>
        <w:lastRenderedPageBreak/>
        <w:t>инструмента необходимо выбрать ширину 0</w:t>
      </w:r>
      <w:r w:rsidR="009E77F4">
        <w:t xml:space="preserve"> и способ черчения со скруглением, как показано на рисунке </w:t>
      </w:r>
      <w:r w:rsidR="00042C83">
        <w:t>12</w:t>
      </w:r>
      <w:r w:rsidR="009E77F4">
        <w:t>.</w:t>
      </w:r>
    </w:p>
    <w:p w14:paraId="7CF8C755" w14:textId="15534D32" w:rsidR="009E77F4" w:rsidRDefault="009E77F4" w:rsidP="009E77F4">
      <w:pPr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25ED1044" wp14:editId="1295BBD3">
            <wp:extent cx="5273675" cy="278130"/>
            <wp:effectExtent l="0" t="0" r="3175" b="762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52BD7" w14:textId="09877C47" w:rsidR="009E77F4" w:rsidRDefault="009E77F4" w:rsidP="009E77F4">
      <w:pPr>
        <w:ind w:firstLine="709"/>
        <w:jc w:val="center"/>
      </w:pPr>
      <w:r>
        <w:t xml:space="preserve">Рисунок </w:t>
      </w:r>
      <w:r w:rsidR="00042C83">
        <w:t>12</w:t>
      </w:r>
      <w:r>
        <w:t xml:space="preserve"> – Параметры линии.</w:t>
      </w:r>
    </w:p>
    <w:p w14:paraId="38A71753" w14:textId="2A22B735" w:rsidR="009E77F4" w:rsidRDefault="009E77F4" w:rsidP="009E77F4">
      <w:pPr>
        <w:ind w:firstLine="709"/>
        <w:jc w:val="left"/>
      </w:pPr>
      <w:r>
        <w:t xml:space="preserve">Готовый </w:t>
      </w:r>
      <w:r>
        <w:rPr>
          <w:lang w:val="en-US"/>
        </w:rPr>
        <w:t>PAD</w:t>
      </w:r>
      <w:r w:rsidRPr="009E77F4">
        <w:t xml:space="preserve"> </w:t>
      </w:r>
      <w:r>
        <w:t xml:space="preserve">продемонстрирован на рисунке </w:t>
      </w:r>
      <w:r w:rsidR="00042C83">
        <w:t>13</w:t>
      </w:r>
      <w:r>
        <w:t>.</w:t>
      </w:r>
    </w:p>
    <w:p w14:paraId="157EC94D" w14:textId="507F6E6C" w:rsidR="009E77F4" w:rsidRPr="009E77F4" w:rsidRDefault="009E77F4" w:rsidP="009E77F4">
      <w:pPr>
        <w:jc w:val="center"/>
      </w:pPr>
      <w:r>
        <w:rPr>
          <w:noProof/>
          <w:lang w:eastAsia="ru-RU"/>
        </w:rPr>
        <w:drawing>
          <wp:inline distT="0" distB="0" distL="0" distR="0" wp14:anchorId="50923CE2" wp14:editId="023BC8E9">
            <wp:extent cx="2531059" cy="1971522"/>
            <wp:effectExtent l="0" t="0" r="3175" b="0"/>
            <wp:docPr id="49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37837" cy="1976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FCA08" w14:textId="0A080355" w:rsidR="00EB419F" w:rsidRDefault="009E77F4" w:rsidP="009E77F4">
      <w:pPr>
        <w:jc w:val="center"/>
      </w:pPr>
      <w:r>
        <w:t xml:space="preserve">Рисунок </w:t>
      </w:r>
      <w:r w:rsidR="00042C83">
        <w:t>13</w:t>
      </w:r>
      <w:r>
        <w:t xml:space="preserve"> – готовый </w:t>
      </w:r>
      <w:r>
        <w:rPr>
          <w:lang w:val="en-US"/>
        </w:rPr>
        <w:t>PAD</w:t>
      </w:r>
      <w:r>
        <w:t xml:space="preserve"> с вытянутым отверстием.</w:t>
      </w:r>
    </w:p>
    <w:p w14:paraId="3E57A19A" w14:textId="54BDEBF1" w:rsidR="009E77F4" w:rsidRPr="009E77F4" w:rsidRDefault="009E77F4" w:rsidP="009E77F4">
      <w:pPr>
        <w:pStyle w:val="1"/>
      </w:pPr>
      <w:r>
        <w:rPr>
          <w:lang w:val="en-US"/>
        </w:rPr>
        <w:t>symbol</w:t>
      </w:r>
      <w:r w:rsidRPr="009E77F4">
        <w:t xml:space="preserve"> (</w:t>
      </w:r>
      <w:r>
        <w:t>УГО</w:t>
      </w:r>
      <w:r w:rsidRPr="009E77F4">
        <w:t>)</w:t>
      </w:r>
    </w:p>
    <w:p w14:paraId="3E8DC86D" w14:textId="72BB917B" w:rsidR="00EB419F" w:rsidRDefault="009E77F4" w:rsidP="009E77F4">
      <w:pPr>
        <w:ind w:firstLine="709"/>
        <w:jc w:val="left"/>
      </w:pPr>
      <w:r>
        <w:t xml:space="preserve">Очередность создания посадочного места или УГО не важна. Для создания УГО </w:t>
      </w:r>
      <w:r w:rsidR="00666F26">
        <w:t xml:space="preserve">необходимо нажать опцию </w:t>
      </w:r>
      <w:r w:rsidR="00666F26" w:rsidRPr="00666F26">
        <w:t>“</w:t>
      </w:r>
      <w:r w:rsidR="00666F26">
        <w:rPr>
          <w:lang w:val="en-US"/>
        </w:rPr>
        <w:t>add</w:t>
      </w:r>
      <w:r w:rsidR="00666F26" w:rsidRPr="00666F26">
        <w:t xml:space="preserve"> </w:t>
      </w:r>
      <w:r w:rsidR="00666F26">
        <w:rPr>
          <w:lang w:val="en-US"/>
        </w:rPr>
        <w:t>symbol</w:t>
      </w:r>
      <w:r w:rsidR="00666F26" w:rsidRPr="00666F26">
        <w:t>”</w:t>
      </w:r>
      <w:r w:rsidR="00666F26">
        <w:t xml:space="preserve"> в меню библиотек</w:t>
      </w:r>
      <w:r w:rsidR="00666F26" w:rsidRPr="00666F26">
        <w:t xml:space="preserve">, </w:t>
      </w:r>
      <w:r w:rsidR="00666F26">
        <w:t xml:space="preserve">как показано на рисунке </w:t>
      </w:r>
      <w:r w:rsidR="00042C83">
        <w:t>14</w:t>
      </w:r>
      <w:r w:rsidR="00666F26">
        <w:t>.</w:t>
      </w:r>
    </w:p>
    <w:p w14:paraId="3EBEA59D" w14:textId="07F39F66" w:rsidR="00666F26" w:rsidRDefault="00666F26" w:rsidP="00666F26">
      <w:pPr>
        <w:jc w:val="center"/>
      </w:pPr>
      <w:r>
        <w:rPr>
          <w:noProof/>
          <w:lang w:eastAsia="ru-RU"/>
        </w:rPr>
        <w:drawing>
          <wp:inline distT="0" distB="0" distL="0" distR="0" wp14:anchorId="1796AF12" wp14:editId="78574819">
            <wp:extent cx="4807472" cy="258150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58" cy="2595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6C3A7" w14:textId="17EB5F03" w:rsidR="00666F26" w:rsidRDefault="00666F26" w:rsidP="00666F26">
      <w:pPr>
        <w:jc w:val="center"/>
      </w:pPr>
      <w:r>
        <w:t xml:space="preserve">Рисунок </w:t>
      </w:r>
      <w:r w:rsidR="00042C83">
        <w:t>14</w:t>
      </w:r>
      <w:r>
        <w:t xml:space="preserve"> – Выбор </w:t>
      </w:r>
      <w:r w:rsidR="00B8704F">
        <w:t>опции создания УГО</w:t>
      </w:r>
    </w:p>
    <w:p w14:paraId="562E993C" w14:textId="406CD25B" w:rsidR="00B8704F" w:rsidRDefault="00B8704F" w:rsidP="00B8704F">
      <w:pPr>
        <w:jc w:val="left"/>
      </w:pPr>
      <w:r>
        <w:lastRenderedPageBreak/>
        <w:tab/>
        <w:t xml:space="preserve">После нажатия откроется окно, где нужно указать название УГО, в данном примере наименование – </w:t>
      </w:r>
      <w:r>
        <w:rPr>
          <w:lang w:val="en-US"/>
        </w:rPr>
        <w:t>R</w:t>
      </w:r>
      <w:r w:rsidRPr="00B8704F">
        <w:t xml:space="preserve">. </w:t>
      </w:r>
      <w:r>
        <w:t xml:space="preserve">После данных действий откроется меню отрисовки УГО. </w:t>
      </w:r>
    </w:p>
    <w:p w14:paraId="29CECBB2" w14:textId="0C496693" w:rsidR="00B8704F" w:rsidRDefault="00B8704F" w:rsidP="00B8704F">
      <w:pPr>
        <w:jc w:val="left"/>
      </w:pPr>
      <w:r>
        <w:tab/>
        <w:t xml:space="preserve">Для создания УГО необходимо разместить «пины». Инструмент, позволяющий это сделать и его варианты выбора отображены на рисунке </w:t>
      </w:r>
      <w:r w:rsidR="00042C83">
        <w:t>15</w:t>
      </w:r>
      <w:r>
        <w:t xml:space="preserve">. </w:t>
      </w:r>
    </w:p>
    <w:p w14:paraId="03D069A4" w14:textId="1FACD677" w:rsidR="00B8704F" w:rsidRDefault="00B8704F" w:rsidP="00B8704F">
      <w:pPr>
        <w:jc w:val="left"/>
      </w:pPr>
      <w:r>
        <w:rPr>
          <w:noProof/>
          <w:lang w:eastAsia="ru-RU"/>
        </w:rPr>
        <w:drawing>
          <wp:inline distT="0" distB="0" distL="114300" distR="114300" wp14:anchorId="0421EC56" wp14:editId="247460A8">
            <wp:extent cx="5272405" cy="2324735"/>
            <wp:effectExtent l="0" t="0" r="635" b="6985"/>
            <wp:docPr id="52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4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C4702" w14:textId="78E4CEC9" w:rsidR="00B8704F" w:rsidRDefault="00B8704F" w:rsidP="00B8704F">
      <w:pPr>
        <w:jc w:val="center"/>
      </w:pPr>
      <w:r>
        <w:t xml:space="preserve">Рисунок </w:t>
      </w:r>
      <w:r w:rsidR="00042C83">
        <w:t>15</w:t>
      </w:r>
      <w:r>
        <w:t xml:space="preserve"> – Инструмент «Пин» и его параметры.</w:t>
      </w:r>
    </w:p>
    <w:p w14:paraId="408DF25E" w14:textId="14221356" w:rsidR="00B8704F" w:rsidRDefault="00B8704F" w:rsidP="001C75CF">
      <w:r>
        <w:tab/>
        <w:t xml:space="preserve">Как показано на рисунке </w:t>
      </w:r>
      <w:r w:rsidR="00042C83">
        <w:t>15</w:t>
      </w:r>
      <w:r>
        <w:t xml:space="preserve"> – важные параметры при создании пина – длина пина (обычно ставится </w:t>
      </w:r>
      <w:r>
        <w:rPr>
          <w:lang w:val="en-US"/>
        </w:rPr>
        <w:t>Short</w:t>
      </w:r>
      <w:r>
        <w:t>)</w:t>
      </w:r>
      <w:r w:rsidRPr="00B8704F">
        <w:t xml:space="preserve"> </w:t>
      </w:r>
      <w:r>
        <w:t>и видимость имени и номера пина. Под видимостью понимает</w:t>
      </w:r>
      <w:r w:rsidR="00EC69F8">
        <w:t>ся</w:t>
      </w:r>
      <w:r>
        <w:t xml:space="preserve"> отображение имени, </w:t>
      </w:r>
      <w:r w:rsidR="00EC69F8">
        <w:t>присвоенного</w:t>
      </w:r>
      <w:r>
        <w:t xml:space="preserve"> при его создании</w:t>
      </w:r>
      <w:r w:rsidR="00EC69F8">
        <w:t xml:space="preserve">, которое может быть изменено пользователем, а также отображение название </w:t>
      </w:r>
      <w:proofErr w:type="spellStart"/>
      <w:r w:rsidR="00EC69F8">
        <w:t>пада</w:t>
      </w:r>
      <w:proofErr w:type="spellEnd"/>
      <w:r w:rsidR="00EC69F8">
        <w:t xml:space="preserve">, к которому этот пин будет привязан. Ориентация пина – угол поворота, под которым он будет размещен. Ориентация так же может быть изменена нажатием правой кнопки мыши. </w:t>
      </w:r>
      <w:r w:rsidR="003F7D08">
        <w:t xml:space="preserve">Параметр свопирования позволяет переназначить пины между собой, например, когда два пина выполняют идентичную функцию, как в случае с резистором. В случае, если </w:t>
      </w:r>
      <w:proofErr w:type="spellStart"/>
      <w:r w:rsidR="003F7D08">
        <w:t>swaplevel</w:t>
      </w:r>
      <w:proofErr w:type="spellEnd"/>
      <w:r w:rsidR="003F7D08" w:rsidRPr="003F7D08">
        <w:t xml:space="preserve"> </w:t>
      </w:r>
      <w:r w:rsidR="003F7D08">
        <w:t>присвоено значение 0, то выводы нельзя менять между собой.</w:t>
      </w:r>
      <w:r w:rsidR="004C35CF">
        <w:t xml:space="preserve"> </w:t>
      </w:r>
      <w:r w:rsidR="00C45CD0">
        <w:t>В данном примере можно установить данный параметр 1, чтобы при трассировке печатной платы можно было поменять пины местами. Данный параметр не является обязательным и почти не используется.</w:t>
      </w:r>
      <w:r w:rsidR="003F7D08">
        <w:t xml:space="preserve"> </w:t>
      </w:r>
      <w:r w:rsidR="00EC69F8">
        <w:t>Альтернативное название пина – вывод.</w:t>
      </w:r>
      <w:r w:rsidR="003F7D08">
        <w:t xml:space="preserve"> </w:t>
      </w:r>
    </w:p>
    <w:p w14:paraId="03324AFD" w14:textId="7BB75367" w:rsidR="003C2541" w:rsidRDefault="003C2541" w:rsidP="001C75CF">
      <w:r>
        <w:lastRenderedPageBreak/>
        <w:tab/>
        <w:t>Резистор имеет два вывода, поэтому размещаем два пина в редакторе УГО. Пины необходимо разместить на равно</w:t>
      </w:r>
      <w:r w:rsidR="001C75CF">
        <w:t>м</w:t>
      </w:r>
      <w:r>
        <w:t xml:space="preserve"> расстоянии относительно центра, обозначенного перекрестием. Далее необходимо с помощью инструмента </w:t>
      </w:r>
      <w:r>
        <w:rPr>
          <w:lang w:val="en-US"/>
        </w:rPr>
        <w:t>Line</w:t>
      </w:r>
      <w:r w:rsidRPr="003C2541">
        <w:t xml:space="preserve"> </w:t>
      </w:r>
      <w:r>
        <w:t xml:space="preserve">нарисовать УГО согласно ГОСТ. Отрисовка происходит </w:t>
      </w:r>
      <w:r w:rsidR="00C226C8">
        <w:t>в слое</w:t>
      </w:r>
      <w:r>
        <w:t xml:space="preserve"> «</w:t>
      </w:r>
      <w:r>
        <w:rPr>
          <w:lang w:val="en-US"/>
        </w:rPr>
        <w:t>Symbols</w:t>
      </w:r>
      <w:r>
        <w:t>»</w:t>
      </w:r>
      <w:r w:rsidRPr="00C226C8">
        <w:t xml:space="preserve">. </w:t>
      </w:r>
      <w:r>
        <w:t>Процесс отрисовки</w:t>
      </w:r>
      <w:r w:rsidR="00C226C8">
        <w:t xml:space="preserve"> такой же, как и на этапе черчени</w:t>
      </w:r>
      <w:r w:rsidR="005D281F">
        <w:t>я</w:t>
      </w:r>
      <w:r w:rsidR="00C226C8">
        <w:t xml:space="preserve"> посадочного места. После отрисовки так же, как и при рисовании посадочного места необходимо</w:t>
      </w:r>
      <w:r w:rsidR="00FD24CF">
        <w:t xml:space="preserve"> расставить </w:t>
      </w:r>
      <w:r w:rsidR="005D281F">
        <w:t>атрибуты компонента (</w:t>
      </w:r>
      <w:r w:rsidR="005D281F">
        <w:rPr>
          <w:lang w:val="en-US"/>
        </w:rPr>
        <w:t>Name</w:t>
      </w:r>
      <w:r w:rsidR="005D281F" w:rsidRPr="005D281F">
        <w:t xml:space="preserve"> </w:t>
      </w:r>
      <w:r w:rsidR="005D281F">
        <w:t xml:space="preserve">и </w:t>
      </w:r>
      <w:r w:rsidR="005D281F">
        <w:rPr>
          <w:lang w:val="en-US"/>
        </w:rPr>
        <w:t>Value</w:t>
      </w:r>
      <w:r w:rsidR="005D281F" w:rsidRPr="005D281F">
        <w:t xml:space="preserve"> </w:t>
      </w:r>
      <w:r w:rsidR="005D281F">
        <w:t xml:space="preserve">в соответствующих слоях). Размер шрифта устанавливается 0.05. После всех действий мы получим УГО компонента. В данном примере представлено УГО резистора на рисунке </w:t>
      </w:r>
      <w:r w:rsidR="00042C83">
        <w:t>16</w:t>
      </w:r>
      <w:r w:rsidR="005D281F">
        <w:t>.</w:t>
      </w:r>
    </w:p>
    <w:p w14:paraId="5671397F" w14:textId="7FBF3F39" w:rsidR="005D281F" w:rsidRDefault="005D281F" w:rsidP="005D281F">
      <w:pPr>
        <w:jc w:val="center"/>
      </w:pPr>
      <w:r>
        <w:rPr>
          <w:noProof/>
          <w:lang w:eastAsia="ru-RU"/>
        </w:rPr>
        <w:drawing>
          <wp:inline distT="0" distB="0" distL="114300" distR="114300" wp14:anchorId="6A045540" wp14:editId="49F73646">
            <wp:extent cx="3557270" cy="1199693"/>
            <wp:effectExtent l="0" t="0" r="5080" b="635"/>
            <wp:docPr id="53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47"/>
                    <pic:cNvPicPr>
                      <a:picLocks noChangeAspect="1"/>
                    </pic:cNvPicPr>
                  </pic:nvPicPr>
                  <pic:blipFill rotWithShape="1">
                    <a:blip r:embed="rId25"/>
                    <a:srcRect l="23971" t="31906" r="-950" b="12636"/>
                    <a:stretch/>
                  </pic:blipFill>
                  <pic:spPr bwMode="auto">
                    <a:xfrm>
                      <a:off x="0" y="0"/>
                      <a:ext cx="3558540" cy="120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E97553" w14:textId="1864E26C" w:rsidR="005D281F" w:rsidRDefault="005D281F" w:rsidP="005D281F">
      <w:pPr>
        <w:jc w:val="center"/>
      </w:pPr>
      <w:r>
        <w:t xml:space="preserve">Рисунок </w:t>
      </w:r>
      <w:r w:rsidR="00042C83">
        <w:t>16</w:t>
      </w:r>
      <w:r>
        <w:t xml:space="preserve"> – УГО резистора.</w:t>
      </w:r>
    </w:p>
    <w:p w14:paraId="1FCB2FA1" w14:textId="77777777" w:rsidR="001C75CF" w:rsidRDefault="001C75CF" w:rsidP="001C75CF">
      <w:pPr>
        <w:pStyle w:val="1"/>
      </w:pPr>
      <w:r>
        <w:t>Device</w:t>
      </w:r>
      <w:r w:rsidR="005D281F">
        <w:tab/>
      </w:r>
    </w:p>
    <w:p w14:paraId="45C3B6B7" w14:textId="2D74A73E" w:rsidR="005D281F" w:rsidRDefault="001C75CF" w:rsidP="005D281F">
      <w:r>
        <w:tab/>
      </w:r>
      <w:r w:rsidR="005D281F">
        <w:t xml:space="preserve">После создания посадочного места и УГО необходимо их объединить между собой. </w:t>
      </w:r>
      <w:r w:rsidR="004A0B3A">
        <w:t>Для этого в меню библиотеки необходимо выбрать опцию «</w:t>
      </w:r>
      <w:r w:rsidR="004A0B3A">
        <w:rPr>
          <w:lang w:val="en-US"/>
        </w:rPr>
        <w:t>add</w:t>
      </w:r>
      <w:r w:rsidR="004A0B3A" w:rsidRPr="004A0B3A">
        <w:t xml:space="preserve"> </w:t>
      </w:r>
      <w:r w:rsidR="004A0B3A">
        <w:rPr>
          <w:lang w:val="en-US"/>
        </w:rPr>
        <w:t>device</w:t>
      </w:r>
      <w:r w:rsidR="004A0B3A">
        <w:t xml:space="preserve">», как на рисунке </w:t>
      </w:r>
      <w:r w:rsidR="00042C83">
        <w:t>17</w:t>
      </w:r>
      <w:r w:rsidR="004A0B3A">
        <w:t>.</w:t>
      </w:r>
    </w:p>
    <w:p w14:paraId="099067FB" w14:textId="668FB8B6" w:rsidR="004A0B3A" w:rsidRDefault="004A0B3A" w:rsidP="001C75CF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6DA0DDD" wp14:editId="16B4355E">
            <wp:extent cx="5281574" cy="2836086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998" cy="2843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DFE1A" w14:textId="0912EA38" w:rsidR="004A0B3A" w:rsidRDefault="004A0B3A" w:rsidP="004A0B3A">
      <w:pPr>
        <w:jc w:val="center"/>
      </w:pPr>
      <w:r>
        <w:t xml:space="preserve">Рисунок </w:t>
      </w:r>
      <w:r w:rsidR="00042C83">
        <w:t>17</w:t>
      </w:r>
      <w:r>
        <w:t xml:space="preserve"> – Выбор опции создания девайса</w:t>
      </w:r>
    </w:p>
    <w:p w14:paraId="7968B216" w14:textId="4084F755" w:rsidR="004A0B3A" w:rsidRDefault="004A0B3A" w:rsidP="004A0B3A">
      <w:pPr>
        <w:jc w:val="left"/>
      </w:pPr>
      <w:r>
        <w:t xml:space="preserve">После откроется </w:t>
      </w:r>
      <w:r w:rsidR="00CB10C6">
        <w:t>окно, где необходимо задать название компонента. Далее появляется мен</w:t>
      </w:r>
      <w:r w:rsidR="00041885">
        <w:t>ю, где необходимо добавить нарисованное ранее УГО и посадочное место. На рисунке 1</w:t>
      </w:r>
      <w:r w:rsidR="00042C83">
        <w:t>8</w:t>
      </w:r>
      <w:r w:rsidR="00041885">
        <w:t xml:space="preserve"> показан пример добавления УГО.</w:t>
      </w:r>
    </w:p>
    <w:p w14:paraId="22C325E2" w14:textId="026D51A6" w:rsidR="00041885" w:rsidRDefault="00041885" w:rsidP="00041885">
      <w:pPr>
        <w:jc w:val="center"/>
      </w:pPr>
      <w:r>
        <w:rPr>
          <w:noProof/>
          <w:lang w:eastAsia="ru-RU"/>
        </w:rPr>
        <w:drawing>
          <wp:inline distT="0" distB="0" distL="114300" distR="114300" wp14:anchorId="5F676A7D" wp14:editId="3633F5E6">
            <wp:extent cx="4270072" cy="2781300"/>
            <wp:effectExtent l="0" t="0" r="0" b="0"/>
            <wp:docPr id="54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4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71669" cy="27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1FFA8" w14:textId="597648AA" w:rsidR="00041885" w:rsidRPr="004A0B3A" w:rsidRDefault="00041885" w:rsidP="00041885">
      <w:pPr>
        <w:jc w:val="center"/>
      </w:pPr>
      <w:r>
        <w:t>Рисунок 1</w:t>
      </w:r>
      <w:r w:rsidR="00042C83">
        <w:t>8</w:t>
      </w:r>
      <w:r>
        <w:t xml:space="preserve"> – Процесс добавления УГО.</w:t>
      </w:r>
    </w:p>
    <w:p w14:paraId="2C0751F8" w14:textId="70F6F418" w:rsidR="00EB419F" w:rsidRDefault="00041885" w:rsidP="001C75CF">
      <w:pPr>
        <w:ind w:firstLine="709"/>
      </w:pPr>
      <w:proofErr w:type="spellStart"/>
      <w:r>
        <w:rPr>
          <w:lang w:val="en-US"/>
        </w:rPr>
        <w:t>Addlevel</w:t>
      </w:r>
      <w:proofErr w:type="spellEnd"/>
      <w:r w:rsidRPr="00041885">
        <w:t xml:space="preserve"> </w:t>
      </w:r>
      <w:r>
        <w:t>на рисунке 1</w:t>
      </w:r>
      <w:r w:rsidR="00042C83">
        <w:t>8</w:t>
      </w:r>
      <w:r>
        <w:t xml:space="preserve"> определяет очередность добавления УГО в том случае, если их несколько, например несколько ОУ в одном корпусе. </w:t>
      </w:r>
      <w:proofErr w:type="spellStart"/>
      <w:r>
        <w:rPr>
          <w:lang w:val="en-US"/>
        </w:rPr>
        <w:t>Swaplevel</w:t>
      </w:r>
      <w:proofErr w:type="spellEnd"/>
      <w:r w:rsidRPr="00041885">
        <w:t xml:space="preserve"> – </w:t>
      </w:r>
      <w:r>
        <w:t xml:space="preserve">работает аналогично, как описывалось ранее, однако применимо к целому УГО, а не к одному </w:t>
      </w:r>
      <w:proofErr w:type="spellStart"/>
      <w:r>
        <w:t>пину</w:t>
      </w:r>
      <w:proofErr w:type="spellEnd"/>
      <w:r>
        <w:t xml:space="preserve">. Добавленному УГО автоматически присваивается </w:t>
      </w:r>
      <w:r>
        <w:lastRenderedPageBreak/>
        <w:t xml:space="preserve">имя, как в данном случае </w:t>
      </w:r>
      <w:r>
        <w:rPr>
          <w:lang w:val="en-US"/>
        </w:rPr>
        <w:t>G</w:t>
      </w:r>
      <w:r w:rsidRPr="00041885">
        <w:t xml:space="preserve">$1. </w:t>
      </w:r>
      <w:r>
        <w:t>Если добавляется несколько УГО, то его нужно сменить (</w:t>
      </w:r>
      <w:r>
        <w:rPr>
          <w:lang w:val="en-US"/>
        </w:rPr>
        <w:t>A</w:t>
      </w:r>
      <w:r w:rsidRPr="00041885">
        <w:t xml:space="preserve">, </w:t>
      </w:r>
      <w:r>
        <w:rPr>
          <w:lang w:val="en-US"/>
        </w:rPr>
        <w:t>B</w:t>
      </w:r>
      <w:r w:rsidRPr="00041885">
        <w:t xml:space="preserve">, </w:t>
      </w:r>
      <w:r>
        <w:rPr>
          <w:lang w:val="en-US"/>
        </w:rPr>
        <w:t>C</w:t>
      </w:r>
      <w:r w:rsidRPr="00041885">
        <w:t xml:space="preserve">, </w:t>
      </w:r>
      <w:r>
        <w:t>…)</w:t>
      </w:r>
      <w:r w:rsidR="006872D5" w:rsidRPr="006872D5">
        <w:t xml:space="preserve">. </w:t>
      </w:r>
      <w:r w:rsidR="006872D5">
        <w:t xml:space="preserve">После добавления УГО нужно добавить требуемое посадочное место и изменить </w:t>
      </w:r>
      <w:r w:rsidR="006872D5">
        <w:rPr>
          <w:lang w:val="en-US"/>
        </w:rPr>
        <w:t>Prefix</w:t>
      </w:r>
      <w:r w:rsidR="006872D5">
        <w:t xml:space="preserve"> (позиционное обозначение) согласно ГОСТ, как показано на рисунке 1</w:t>
      </w:r>
      <w:r w:rsidR="00042C83">
        <w:t>9</w:t>
      </w:r>
      <w:r w:rsidR="006872D5">
        <w:t>.</w:t>
      </w:r>
    </w:p>
    <w:p w14:paraId="77A88078" w14:textId="0A4B9CFD" w:rsidR="006872D5" w:rsidRDefault="006872D5" w:rsidP="006872D5">
      <w:pPr>
        <w:jc w:val="center"/>
      </w:pPr>
      <w:r>
        <w:rPr>
          <w:noProof/>
          <w:lang w:eastAsia="ru-RU"/>
        </w:rPr>
        <w:drawing>
          <wp:inline distT="0" distB="0" distL="114300" distR="114300" wp14:anchorId="3585ACBA" wp14:editId="71F83C45">
            <wp:extent cx="4176979" cy="2438749"/>
            <wp:effectExtent l="0" t="0" r="0" b="0"/>
            <wp:docPr id="55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4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89743" cy="2446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0D29B" w14:textId="739DC069" w:rsidR="006872D5" w:rsidRDefault="006872D5" w:rsidP="006872D5">
      <w:pPr>
        <w:jc w:val="center"/>
      </w:pPr>
      <w:r>
        <w:t>Рисунок 1</w:t>
      </w:r>
      <w:r w:rsidR="00042C83">
        <w:t>9</w:t>
      </w:r>
      <w:r>
        <w:t xml:space="preserve"> – Опции добавления посадочного места и изменения префикса.</w:t>
      </w:r>
    </w:p>
    <w:p w14:paraId="3AC472F7" w14:textId="07469B5B" w:rsidR="006872D5" w:rsidRDefault="006872D5" w:rsidP="001C75CF">
      <w:r>
        <w:tab/>
        <w:t xml:space="preserve">Соединение </w:t>
      </w:r>
      <w:proofErr w:type="spellStart"/>
      <w:r>
        <w:t>пина</w:t>
      </w:r>
      <w:proofErr w:type="spellEnd"/>
      <w:r>
        <w:t xml:space="preserve"> и </w:t>
      </w:r>
      <w:proofErr w:type="spellStart"/>
      <w:r>
        <w:t>пада</w:t>
      </w:r>
      <w:proofErr w:type="spellEnd"/>
      <w:r>
        <w:t xml:space="preserve"> происходит с помощью клавиши </w:t>
      </w:r>
      <w:r>
        <w:rPr>
          <w:lang w:val="en-US"/>
        </w:rPr>
        <w:t>Connect</w:t>
      </w:r>
      <w:r w:rsidRPr="006872D5">
        <w:t xml:space="preserve">. </w:t>
      </w:r>
      <w:r>
        <w:t xml:space="preserve">Соединение происходит согласно техническое документации. Если несколько падов относится к одному и тому же </w:t>
      </w:r>
      <w:proofErr w:type="spellStart"/>
      <w:r>
        <w:t>пину</w:t>
      </w:r>
      <w:proofErr w:type="spellEnd"/>
      <w:r>
        <w:t xml:space="preserve"> можно их совместить с помощью опции </w:t>
      </w:r>
      <w:r>
        <w:rPr>
          <w:lang w:val="en-US"/>
        </w:rPr>
        <w:t>Append</w:t>
      </w:r>
      <w:r>
        <w:t xml:space="preserve">, как показано на рисунке </w:t>
      </w:r>
      <w:r w:rsidR="00042C83">
        <w:t>20</w:t>
      </w:r>
      <w:r>
        <w:t xml:space="preserve">. </w:t>
      </w:r>
    </w:p>
    <w:p w14:paraId="11D2565A" w14:textId="554241C3" w:rsidR="006872D5" w:rsidRDefault="006872D5" w:rsidP="006872D5">
      <w:pPr>
        <w:jc w:val="center"/>
      </w:pPr>
      <w:r>
        <w:rPr>
          <w:noProof/>
          <w:lang w:eastAsia="ru-RU"/>
        </w:rPr>
        <w:drawing>
          <wp:inline distT="0" distB="0" distL="114300" distR="114300" wp14:anchorId="41EF5827" wp14:editId="31C81168">
            <wp:extent cx="3923025" cy="1865934"/>
            <wp:effectExtent l="0" t="0" r="1905" b="1270"/>
            <wp:docPr id="57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70897" cy="1888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7EDEA" w14:textId="23A4ACBB" w:rsidR="00EB419F" w:rsidRDefault="006872D5" w:rsidP="00D85FFA">
      <w:pPr>
        <w:ind w:firstLine="709"/>
        <w:jc w:val="center"/>
      </w:pPr>
      <w:r>
        <w:t xml:space="preserve">Рисунок </w:t>
      </w:r>
      <w:r w:rsidR="00042C83">
        <w:t>20</w:t>
      </w:r>
      <w:r>
        <w:t xml:space="preserve"> – Соединение </w:t>
      </w:r>
      <w:proofErr w:type="spellStart"/>
      <w:r>
        <w:t>пина</w:t>
      </w:r>
      <w:proofErr w:type="spellEnd"/>
      <w:r>
        <w:t xml:space="preserve"> и </w:t>
      </w:r>
      <w:proofErr w:type="spellStart"/>
      <w:r>
        <w:t>пада</w:t>
      </w:r>
      <w:proofErr w:type="spellEnd"/>
    </w:p>
    <w:sectPr w:rsidR="00EB419F" w:rsidSect="00E951BB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User" w:date="2023-11-20T15:22:00Z" w:initials="U">
    <w:p w14:paraId="2969B96D" w14:textId="2FE80008" w:rsidR="001C75CF" w:rsidRDefault="001C75CF">
      <w:pPr>
        <w:pStyle w:val="a9"/>
      </w:pPr>
      <w:r>
        <w:rPr>
          <w:rStyle w:val="a8"/>
        </w:rPr>
        <w:annotationRef/>
      </w:r>
      <w:r>
        <w:t>картинки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969B96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969B96D" w16cid:durableId="2905FAA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100C13"/>
    <w:multiLevelType w:val="hybridMultilevel"/>
    <w:tmpl w:val="EEEA44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06EF2"/>
    <w:multiLevelType w:val="hybridMultilevel"/>
    <w:tmpl w:val="22AED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93A23"/>
    <w:multiLevelType w:val="hybridMultilevel"/>
    <w:tmpl w:val="346C8176"/>
    <w:lvl w:ilvl="0" w:tplc="0652C2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CA79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E2D8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E89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A87B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5CEF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5C47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EEDD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E2AB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DF7DA4"/>
    <w:multiLevelType w:val="hybridMultilevel"/>
    <w:tmpl w:val="9C0854A6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2A203B6"/>
    <w:multiLevelType w:val="hybridMultilevel"/>
    <w:tmpl w:val="967C78BA"/>
    <w:lvl w:ilvl="0" w:tplc="D80244F4">
      <w:start w:val="1"/>
      <w:numFmt w:val="decimal"/>
      <w:suff w:val="nothing"/>
      <w:lvlText w:val="%1."/>
      <w:lvlJc w:val="left"/>
      <w:pPr>
        <w:ind w:left="284" w:hanging="284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1668B4"/>
    <w:multiLevelType w:val="multilevel"/>
    <w:tmpl w:val="3C0E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8C8"/>
    <w:rsid w:val="00010C34"/>
    <w:rsid w:val="000214C8"/>
    <w:rsid w:val="00024172"/>
    <w:rsid w:val="0002524E"/>
    <w:rsid w:val="000271AE"/>
    <w:rsid w:val="00030F32"/>
    <w:rsid w:val="000402B3"/>
    <w:rsid w:val="00041885"/>
    <w:rsid w:val="00042C83"/>
    <w:rsid w:val="00044569"/>
    <w:rsid w:val="00051C83"/>
    <w:rsid w:val="0005324C"/>
    <w:rsid w:val="00067CB1"/>
    <w:rsid w:val="00083D1E"/>
    <w:rsid w:val="00087285"/>
    <w:rsid w:val="000900D2"/>
    <w:rsid w:val="000C17C5"/>
    <w:rsid w:val="000C5659"/>
    <w:rsid w:val="000C73FB"/>
    <w:rsid w:val="000C7C47"/>
    <w:rsid w:val="000E401F"/>
    <w:rsid w:val="000F2558"/>
    <w:rsid w:val="00100726"/>
    <w:rsid w:val="0011051D"/>
    <w:rsid w:val="00116B43"/>
    <w:rsid w:val="00117180"/>
    <w:rsid w:val="00125E6A"/>
    <w:rsid w:val="001651DD"/>
    <w:rsid w:val="001834DF"/>
    <w:rsid w:val="00192965"/>
    <w:rsid w:val="00195394"/>
    <w:rsid w:val="00197E6A"/>
    <w:rsid w:val="001A07D9"/>
    <w:rsid w:val="001A7953"/>
    <w:rsid w:val="001B3068"/>
    <w:rsid w:val="001B49A4"/>
    <w:rsid w:val="001B4E78"/>
    <w:rsid w:val="001B5CA3"/>
    <w:rsid w:val="001C0D27"/>
    <w:rsid w:val="001C0F4E"/>
    <w:rsid w:val="001C5D60"/>
    <w:rsid w:val="001C75CF"/>
    <w:rsid w:val="001D2A51"/>
    <w:rsid w:val="001D507B"/>
    <w:rsid w:val="001E0A6E"/>
    <w:rsid w:val="00201CFF"/>
    <w:rsid w:val="002149B6"/>
    <w:rsid w:val="00215648"/>
    <w:rsid w:val="0022181C"/>
    <w:rsid w:val="0022514C"/>
    <w:rsid w:val="00227B88"/>
    <w:rsid w:val="00250153"/>
    <w:rsid w:val="002555D2"/>
    <w:rsid w:val="0025791A"/>
    <w:rsid w:val="00280716"/>
    <w:rsid w:val="00290172"/>
    <w:rsid w:val="00290D1B"/>
    <w:rsid w:val="002A7B44"/>
    <w:rsid w:val="002B704D"/>
    <w:rsid w:val="002C1857"/>
    <w:rsid w:val="002C2FA2"/>
    <w:rsid w:val="002D0682"/>
    <w:rsid w:val="002E7974"/>
    <w:rsid w:val="002F2950"/>
    <w:rsid w:val="00313DA7"/>
    <w:rsid w:val="003161BF"/>
    <w:rsid w:val="00317847"/>
    <w:rsid w:val="00341428"/>
    <w:rsid w:val="00352543"/>
    <w:rsid w:val="00366442"/>
    <w:rsid w:val="003758F6"/>
    <w:rsid w:val="00376509"/>
    <w:rsid w:val="003767F0"/>
    <w:rsid w:val="00381AD0"/>
    <w:rsid w:val="00390DD7"/>
    <w:rsid w:val="003B302C"/>
    <w:rsid w:val="003C2541"/>
    <w:rsid w:val="003C385E"/>
    <w:rsid w:val="003D4085"/>
    <w:rsid w:val="003D5AAB"/>
    <w:rsid w:val="003D5CB5"/>
    <w:rsid w:val="003D6345"/>
    <w:rsid w:val="003F0B48"/>
    <w:rsid w:val="003F7D08"/>
    <w:rsid w:val="004100C8"/>
    <w:rsid w:val="00423B24"/>
    <w:rsid w:val="00434BEB"/>
    <w:rsid w:val="00454589"/>
    <w:rsid w:val="004715A2"/>
    <w:rsid w:val="00473290"/>
    <w:rsid w:val="004871DB"/>
    <w:rsid w:val="0049288C"/>
    <w:rsid w:val="004A0B3A"/>
    <w:rsid w:val="004A7D70"/>
    <w:rsid w:val="004B0DFA"/>
    <w:rsid w:val="004C06FA"/>
    <w:rsid w:val="004C35CF"/>
    <w:rsid w:val="004C528A"/>
    <w:rsid w:val="004C764B"/>
    <w:rsid w:val="004D39F0"/>
    <w:rsid w:val="004D628B"/>
    <w:rsid w:val="004D661C"/>
    <w:rsid w:val="004E1268"/>
    <w:rsid w:val="004E2F8C"/>
    <w:rsid w:val="004E5E86"/>
    <w:rsid w:val="004F6DCF"/>
    <w:rsid w:val="00506CDB"/>
    <w:rsid w:val="00532323"/>
    <w:rsid w:val="00544F49"/>
    <w:rsid w:val="00545073"/>
    <w:rsid w:val="005505C9"/>
    <w:rsid w:val="00556F84"/>
    <w:rsid w:val="0056132A"/>
    <w:rsid w:val="005829E5"/>
    <w:rsid w:val="005A0DA5"/>
    <w:rsid w:val="005A337C"/>
    <w:rsid w:val="005B0BCA"/>
    <w:rsid w:val="005B1196"/>
    <w:rsid w:val="005D281F"/>
    <w:rsid w:val="005F507B"/>
    <w:rsid w:val="005F7479"/>
    <w:rsid w:val="00606633"/>
    <w:rsid w:val="00607534"/>
    <w:rsid w:val="00624F21"/>
    <w:rsid w:val="00625517"/>
    <w:rsid w:val="00657033"/>
    <w:rsid w:val="00662677"/>
    <w:rsid w:val="00666F26"/>
    <w:rsid w:val="00673850"/>
    <w:rsid w:val="006872D5"/>
    <w:rsid w:val="006A01AD"/>
    <w:rsid w:val="006A74BF"/>
    <w:rsid w:val="006B1E85"/>
    <w:rsid w:val="006C0DF7"/>
    <w:rsid w:val="006D1584"/>
    <w:rsid w:val="006E4DF7"/>
    <w:rsid w:val="007114B6"/>
    <w:rsid w:val="00725CFA"/>
    <w:rsid w:val="007262CE"/>
    <w:rsid w:val="007439EA"/>
    <w:rsid w:val="00757E22"/>
    <w:rsid w:val="007715E2"/>
    <w:rsid w:val="00773B86"/>
    <w:rsid w:val="007802B7"/>
    <w:rsid w:val="007839CC"/>
    <w:rsid w:val="007974E0"/>
    <w:rsid w:val="007D3F7E"/>
    <w:rsid w:val="007E0BAB"/>
    <w:rsid w:val="0080375F"/>
    <w:rsid w:val="008055BE"/>
    <w:rsid w:val="00832F1C"/>
    <w:rsid w:val="00854650"/>
    <w:rsid w:val="0085664F"/>
    <w:rsid w:val="00860D0A"/>
    <w:rsid w:val="00870C8A"/>
    <w:rsid w:val="00887C59"/>
    <w:rsid w:val="00887CC2"/>
    <w:rsid w:val="008B7A15"/>
    <w:rsid w:val="008C022D"/>
    <w:rsid w:val="008D55D3"/>
    <w:rsid w:val="008E52DF"/>
    <w:rsid w:val="008E61CC"/>
    <w:rsid w:val="0090482C"/>
    <w:rsid w:val="0092140D"/>
    <w:rsid w:val="009334F1"/>
    <w:rsid w:val="00937BA1"/>
    <w:rsid w:val="009605F8"/>
    <w:rsid w:val="0097066B"/>
    <w:rsid w:val="00970BE8"/>
    <w:rsid w:val="009854AD"/>
    <w:rsid w:val="009A6AF0"/>
    <w:rsid w:val="009B501B"/>
    <w:rsid w:val="009B67B5"/>
    <w:rsid w:val="009B6EC1"/>
    <w:rsid w:val="009C5057"/>
    <w:rsid w:val="009C6A25"/>
    <w:rsid w:val="009E6690"/>
    <w:rsid w:val="009E77F4"/>
    <w:rsid w:val="00A04C4E"/>
    <w:rsid w:val="00A111A4"/>
    <w:rsid w:val="00A27FA2"/>
    <w:rsid w:val="00A33C0B"/>
    <w:rsid w:val="00A3600E"/>
    <w:rsid w:val="00A66609"/>
    <w:rsid w:val="00A776A3"/>
    <w:rsid w:val="00A80E65"/>
    <w:rsid w:val="00A9131C"/>
    <w:rsid w:val="00AA3A73"/>
    <w:rsid w:val="00AA42C7"/>
    <w:rsid w:val="00AA4916"/>
    <w:rsid w:val="00AA68AA"/>
    <w:rsid w:val="00AB62D3"/>
    <w:rsid w:val="00AC6115"/>
    <w:rsid w:val="00AD651B"/>
    <w:rsid w:val="00AD65BC"/>
    <w:rsid w:val="00AE020D"/>
    <w:rsid w:val="00B10446"/>
    <w:rsid w:val="00B14782"/>
    <w:rsid w:val="00B2082D"/>
    <w:rsid w:val="00B31EBE"/>
    <w:rsid w:val="00B35A59"/>
    <w:rsid w:val="00B47376"/>
    <w:rsid w:val="00B55785"/>
    <w:rsid w:val="00B64D36"/>
    <w:rsid w:val="00B725CB"/>
    <w:rsid w:val="00B760E2"/>
    <w:rsid w:val="00B8704F"/>
    <w:rsid w:val="00B8751A"/>
    <w:rsid w:val="00B91914"/>
    <w:rsid w:val="00B97BC8"/>
    <w:rsid w:val="00B97E2B"/>
    <w:rsid w:val="00BA1BAB"/>
    <w:rsid w:val="00BB504E"/>
    <w:rsid w:val="00BC333B"/>
    <w:rsid w:val="00BD5564"/>
    <w:rsid w:val="00BE4FB9"/>
    <w:rsid w:val="00C226C8"/>
    <w:rsid w:val="00C24C17"/>
    <w:rsid w:val="00C401D0"/>
    <w:rsid w:val="00C44A48"/>
    <w:rsid w:val="00C45CD0"/>
    <w:rsid w:val="00C568C0"/>
    <w:rsid w:val="00C66959"/>
    <w:rsid w:val="00C677F7"/>
    <w:rsid w:val="00C7776E"/>
    <w:rsid w:val="00CA73BD"/>
    <w:rsid w:val="00CB10C6"/>
    <w:rsid w:val="00CB362C"/>
    <w:rsid w:val="00CC2505"/>
    <w:rsid w:val="00CC2FB6"/>
    <w:rsid w:val="00CD14F7"/>
    <w:rsid w:val="00CE07DB"/>
    <w:rsid w:val="00CE229E"/>
    <w:rsid w:val="00D025C0"/>
    <w:rsid w:val="00D120B6"/>
    <w:rsid w:val="00D14EB7"/>
    <w:rsid w:val="00D2025F"/>
    <w:rsid w:val="00D21976"/>
    <w:rsid w:val="00D56805"/>
    <w:rsid w:val="00D657C8"/>
    <w:rsid w:val="00D74216"/>
    <w:rsid w:val="00D82C41"/>
    <w:rsid w:val="00D85FFA"/>
    <w:rsid w:val="00DA0E7D"/>
    <w:rsid w:val="00DB4685"/>
    <w:rsid w:val="00DC7EF6"/>
    <w:rsid w:val="00DD613E"/>
    <w:rsid w:val="00DF035E"/>
    <w:rsid w:val="00E00E69"/>
    <w:rsid w:val="00E13F56"/>
    <w:rsid w:val="00E2104F"/>
    <w:rsid w:val="00E32FE2"/>
    <w:rsid w:val="00E35F35"/>
    <w:rsid w:val="00E366B8"/>
    <w:rsid w:val="00E67237"/>
    <w:rsid w:val="00E779EC"/>
    <w:rsid w:val="00E951BB"/>
    <w:rsid w:val="00EA48C8"/>
    <w:rsid w:val="00EA6992"/>
    <w:rsid w:val="00EB141C"/>
    <w:rsid w:val="00EB32D9"/>
    <w:rsid w:val="00EB419F"/>
    <w:rsid w:val="00EC69F8"/>
    <w:rsid w:val="00ED1537"/>
    <w:rsid w:val="00EE4B57"/>
    <w:rsid w:val="00EE747F"/>
    <w:rsid w:val="00F1680F"/>
    <w:rsid w:val="00F1747C"/>
    <w:rsid w:val="00F212BD"/>
    <w:rsid w:val="00F21ECE"/>
    <w:rsid w:val="00F34678"/>
    <w:rsid w:val="00F35179"/>
    <w:rsid w:val="00F54A93"/>
    <w:rsid w:val="00F5609D"/>
    <w:rsid w:val="00F652AD"/>
    <w:rsid w:val="00F667C8"/>
    <w:rsid w:val="00F737B3"/>
    <w:rsid w:val="00F86930"/>
    <w:rsid w:val="00F86BE1"/>
    <w:rsid w:val="00FA5B4F"/>
    <w:rsid w:val="00FC05BC"/>
    <w:rsid w:val="00FC188C"/>
    <w:rsid w:val="00FD24CF"/>
    <w:rsid w:val="00FE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7BE31"/>
  <w15:chartTrackingRefBased/>
  <w15:docId w15:val="{01F6E05D-90D0-4899-B84A-64017D685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11A4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F737B3"/>
    <w:pPr>
      <w:keepNext/>
      <w:keepLines/>
      <w:spacing w:before="240" w:after="0" w:line="480" w:lineRule="auto"/>
      <w:jc w:val="left"/>
      <w:outlineLvl w:val="0"/>
    </w:pPr>
    <w:rPr>
      <w:rFonts w:eastAsiaTheme="majorEastAsia" w:cstheme="majorBidi"/>
      <w:b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rsid w:val="00F54A93"/>
    <w:pPr>
      <w:spacing w:after="0" w:line="480" w:lineRule="auto"/>
      <w:contextualSpacing/>
      <w:jc w:val="left"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F54A93"/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F737B3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5">
    <w:name w:val="List Paragraph"/>
    <w:basedOn w:val="a"/>
    <w:uiPriority w:val="34"/>
    <w:rsid w:val="008C022D"/>
    <w:pPr>
      <w:ind w:left="720"/>
      <w:contextualSpacing/>
    </w:pPr>
  </w:style>
  <w:style w:type="table" w:styleId="a6">
    <w:name w:val="Table Grid"/>
    <w:basedOn w:val="a1"/>
    <w:uiPriority w:val="39"/>
    <w:rsid w:val="00AA49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1B3068"/>
    <w:rPr>
      <w:color w:val="808080"/>
    </w:rPr>
  </w:style>
  <w:style w:type="character" w:styleId="a8">
    <w:name w:val="annotation reference"/>
    <w:basedOn w:val="a0"/>
    <w:uiPriority w:val="99"/>
    <w:semiHidden/>
    <w:unhideWhenUsed/>
    <w:rsid w:val="00067CB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067CB1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067CB1"/>
    <w:rPr>
      <w:rFonts w:ascii="Times New Roman" w:hAnsi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67CB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067CB1"/>
    <w:rPr>
      <w:rFonts w:ascii="Times New Roman" w:hAnsi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067C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067CB1"/>
    <w:rPr>
      <w:rFonts w:ascii="Segoe UI" w:hAnsi="Segoe UI" w:cs="Segoe UI"/>
      <w:sz w:val="18"/>
      <w:szCs w:val="18"/>
    </w:rPr>
  </w:style>
  <w:style w:type="character" w:customStyle="1" w:styleId="MTConvertedEquation">
    <w:name w:val="MTConvertedEquation"/>
    <w:basedOn w:val="a0"/>
    <w:rsid w:val="007439EA"/>
    <w:rPr>
      <w:rFonts w:ascii="Cambria Math" w:hAnsi="Cambria Math"/>
      <w:i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6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447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2873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1549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2103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omments" Target="comments.xml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microsoft.com/office/2016/09/relationships/commentsIds" Target="commentsIds.xml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31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11/relationships/commentsExtended" Target="commentsExtended.xml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ГОСТ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14</Pages>
  <Words>1612</Words>
  <Characters>9192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Александр Семенов</cp:lastModifiedBy>
  <cp:revision>4</cp:revision>
  <dcterms:created xsi:type="dcterms:W3CDTF">2023-11-20T12:25:00Z</dcterms:created>
  <dcterms:modified xsi:type="dcterms:W3CDTF">2023-11-20T12:59:00Z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