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400202" w14:textId="77777777" w:rsidR="009A13A6" w:rsidRDefault="009A13A6">
      <w:pPr>
        <w:widowControl w:val="0"/>
        <w:pBdr>
          <w:top w:val="nil"/>
          <w:left w:val="nil"/>
          <w:bottom w:val="nil"/>
          <w:right w:val="nil"/>
          <w:between w:val="nil"/>
        </w:pBdr>
        <w:spacing w:line="276" w:lineRule="auto"/>
        <w:rPr>
          <w:rFonts w:ascii="Arial" w:eastAsia="Arial" w:hAnsi="Arial" w:cs="Arial"/>
          <w:color w:val="000000"/>
        </w:rPr>
      </w:pPr>
    </w:p>
    <w:tbl>
      <w:tblPr>
        <w:tblStyle w:val="a"/>
        <w:tblW w:w="13755" w:type="dxa"/>
        <w:tblBorders>
          <w:top w:val="nil"/>
          <w:left w:val="nil"/>
          <w:bottom w:val="nil"/>
          <w:right w:val="nil"/>
          <w:insideH w:val="nil"/>
          <w:insideV w:val="nil"/>
        </w:tblBorders>
        <w:tblLayout w:type="fixed"/>
        <w:tblLook w:val="0400" w:firstRow="0" w:lastRow="0" w:firstColumn="0" w:lastColumn="0" w:noHBand="0" w:noVBand="1"/>
      </w:tblPr>
      <w:tblGrid>
        <w:gridCol w:w="5460"/>
        <w:gridCol w:w="8295"/>
      </w:tblGrid>
      <w:tr w:rsidR="009A13A6" w14:paraId="0F4E0251" w14:textId="77777777">
        <w:tc>
          <w:tcPr>
            <w:tcW w:w="13755" w:type="dxa"/>
            <w:gridSpan w:val="2"/>
          </w:tcPr>
          <w:p w14:paraId="7799B45B" w14:textId="634DFFBB" w:rsidR="009A13A6" w:rsidRDefault="00A152DB">
            <w:pPr>
              <w:rPr>
                <w:b/>
                <w:sz w:val="32"/>
                <w:szCs w:val="32"/>
              </w:rPr>
            </w:pPr>
            <w:r>
              <w:rPr>
                <w:b/>
                <w:sz w:val="32"/>
                <w:szCs w:val="32"/>
              </w:rPr>
              <w:t>Open Source Knowledge Enrichment (O</w:t>
            </w:r>
            <w:r w:rsidR="00640EED">
              <w:rPr>
                <w:b/>
                <w:sz w:val="32"/>
                <w:szCs w:val="32"/>
              </w:rPr>
              <w:t>S</w:t>
            </w:r>
            <w:r>
              <w:rPr>
                <w:b/>
                <w:sz w:val="32"/>
                <w:szCs w:val="32"/>
              </w:rPr>
              <w:t>KE)</w:t>
            </w:r>
          </w:p>
          <w:p w14:paraId="5EA8F8A6" w14:textId="7C046F5A" w:rsidR="009A13A6" w:rsidRDefault="00A152DB">
            <w:pPr>
              <w:rPr>
                <w:color w:val="000000"/>
                <w:highlight w:val="white"/>
              </w:rPr>
            </w:pPr>
            <w:r>
              <w:rPr>
                <w:color w:val="000000"/>
                <w:highlight w:val="white"/>
              </w:rPr>
              <w:t>Open Source (OS) Knowledge Enrichment (O</w:t>
            </w:r>
            <w:r w:rsidR="00640EED">
              <w:rPr>
                <w:color w:val="000000"/>
                <w:highlight w:val="white"/>
              </w:rPr>
              <w:t>S</w:t>
            </w:r>
            <w:r>
              <w:rPr>
                <w:color w:val="000000"/>
                <w:highlight w:val="white"/>
              </w:rPr>
              <w:t xml:space="preserve">KE) is a system to manage the complexities of capturing, formatting, manipulating, and understanding publicly available information.  The internet-connected platform hosts techniques and analytics designed to be semi-automated and allow for </w:t>
            </w:r>
            <w:r>
              <w:rPr>
                <w:highlight w:val="white"/>
              </w:rPr>
              <w:t xml:space="preserve">the configurability of querying </w:t>
            </w:r>
            <w:r>
              <w:rPr>
                <w:color w:val="000000"/>
                <w:highlight w:val="white"/>
              </w:rPr>
              <w:t>a wide range of structured and unstructured data sources.</w:t>
            </w:r>
            <w:r>
              <w:rPr>
                <w:highlight w:val="white"/>
              </w:rPr>
              <w:t xml:space="preserve"> </w:t>
            </w:r>
            <w:r>
              <w:rPr>
                <w:color w:val="000000"/>
                <w:highlight w:val="white"/>
              </w:rPr>
              <w:t xml:space="preserve"> The system helps capture the ”right” (relevant) information from the ”right” (reliable) sources, and the system provides capabilities to holistically analyze big data within an internet-connected environment and integrate data of value into the mission environment.</w:t>
            </w:r>
            <w:r w:rsidR="00640EED">
              <w:rPr>
                <w:color w:val="000000"/>
                <w:highlight w:val="white"/>
              </w:rPr>
              <w:t xml:space="preserve"> </w:t>
            </w:r>
            <w:r w:rsidR="00640EED" w:rsidRPr="00E10E61">
              <w:rPr>
                <w:i/>
                <w:color w:val="000000"/>
                <w:highlight w:val="white"/>
              </w:rPr>
              <w:t>Not</w:t>
            </w:r>
            <w:r w:rsidR="00E10E61">
              <w:rPr>
                <w:i/>
                <w:color w:val="000000"/>
                <w:highlight w:val="white"/>
              </w:rPr>
              <w:t>e: OSKE is also referred to as OpenKE</w:t>
            </w:r>
            <w:r w:rsidR="00640EED" w:rsidRPr="00E10E61">
              <w:rPr>
                <w:i/>
                <w:color w:val="000000"/>
                <w:highlight w:val="white"/>
              </w:rPr>
              <w:t>.</w:t>
            </w:r>
          </w:p>
          <w:p w14:paraId="1357E03C" w14:textId="77777777" w:rsidR="009A13A6" w:rsidRDefault="009A13A6">
            <w:pPr>
              <w:rPr>
                <w:color w:val="000000"/>
                <w:highlight w:val="white"/>
              </w:rPr>
            </w:pPr>
          </w:p>
          <w:p w14:paraId="2D420ECD" w14:textId="04C893BF" w:rsidR="009A13A6" w:rsidRDefault="00640EED">
            <w:pPr>
              <w:rPr>
                <w:highlight w:val="white"/>
              </w:rPr>
            </w:pPr>
            <w:r>
              <w:rPr>
                <w:color w:val="000000"/>
                <w:highlight w:val="white"/>
              </w:rPr>
              <w:t xml:space="preserve">OSKE </w:t>
            </w:r>
            <w:r w:rsidR="00A152DB">
              <w:rPr>
                <w:color w:val="000000"/>
                <w:highlight w:val="white"/>
              </w:rPr>
              <w:t xml:space="preserve">is organized into </w:t>
            </w:r>
            <w:r w:rsidR="00A152DB">
              <w:rPr>
                <w:i/>
                <w:highlight w:val="white"/>
              </w:rPr>
              <w:t>D</w:t>
            </w:r>
            <w:r w:rsidR="00A152DB">
              <w:rPr>
                <w:i/>
                <w:color w:val="000000"/>
                <w:highlight w:val="white"/>
              </w:rPr>
              <w:t>omains</w:t>
            </w:r>
            <w:r w:rsidR="00A152DB">
              <w:rPr>
                <w:color w:val="000000"/>
                <w:highlight w:val="white"/>
              </w:rPr>
              <w:t xml:space="preserve">, which serve as an overall information divider between specific research topics.  Within each </w:t>
            </w:r>
            <w:r w:rsidR="00A152DB">
              <w:rPr>
                <w:i/>
                <w:highlight w:val="white"/>
              </w:rPr>
              <w:t>D</w:t>
            </w:r>
            <w:r w:rsidR="00A152DB">
              <w:rPr>
                <w:i/>
                <w:color w:val="000000"/>
                <w:highlight w:val="white"/>
              </w:rPr>
              <w:t>omain</w:t>
            </w:r>
            <w:r w:rsidR="00A152DB">
              <w:rPr>
                <w:color w:val="000000"/>
                <w:highlight w:val="white"/>
              </w:rPr>
              <w:t xml:space="preserve">, users can focus their interests into a </w:t>
            </w:r>
            <w:r w:rsidR="00A152DB">
              <w:rPr>
                <w:i/>
                <w:highlight w:val="white"/>
              </w:rPr>
              <w:t>P</w:t>
            </w:r>
            <w:r w:rsidR="00A152DB">
              <w:rPr>
                <w:i/>
                <w:color w:val="000000"/>
                <w:highlight w:val="white"/>
              </w:rPr>
              <w:t>roject.</w:t>
            </w:r>
            <w:r w:rsidR="00A152DB">
              <w:rPr>
                <w:color w:val="000000"/>
                <w:highlight w:val="white"/>
              </w:rPr>
              <w:t xml:space="preserve">  For example, a “cybersecurity” </w:t>
            </w:r>
            <w:r w:rsidR="00A152DB">
              <w:rPr>
                <w:i/>
                <w:highlight w:val="white"/>
              </w:rPr>
              <w:t>D</w:t>
            </w:r>
            <w:r w:rsidR="00A152DB">
              <w:rPr>
                <w:i/>
                <w:color w:val="000000"/>
                <w:highlight w:val="white"/>
              </w:rPr>
              <w:t xml:space="preserve">omain </w:t>
            </w:r>
            <w:r w:rsidR="00A152DB">
              <w:rPr>
                <w:color w:val="000000"/>
                <w:highlight w:val="white"/>
              </w:rPr>
              <w:t xml:space="preserve">could exist with two </w:t>
            </w:r>
            <w:r w:rsidR="00A152DB">
              <w:rPr>
                <w:i/>
                <w:highlight w:val="white"/>
              </w:rPr>
              <w:t>P</w:t>
            </w:r>
            <w:r w:rsidR="00A152DB">
              <w:rPr>
                <w:i/>
                <w:color w:val="000000"/>
                <w:highlight w:val="white"/>
              </w:rPr>
              <w:t>rojects</w:t>
            </w:r>
            <w:r w:rsidR="00A152DB">
              <w:rPr>
                <w:color w:val="000000"/>
                <w:highlight w:val="white"/>
              </w:rPr>
              <w:t xml:space="preserve">: “electrical grid security” and “IOT security”.  </w:t>
            </w:r>
          </w:p>
          <w:p w14:paraId="5A3EA05E" w14:textId="77777777" w:rsidR="009A13A6" w:rsidRDefault="00A152DB">
            <w:pPr>
              <w:rPr>
                <w:color w:val="000000"/>
                <w:highlight w:val="white"/>
              </w:rPr>
            </w:pPr>
            <w:r>
              <w:rPr>
                <w:highlight w:val="white"/>
              </w:rPr>
              <w:t xml:space="preserve">Within a </w:t>
            </w:r>
            <w:r>
              <w:rPr>
                <w:i/>
                <w:highlight w:val="white"/>
              </w:rPr>
              <w:t>Project</w:t>
            </w:r>
            <w:r>
              <w:rPr>
                <w:highlight w:val="white"/>
              </w:rPr>
              <w:t>, u</w:t>
            </w:r>
            <w:r>
              <w:rPr>
                <w:color w:val="000000"/>
                <w:highlight w:val="white"/>
              </w:rPr>
              <w:t>sers can also create and ma</w:t>
            </w:r>
            <w:r>
              <w:rPr>
                <w:highlight w:val="white"/>
              </w:rPr>
              <w:t>intain</w:t>
            </w:r>
            <w:r>
              <w:rPr>
                <w:color w:val="000000"/>
                <w:highlight w:val="white"/>
              </w:rPr>
              <w:t xml:space="preserve"> </w:t>
            </w:r>
            <w:r>
              <w:rPr>
                <w:i/>
                <w:highlight w:val="white"/>
              </w:rPr>
              <w:t>Scratchpads</w:t>
            </w:r>
            <w:r>
              <w:rPr>
                <w:highlight w:val="white"/>
              </w:rPr>
              <w:t xml:space="preserve"> in order to document important items they have discovered as well as to take notes.</w:t>
            </w:r>
          </w:p>
          <w:p w14:paraId="2F9B2472" w14:textId="77777777" w:rsidR="009A13A6" w:rsidRDefault="009A13A6">
            <w:pPr>
              <w:rPr>
                <w:b/>
              </w:rPr>
            </w:pPr>
          </w:p>
          <w:p w14:paraId="6DD1EB46" w14:textId="77777777" w:rsidR="009A13A6" w:rsidRDefault="00A152DB">
            <w:pPr>
              <w:rPr>
                <w:b/>
                <w:sz w:val="32"/>
                <w:szCs w:val="32"/>
              </w:rPr>
            </w:pPr>
            <w:r>
              <w:rPr>
                <w:b/>
                <w:sz w:val="32"/>
                <w:szCs w:val="32"/>
              </w:rPr>
              <w:t>Workflow</w:t>
            </w:r>
          </w:p>
          <w:tbl>
            <w:tblPr>
              <w:tblStyle w:val="a0"/>
              <w:tblW w:w="13540" w:type="dxa"/>
              <w:tblBorders>
                <w:top w:val="nil"/>
                <w:left w:val="nil"/>
                <w:bottom w:val="nil"/>
                <w:right w:val="nil"/>
                <w:insideH w:val="nil"/>
                <w:insideV w:val="nil"/>
              </w:tblBorders>
              <w:tblLayout w:type="fixed"/>
              <w:tblLook w:val="0400" w:firstRow="0" w:lastRow="0" w:firstColumn="0" w:lastColumn="0" w:noHBand="0" w:noVBand="1"/>
            </w:tblPr>
            <w:tblGrid>
              <w:gridCol w:w="2436"/>
              <w:gridCol w:w="11104"/>
            </w:tblGrid>
            <w:tr w:rsidR="009A13A6" w14:paraId="69A1A79B" w14:textId="77777777">
              <w:tc>
                <w:tcPr>
                  <w:tcW w:w="2436" w:type="dxa"/>
                </w:tcPr>
                <w:p w14:paraId="293BCFAC" w14:textId="77777777" w:rsidR="009A13A6" w:rsidRDefault="00A152DB">
                  <w:pPr>
                    <w:rPr>
                      <w:b/>
                      <w:sz w:val="32"/>
                      <w:szCs w:val="32"/>
                    </w:rPr>
                  </w:pPr>
                  <w:r>
                    <w:rPr>
                      <w:b/>
                      <w:noProof/>
                      <w:sz w:val="32"/>
                      <w:szCs w:val="32"/>
                    </w:rPr>
                    <w:drawing>
                      <wp:inline distT="114300" distB="114300" distL="114300" distR="114300" wp14:anchorId="3A1D6FB8" wp14:editId="1653B412">
                        <wp:extent cx="1409700" cy="14097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1409700" cy="1409700"/>
                                </a:xfrm>
                                <a:prstGeom prst="rect">
                                  <a:avLst/>
                                </a:prstGeom>
                                <a:ln/>
                              </pic:spPr>
                            </pic:pic>
                          </a:graphicData>
                        </a:graphic>
                      </wp:inline>
                    </w:drawing>
                  </w:r>
                </w:p>
              </w:tc>
              <w:tc>
                <w:tcPr>
                  <w:tcW w:w="11104" w:type="dxa"/>
                </w:tcPr>
                <w:p w14:paraId="769ABB0B" w14:textId="20E5E7DC" w:rsidR="009A13A6" w:rsidRDefault="00640EED">
                  <w:pPr>
                    <w:rPr>
                      <w:color w:val="000000"/>
                      <w:highlight w:val="white"/>
                    </w:rPr>
                  </w:pPr>
                  <w:r>
                    <w:rPr>
                      <w:color w:val="000000"/>
                      <w:highlight w:val="white"/>
                    </w:rPr>
                    <w:t>OSKE</w:t>
                  </w:r>
                  <w:r w:rsidR="00A152DB">
                    <w:rPr>
                      <w:color w:val="000000"/>
                      <w:highlight w:val="white"/>
                    </w:rPr>
                    <w:t xml:space="preserve">’s workflow design (Figure 1) is based upon a </w:t>
                  </w:r>
                  <w:r w:rsidR="00A152DB">
                    <w:rPr>
                      <w:highlight w:val="white"/>
                    </w:rPr>
                    <w:t xml:space="preserve">common, iterative </w:t>
                  </w:r>
                  <w:r w:rsidR="00A152DB">
                    <w:rPr>
                      <w:color w:val="000000"/>
                      <w:highlight w:val="white"/>
                    </w:rPr>
                    <w:t>analyst workflow</w:t>
                  </w:r>
                  <w:r w:rsidR="00A152DB">
                    <w:rPr>
                      <w:highlight w:val="white"/>
                    </w:rPr>
                    <w:t xml:space="preserve">; it includes the following steps: </w:t>
                  </w:r>
                </w:p>
                <w:p w14:paraId="290692BA" w14:textId="77777777" w:rsidR="009A13A6" w:rsidRDefault="00A152DB">
                  <w:pPr>
                    <w:rPr>
                      <w:color w:val="000000"/>
                      <w:highlight w:val="white"/>
                    </w:rPr>
                  </w:pPr>
                  <w:r>
                    <w:rPr>
                      <w:b/>
                      <w:color w:val="000000"/>
                      <w:highlight w:val="white"/>
                    </w:rPr>
                    <w:t>Plan</w:t>
                  </w:r>
                  <w:r>
                    <w:rPr>
                      <w:color w:val="000000"/>
                      <w:highlight w:val="white"/>
                    </w:rPr>
                    <w:t xml:space="preserve">: Enables users to </w:t>
                  </w:r>
                  <w:r>
                    <w:rPr>
                      <w:highlight w:val="white"/>
                    </w:rPr>
                    <w:t>outline and document intended research objectives, assumptions, and key questions.</w:t>
                  </w:r>
                </w:p>
                <w:p w14:paraId="7C37BB9D" w14:textId="2EFCB5CB" w:rsidR="009A13A6" w:rsidRDefault="00A152DB">
                  <w:pPr>
                    <w:rPr>
                      <w:color w:val="000000"/>
                      <w:highlight w:val="white"/>
                    </w:rPr>
                  </w:pPr>
                  <w:r>
                    <w:rPr>
                      <w:b/>
                      <w:color w:val="000000"/>
                      <w:highlight w:val="white"/>
                    </w:rPr>
                    <w:t xml:space="preserve">Discover:  </w:t>
                  </w:r>
                  <w:r>
                    <w:rPr>
                      <w:highlight w:val="white"/>
                    </w:rPr>
                    <w:t>Enables users to initiate searches to query publicly available information (PAI) on subject/topic area of interest.</w:t>
                  </w:r>
                </w:p>
                <w:p w14:paraId="01257245" w14:textId="77777777" w:rsidR="009A13A6" w:rsidRDefault="00A152DB">
                  <w:pPr>
                    <w:rPr>
                      <w:color w:val="000000"/>
                      <w:highlight w:val="white"/>
                    </w:rPr>
                  </w:pPr>
                  <w:r>
                    <w:rPr>
                      <w:b/>
                      <w:highlight w:val="white"/>
                    </w:rPr>
                    <w:t xml:space="preserve">Retrieve: </w:t>
                  </w:r>
                  <w:r>
                    <w:rPr>
                      <w:highlight w:val="white"/>
                    </w:rPr>
                    <w:t>Enables users to create and execute iterative and standing recurring queries to retrieve PAI.</w:t>
                  </w:r>
                </w:p>
                <w:p w14:paraId="149D7AD7" w14:textId="77777777" w:rsidR="009A13A6" w:rsidRDefault="00A152DB">
                  <w:pPr>
                    <w:rPr>
                      <w:color w:val="000000"/>
                      <w:highlight w:val="white"/>
                    </w:rPr>
                  </w:pPr>
                  <w:r>
                    <w:rPr>
                      <w:b/>
                      <w:color w:val="000000"/>
                      <w:highlight w:val="white"/>
                    </w:rPr>
                    <w:t xml:space="preserve">Analyze: </w:t>
                  </w:r>
                  <w:r>
                    <w:rPr>
                      <w:b/>
                      <w:highlight w:val="white"/>
                    </w:rPr>
                    <w:t xml:space="preserve"> </w:t>
                  </w:r>
                  <w:r>
                    <w:rPr>
                      <w:highlight w:val="white"/>
                    </w:rPr>
                    <w:t>Enables users to sort, select, visualize, and begin to make analytic judgements on query results.</w:t>
                  </w:r>
                </w:p>
                <w:p w14:paraId="787E3F4D" w14:textId="77777777" w:rsidR="009A13A6" w:rsidRDefault="00A152DB">
                  <w:pPr>
                    <w:rPr>
                      <w:color w:val="000000"/>
                      <w:highlight w:val="white"/>
                    </w:rPr>
                  </w:pPr>
                  <w:r>
                    <w:rPr>
                      <w:b/>
                      <w:color w:val="000000"/>
                      <w:highlight w:val="white"/>
                    </w:rPr>
                    <w:t>Document:</w:t>
                  </w:r>
                  <w:r>
                    <w:rPr>
                      <w:b/>
                      <w:highlight w:val="white"/>
                    </w:rPr>
                    <w:t xml:space="preserve">  </w:t>
                  </w:r>
                  <w:r>
                    <w:rPr>
                      <w:highlight w:val="white"/>
                    </w:rPr>
                    <w:t>Enables users to annotate queries and create internal notes, capturing interesting findings.</w:t>
                  </w:r>
                </w:p>
                <w:p w14:paraId="1E4F7755" w14:textId="77777777" w:rsidR="009A13A6" w:rsidRDefault="00A152DB">
                  <w:pPr>
                    <w:rPr>
                      <w:color w:val="000000"/>
                      <w:highlight w:val="white"/>
                    </w:rPr>
                  </w:pPr>
                  <w:r>
                    <w:rPr>
                      <w:b/>
                      <w:color w:val="000000"/>
                      <w:highlight w:val="white"/>
                    </w:rPr>
                    <w:t xml:space="preserve">Manage:  </w:t>
                  </w:r>
                  <w:r>
                    <w:rPr>
                      <w:highlight w:val="white"/>
                    </w:rPr>
                    <w:t>Enables users to adjust retrieval strategy to tailor retrieval and bring in new PAI over time.</w:t>
                  </w:r>
                </w:p>
              </w:tc>
            </w:tr>
          </w:tbl>
          <w:p w14:paraId="79A7DA32" w14:textId="66894125" w:rsidR="009A13A6" w:rsidRDefault="00A152DB">
            <w:pPr>
              <w:rPr>
                <w:sz w:val="20"/>
                <w:szCs w:val="20"/>
              </w:rPr>
            </w:pPr>
            <w:r>
              <w:rPr>
                <w:i/>
                <w:sz w:val="20"/>
                <w:szCs w:val="20"/>
              </w:rPr>
              <w:t xml:space="preserve"> Figure 1:  O</w:t>
            </w:r>
            <w:r w:rsidR="00640EED">
              <w:rPr>
                <w:i/>
                <w:sz w:val="20"/>
                <w:szCs w:val="20"/>
              </w:rPr>
              <w:t>S</w:t>
            </w:r>
            <w:r>
              <w:rPr>
                <w:i/>
                <w:sz w:val="20"/>
                <w:szCs w:val="20"/>
              </w:rPr>
              <w:t>KE Workflow</w:t>
            </w:r>
          </w:p>
          <w:p w14:paraId="376A97CA" w14:textId="77777777" w:rsidR="009A13A6" w:rsidRDefault="009A13A6"/>
        </w:tc>
      </w:tr>
      <w:tr w:rsidR="009A13A6" w14:paraId="5B5C7C9C" w14:textId="77777777">
        <w:tc>
          <w:tcPr>
            <w:tcW w:w="13755" w:type="dxa"/>
            <w:gridSpan w:val="2"/>
          </w:tcPr>
          <w:p w14:paraId="3EBBA069" w14:textId="060EA196" w:rsidR="009A13A6" w:rsidRDefault="00A152DB">
            <w:pPr>
              <w:rPr>
                <w:b/>
                <w:sz w:val="32"/>
                <w:szCs w:val="32"/>
              </w:rPr>
            </w:pPr>
            <w:r>
              <w:rPr>
                <w:b/>
                <w:sz w:val="32"/>
                <w:szCs w:val="32"/>
              </w:rPr>
              <w:t>O</w:t>
            </w:r>
            <w:r w:rsidR="00640EED">
              <w:rPr>
                <w:b/>
                <w:sz w:val="32"/>
                <w:szCs w:val="32"/>
              </w:rPr>
              <w:t>S</w:t>
            </w:r>
            <w:r>
              <w:rPr>
                <w:b/>
                <w:sz w:val="32"/>
                <w:szCs w:val="32"/>
              </w:rPr>
              <w:t>KE Home Page</w:t>
            </w:r>
          </w:p>
          <w:p w14:paraId="3F05C4D2" w14:textId="5AA518EC" w:rsidR="009A13A6" w:rsidRDefault="00A152DB" w:rsidP="00640EED">
            <w:r>
              <w:t>The O</w:t>
            </w:r>
            <w:r w:rsidR="00640EED">
              <w:t>S</w:t>
            </w:r>
            <w:r>
              <w:t xml:space="preserve">KE Home Page (Figure 2) lists the </w:t>
            </w:r>
            <w:r>
              <w:rPr>
                <w:i/>
              </w:rPr>
              <w:t xml:space="preserve">Domains </w:t>
            </w:r>
            <w:r>
              <w:t>available to a user within the system and displays recent information retrievals.</w:t>
            </w:r>
          </w:p>
        </w:tc>
      </w:tr>
      <w:tr w:rsidR="009A13A6" w14:paraId="250FFA6B" w14:textId="77777777">
        <w:tc>
          <w:tcPr>
            <w:tcW w:w="5460" w:type="dxa"/>
          </w:tcPr>
          <w:p w14:paraId="06256217" w14:textId="77777777" w:rsidR="009A13A6" w:rsidRDefault="00A152DB">
            <w:pPr>
              <w:ind w:left="360" w:hanging="360"/>
            </w:pPr>
            <w:r>
              <w:rPr>
                <w:b/>
              </w:rPr>
              <w:t>Area 1</w:t>
            </w:r>
            <w:r>
              <w:t xml:space="preserve"> contains the hyperlinked Name for each available </w:t>
            </w:r>
            <w:r>
              <w:rPr>
                <w:i/>
              </w:rPr>
              <w:t>Domain</w:t>
            </w:r>
            <w:r>
              <w:t xml:space="preserve">. </w:t>
            </w:r>
            <w:r>
              <w:rPr>
                <w:u w:val="single"/>
              </w:rPr>
              <w:t>Users start here</w:t>
            </w:r>
            <w:r>
              <w:t xml:space="preserve"> by selecting a Name from the listing to begin their research and navigate to that particular </w:t>
            </w:r>
            <w:r>
              <w:rPr>
                <w:i/>
              </w:rPr>
              <w:t>Domain</w:t>
            </w:r>
            <w:r>
              <w:t>’s dashboard.</w:t>
            </w:r>
          </w:p>
          <w:p w14:paraId="6330B1AB" w14:textId="05A19B1A" w:rsidR="009A13A6" w:rsidRDefault="00A152DB">
            <w:pPr>
              <w:ind w:left="360" w:hanging="360"/>
            </w:pPr>
            <w:r>
              <w:rPr>
                <w:b/>
              </w:rPr>
              <w:t>Area 2</w:t>
            </w:r>
            <w:r w:rsidR="00E10E61">
              <w:t xml:space="preserve"> contains </w:t>
            </w:r>
            <w:r>
              <w:t>a description of each</w:t>
            </w:r>
            <w:r w:rsidR="00E10E61">
              <w:t xml:space="preserve"> </w:t>
            </w:r>
            <w:r w:rsidR="00E10E61" w:rsidRPr="00E10E61">
              <w:t>domain</w:t>
            </w:r>
            <w:r>
              <w:t>.</w:t>
            </w:r>
          </w:p>
          <w:p w14:paraId="5E1CD87E" w14:textId="4D6E3917" w:rsidR="009A13A6" w:rsidRDefault="00A152DB">
            <w:pPr>
              <w:ind w:left="360" w:hanging="360"/>
            </w:pPr>
            <w:r>
              <w:rPr>
                <w:b/>
              </w:rPr>
              <w:t>Area 3</w:t>
            </w:r>
            <w:r w:rsidR="00E10E61">
              <w:t xml:space="preserve"> lists the point-of-contact</w:t>
            </w:r>
            <w:r>
              <w:t xml:space="preserve"> for the domain.</w:t>
            </w:r>
          </w:p>
          <w:p w14:paraId="13AA3EC8" w14:textId="77777777" w:rsidR="009A13A6" w:rsidRDefault="00A152DB">
            <w:pPr>
              <w:ind w:left="360" w:hanging="360"/>
            </w:pPr>
            <w:r>
              <w:rPr>
                <w:b/>
              </w:rPr>
              <w:t>Area 4</w:t>
            </w:r>
            <w:r>
              <w:t xml:space="preserve"> shows a graphical representation of recent retrieval jobs within the last 12 hours.</w:t>
            </w:r>
          </w:p>
          <w:p w14:paraId="05372C71" w14:textId="16D2FB93" w:rsidR="009A13A6" w:rsidRDefault="00A152DB" w:rsidP="00E10E61">
            <w:pPr>
              <w:ind w:left="360" w:hanging="360"/>
            </w:pPr>
            <w:r>
              <w:rPr>
                <w:b/>
              </w:rPr>
              <w:t>Area 5</w:t>
            </w:r>
            <w:r>
              <w:t xml:space="preserve"> is the </w:t>
            </w:r>
            <w:r w:rsidR="00E10E61">
              <w:t xml:space="preserve">OSKE </w:t>
            </w:r>
            <w:r>
              <w:t>icon</w:t>
            </w:r>
            <w:r w:rsidR="00E10E61">
              <w:t>, which is a hyperlink on all OSKE page’s to return the user back to the OSKE home Page (Figure 2).</w:t>
            </w:r>
          </w:p>
        </w:tc>
        <w:tc>
          <w:tcPr>
            <w:tcW w:w="8295" w:type="dxa"/>
          </w:tcPr>
          <w:p w14:paraId="30B09DDA" w14:textId="77777777" w:rsidR="009A13A6" w:rsidRDefault="009A13A6">
            <w:pPr>
              <w:jc w:val="center"/>
              <w:rPr>
                <w:sz w:val="20"/>
                <w:szCs w:val="20"/>
                <w:highlight w:val="white"/>
              </w:rPr>
            </w:pPr>
          </w:p>
          <w:p w14:paraId="02A493E2" w14:textId="2644C133" w:rsidR="009A13A6" w:rsidRDefault="00E10E61">
            <w:pPr>
              <w:jc w:val="center"/>
              <w:rPr>
                <w:sz w:val="20"/>
                <w:szCs w:val="20"/>
                <w:highlight w:val="white"/>
              </w:rPr>
            </w:pPr>
            <w:r>
              <w:rPr>
                <w:noProof/>
              </w:rPr>
              <w:drawing>
                <wp:inline distT="0" distB="0" distL="0" distR="0" wp14:anchorId="36B493B9" wp14:editId="48940403">
                  <wp:extent cx="5129530" cy="184785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6"/>
                          <a:stretch>
                            <a:fillRect/>
                          </a:stretch>
                        </pic:blipFill>
                        <pic:spPr>
                          <a:xfrm>
                            <a:off x="0" y="0"/>
                            <a:ext cx="5129830" cy="1847958"/>
                          </a:xfrm>
                          <a:prstGeom prst="rect">
                            <a:avLst/>
                          </a:prstGeom>
                        </pic:spPr>
                      </pic:pic>
                    </a:graphicData>
                  </a:graphic>
                </wp:inline>
              </w:drawing>
            </w:r>
          </w:p>
          <w:p w14:paraId="7EC9F6DA" w14:textId="3C6A7429" w:rsidR="009A13A6" w:rsidRDefault="00640EED" w:rsidP="00E10E61">
            <w:pPr>
              <w:jc w:val="center"/>
              <w:rPr>
                <w:i/>
              </w:rPr>
            </w:pPr>
            <w:r>
              <w:rPr>
                <w:i/>
                <w:sz w:val="20"/>
                <w:szCs w:val="20"/>
                <w:highlight w:val="white"/>
              </w:rPr>
              <w:t>Figure 2:  OS</w:t>
            </w:r>
            <w:r w:rsidR="00A152DB">
              <w:rPr>
                <w:i/>
                <w:sz w:val="20"/>
                <w:szCs w:val="20"/>
                <w:highlight w:val="white"/>
              </w:rPr>
              <w:t>KE Home Page</w:t>
            </w:r>
          </w:p>
        </w:tc>
      </w:tr>
    </w:tbl>
    <w:p w14:paraId="71069098" w14:textId="77777777" w:rsidR="009A13A6" w:rsidRDefault="00A152DB">
      <w:pPr>
        <w:rPr>
          <w:b/>
          <w:sz w:val="32"/>
          <w:szCs w:val="32"/>
        </w:rPr>
      </w:pPr>
      <w:r>
        <w:rPr>
          <w:b/>
          <w:sz w:val="32"/>
          <w:szCs w:val="32"/>
        </w:rPr>
        <w:lastRenderedPageBreak/>
        <w:t>Domain Dashboard Page</w:t>
      </w:r>
    </w:p>
    <w:tbl>
      <w:tblPr>
        <w:tblStyle w:val="a1"/>
        <w:tblW w:w="140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75"/>
        <w:gridCol w:w="7576"/>
      </w:tblGrid>
      <w:tr w:rsidR="009A13A6" w14:paraId="48B96E79" w14:textId="77777777">
        <w:tc>
          <w:tcPr>
            <w:tcW w:w="14051" w:type="dxa"/>
            <w:gridSpan w:val="2"/>
            <w:tcBorders>
              <w:top w:val="nil"/>
              <w:left w:val="nil"/>
              <w:bottom w:val="nil"/>
              <w:right w:val="nil"/>
            </w:tcBorders>
          </w:tcPr>
          <w:p w14:paraId="23E5FA20" w14:textId="77777777" w:rsidR="009A13A6" w:rsidRDefault="00A152DB">
            <w:r>
              <w:t xml:space="preserve">The Domain Dashboard Page (Figure 3) provides a high-level overview of the currently-selected </w:t>
            </w:r>
            <w:r>
              <w:rPr>
                <w:i/>
              </w:rPr>
              <w:t>Domain</w:t>
            </w:r>
            <w:r>
              <w:t>.</w:t>
            </w:r>
          </w:p>
        </w:tc>
      </w:tr>
      <w:tr w:rsidR="009A13A6" w14:paraId="0AB639C9" w14:textId="77777777">
        <w:tc>
          <w:tcPr>
            <w:tcW w:w="6475" w:type="dxa"/>
            <w:tcBorders>
              <w:top w:val="nil"/>
              <w:left w:val="nil"/>
              <w:bottom w:val="nil"/>
              <w:right w:val="nil"/>
            </w:tcBorders>
          </w:tcPr>
          <w:p w14:paraId="0CCFF16D" w14:textId="77777777" w:rsidR="009A13A6" w:rsidRDefault="009A13A6">
            <w:pPr>
              <w:ind w:left="360" w:hanging="360"/>
              <w:rPr>
                <w:b/>
              </w:rPr>
            </w:pPr>
          </w:p>
          <w:p w14:paraId="206D916E" w14:textId="77777777" w:rsidR="009A13A6" w:rsidRDefault="00A152DB">
            <w:pPr>
              <w:ind w:left="360" w:hanging="360"/>
            </w:pPr>
            <w:r>
              <w:rPr>
                <w:b/>
              </w:rPr>
              <w:t>Area A</w:t>
            </w:r>
            <w:r>
              <w:t xml:space="preserve"> is the navigation bar used to access the workflow tabs.  Selecting </w:t>
            </w:r>
            <w:r>
              <w:rPr>
                <w:u w:val="single"/>
              </w:rPr>
              <w:t>Dashboard</w:t>
            </w:r>
            <w:r>
              <w:t xml:space="preserve"> tab from this area will direct the user back to the Domain Dashboard Page.</w:t>
            </w:r>
          </w:p>
          <w:p w14:paraId="2670F098" w14:textId="77777777" w:rsidR="009A13A6" w:rsidRDefault="00A152DB">
            <w:pPr>
              <w:ind w:left="360" w:hanging="360"/>
            </w:pPr>
            <w:r>
              <w:rPr>
                <w:b/>
              </w:rPr>
              <w:t>Area B</w:t>
            </w:r>
            <w:r>
              <w:t xml:space="preserve"> details the current workspace.  The current </w:t>
            </w:r>
            <w:r>
              <w:rPr>
                <w:i/>
              </w:rPr>
              <w:t xml:space="preserve">Project </w:t>
            </w:r>
            <w:r>
              <w:t xml:space="preserve">name and </w:t>
            </w:r>
            <w:r>
              <w:rPr>
                <w:i/>
              </w:rPr>
              <w:t xml:space="preserve">Scratchpad </w:t>
            </w:r>
            <w:r>
              <w:t>name are listed.</w:t>
            </w:r>
          </w:p>
          <w:p w14:paraId="55CAC392" w14:textId="5DAF5C4D" w:rsidR="009A13A6" w:rsidRDefault="00A152DB">
            <w:pPr>
              <w:ind w:left="360" w:hanging="360"/>
            </w:pPr>
            <w:r>
              <w:rPr>
                <w:b/>
              </w:rPr>
              <w:t>Area C</w:t>
            </w:r>
            <w:r>
              <w:t xml:space="preserve"> includes the Home View, Logout icon, and Feedback form. The Home View allows the user to toggle between the Analyst view (default) and Collector view, which makes examining jobs and retrieved pages easier.  The Logout icon (LAS) will exit </w:t>
            </w:r>
            <w:r w:rsidR="00640EED">
              <w:t>OSKE</w:t>
            </w:r>
            <w:r>
              <w:t>.  The Feedback form is used to submit bug reports or request support.</w:t>
            </w:r>
          </w:p>
          <w:p w14:paraId="5EBD9566" w14:textId="77777777" w:rsidR="009A13A6" w:rsidRDefault="00A152DB">
            <w:pPr>
              <w:ind w:left="360" w:hanging="360"/>
            </w:pPr>
            <w:r>
              <w:rPr>
                <w:b/>
              </w:rPr>
              <w:t>Area D</w:t>
            </w:r>
            <w:r>
              <w:t xml:space="preserve"> contains the system version (build) and the current time.</w:t>
            </w:r>
          </w:p>
          <w:p w14:paraId="2A195055" w14:textId="77777777" w:rsidR="009A13A6" w:rsidRDefault="00A152DB">
            <w:pPr>
              <w:ind w:left="360" w:hanging="360"/>
            </w:pPr>
            <w:r>
              <w:rPr>
                <w:b/>
              </w:rPr>
              <w:t>Area E</w:t>
            </w:r>
            <w:r>
              <w:t xml:space="preserve"> lists the </w:t>
            </w:r>
            <w:r>
              <w:rPr>
                <w:i/>
              </w:rPr>
              <w:t xml:space="preserve">Projects </w:t>
            </w:r>
            <w:r>
              <w:t xml:space="preserve">in the current </w:t>
            </w:r>
            <w:r>
              <w:rPr>
                <w:i/>
              </w:rPr>
              <w:t>Domain</w:t>
            </w:r>
            <w:r>
              <w:t xml:space="preserve">.  </w:t>
            </w:r>
          </w:p>
          <w:p w14:paraId="282BA466" w14:textId="77777777" w:rsidR="009A13A6" w:rsidRDefault="00A152DB">
            <w:pPr>
              <w:ind w:left="360" w:hanging="360"/>
            </w:pPr>
            <w:r>
              <w:rPr>
                <w:b/>
              </w:rPr>
              <w:t>Area F</w:t>
            </w:r>
            <w:r>
              <w:t xml:space="preserve"> summarizes existing sessions within the current </w:t>
            </w:r>
            <w:r>
              <w:rPr>
                <w:i/>
              </w:rPr>
              <w:t>Domain</w:t>
            </w:r>
            <w:r>
              <w:t xml:space="preserve">. If there are no sessions, the table will have no entries.  </w:t>
            </w:r>
            <w:r>
              <w:rPr>
                <w:u w:val="single"/>
              </w:rPr>
              <w:t>Users start a new session here</w:t>
            </w:r>
            <w:r>
              <w:t xml:space="preserve"> by entering search terms, selecting a source handler, and clicking the</w:t>
            </w:r>
            <w:r>
              <w:rPr>
                <w:i/>
              </w:rPr>
              <w:t xml:space="preserve"> New Session</w:t>
            </w:r>
            <w:r>
              <w:t xml:space="preserve"> button.  This will direct the user to the </w:t>
            </w:r>
            <w:r>
              <w:rPr>
                <w:i/>
              </w:rPr>
              <w:t>Discover</w:t>
            </w:r>
            <w:r>
              <w:t xml:space="preserve"> tab where the results will be displayed.</w:t>
            </w:r>
          </w:p>
          <w:p w14:paraId="2D4E9687" w14:textId="4E098041" w:rsidR="009A13A6" w:rsidRDefault="00A152DB">
            <w:pPr>
              <w:ind w:left="360" w:hanging="360"/>
            </w:pPr>
            <w:r>
              <w:rPr>
                <w:b/>
              </w:rPr>
              <w:t>Area G</w:t>
            </w:r>
            <w:r>
              <w:t xml:space="preserve"> displays recent news from a default set of news sources.  News sources can be customized by selecting the gear icon.</w:t>
            </w:r>
          </w:p>
        </w:tc>
        <w:tc>
          <w:tcPr>
            <w:tcW w:w="7576" w:type="dxa"/>
            <w:tcBorders>
              <w:top w:val="nil"/>
              <w:left w:val="nil"/>
              <w:bottom w:val="nil"/>
              <w:right w:val="nil"/>
            </w:tcBorders>
          </w:tcPr>
          <w:p w14:paraId="3AF178BC" w14:textId="598ECD30" w:rsidR="009A13A6" w:rsidRDefault="00F343D3">
            <w:pPr>
              <w:ind w:left="160"/>
              <w:rPr>
                <w:b/>
              </w:rPr>
            </w:pPr>
            <w:r>
              <w:rPr>
                <w:noProof/>
              </w:rPr>
              <w:drawing>
                <wp:inline distT="0" distB="0" distL="0" distR="0" wp14:anchorId="56629DAD" wp14:editId="2047DDA0">
                  <wp:extent cx="4673600" cy="2329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3600" cy="2329815"/>
                          </a:xfrm>
                          <a:prstGeom prst="rect">
                            <a:avLst/>
                          </a:prstGeom>
                        </pic:spPr>
                      </pic:pic>
                    </a:graphicData>
                  </a:graphic>
                </wp:inline>
              </w:drawing>
            </w:r>
            <w:bookmarkStart w:id="0" w:name="_GoBack"/>
            <w:bookmarkEnd w:id="0"/>
          </w:p>
          <w:p w14:paraId="5CB186E8" w14:textId="77777777" w:rsidR="009A13A6" w:rsidRDefault="00A152DB">
            <w:pPr>
              <w:ind w:left="160"/>
              <w:jc w:val="center"/>
              <w:rPr>
                <w:i/>
                <w:sz w:val="20"/>
                <w:szCs w:val="20"/>
              </w:rPr>
            </w:pPr>
            <w:r>
              <w:rPr>
                <w:i/>
                <w:sz w:val="20"/>
                <w:szCs w:val="20"/>
              </w:rPr>
              <w:t>Figure 3:  Domain Dashboard Page</w:t>
            </w:r>
          </w:p>
          <w:p w14:paraId="21915E7B" w14:textId="77777777" w:rsidR="009A13A6" w:rsidRDefault="009A13A6">
            <w:pPr>
              <w:ind w:left="160"/>
              <w:jc w:val="center"/>
              <w:rPr>
                <w:i/>
                <w:sz w:val="20"/>
                <w:szCs w:val="20"/>
              </w:rPr>
            </w:pPr>
          </w:p>
          <w:p w14:paraId="65A08B6D" w14:textId="77777777" w:rsidR="009A13A6" w:rsidRDefault="00A152DB">
            <w:pPr>
              <w:ind w:left="360" w:hanging="360"/>
            </w:pPr>
            <w:r>
              <w:rPr>
                <w:b/>
              </w:rPr>
              <w:t>Area H</w:t>
            </w:r>
            <w:r>
              <w:t xml:space="preserve"> is the Search Alerts pane.  This pane displays any new results from recurring queries.  To clear a single alert, click the </w:t>
            </w:r>
            <w:r>
              <w:rPr>
                <w:i/>
              </w:rPr>
              <w:t>X</w:t>
            </w:r>
            <w:r>
              <w:t xml:space="preserve"> icon next to the alert.  To clear all alerts, select </w:t>
            </w:r>
            <w:r>
              <w:rPr>
                <w:i/>
              </w:rPr>
              <w:t>Acknowledge All</w:t>
            </w:r>
            <w:r>
              <w:t>.</w:t>
            </w:r>
          </w:p>
          <w:p w14:paraId="5B11B1E2" w14:textId="77777777" w:rsidR="009A13A6" w:rsidRDefault="00A152DB">
            <w:pPr>
              <w:ind w:left="360" w:hanging="360"/>
              <w:rPr>
                <w:b/>
              </w:rPr>
            </w:pPr>
            <w:r>
              <w:rPr>
                <w:b/>
              </w:rPr>
              <w:t>Area I</w:t>
            </w:r>
            <w:r>
              <w:t xml:space="preserve"> presents concept frequencies from collected information.</w:t>
            </w:r>
          </w:p>
          <w:p w14:paraId="50E20A69" w14:textId="3DEA527D" w:rsidR="009A13A6" w:rsidRDefault="00A152DB">
            <w:pPr>
              <w:ind w:left="360" w:hanging="360"/>
              <w:rPr>
                <w:b/>
              </w:rPr>
            </w:pPr>
            <w:r>
              <w:rPr>
                <w:b/>
              </w:rPr>
              <w:t>Area J</w:t>
            </w:r>
            <w:r>
              <w:t xml:space="preserve"> links to reference materials for </w:t>
            </w:r>
            <w:r w:rsidR="00640EED">
              <w:t>OSKE</w:t>
            </w:r>
            <w:r>
              <w:t>.</w:t>
            </w:r>
          </w:p>
        </w:tc>
      </w:tr>
      <w:tr w:rsidR="009A13A6" w14:paraId="447F7E46" w14:textId="77777777">
        <w:tc>
          <w:tcPr>
            <w:tcW w:w="14051" w:type="dxa"/>
            <w:gridSpan w:val="2"/>
            <w:tcBorders>
              <w:top w:val="nil"/>
              <w:left w:val="nil"/>
              <w:bottom w:val="nil"/>
              <w:right w:val="nil"/>
            </w:tcBorders>
          </w:tcPr>
          <w:p w14:paraId="0BD38D1E" w14:textId="77777777" w:rsidR="009A13A6" w:rsidRDefault="00A152DB">
            <w:r>
              <w:rPr>
                <w:u w:val="single"/>
              </w:rPr>
              <w:t>Helpful Hints</w:t>
            </w:r>
            <w:r>
              <w:t>:</w:t>
            </w:r>
          </w:p>
          <w:p w14:paraId="4DD97B1C" w14:textId="70CFD94C" w:rsidR="009A13A6" w:rsidRDefault="00A152DB">
            <w:pPr>
              <w:numPr>
                <w:ilvl w:val="0"/>
                <w:numId w:val="1"/>
              </w:numPr>
            </w:pPr>
            <w:r>
              <w:t xml:space="preserve">Typically, the </w:t>
            </w:r>
            <w:r w:rsidR="00640EED">
              <w:t xml:space="preserve">OSKE </w:t>
            </w:r>
            <w:r>
              <w:t xml:space="preserve">workflow begins with </w:t>
            </w:r>
            <w:r>
              <w:rPr>
                <w:i/>
              </w:rPr>
              <w:t>Plan</w:t>
            </w:r>
            <w:r>
              <w:t xml:space="preserve">.  Select the </w:t>
            </w:r>
            <w:r>
              <w:rPr>
                <w:i/>
              </w:rPr>
              <w:t>Plan</w:t>
            </w:r>
            <w:r>
              <w:t xml:space="preserve"> tab from within Figure 3 Area A.  If a </w:t>
            </w:r>
            <w:r>
              <w:rPr>
                <w:i/>
              </w:rPr>
              <w:t>Plan</w:t>
            </w:r>
            <w:r>
              <w:t xml:space="preserve"> has not yet been created, the Project Plan form must be completed.  Refer to subsequent Project Plan Page for more details.</w:t>
            </w:r>
          </w:p>
          <w:p w14:paraId="2B54B864" w14:textId="77777777" w:rsidR="009A13A6" w:rsidRDefault="00A152DB">
            <w:pPr>
              <w:numPr>
                <w:ilvl w:val="0"/>
                <w:numId w:val="1"/>
              </w:numPr>
            </w:pPr>
            <w:r>
              <w:t xml:space="preserve">Select the </w:t>
            </w:r>
            <w:r>
              <w:rPr>
                <w:i/>
              </w:rPr>
              <w:t>Discover</w:t>
            </w:r>
            <w:r>
              <w:t xml:space="preserve"> tab from within Figure 3 Area A.  To view a past session, select a Name from the Session table.  If a session has not yet been created, select the </w:t>
            </w:r>
            <w:r>
              <w:rPr>
                <w:i/>
              </w:rPr>
              <w:t>Start New Session</w:t>
            </w:r>
            <w:r>
              <w:t xml:space="preserve"> button.  Refer to subsequent Domain Discovery Session Page for more details.</w:t>
            </w:r>
          </w:p>
          <w:p w14:paraId="6C329849" w14:textId="77777777" w:rsidR="009A13A6" w:rsidRDefault="00A152DB">
            <w:pPr>
              <w:numPr>
                <w:ilvl w:val="0"/>
                <w:numId w:val="1"/>
              </w:numPr>
            </w:pPr>
            <w:r>
              <w:t>Search alerts may be created to identify whenever a new result from a search engine appears for a given set of terms.</w:t>
            </w:r>
          </w:p>
          <w:p w14:paraId="6C091F0E" w14:textId="70D02660" w:rsidR="009A13A6" w:rsidRDefault="00A152DB">
            <w:pPr>
              <w:numPr>
                <w:ilvl w:val="0"/>
                <w:numId w:val="1"/>
              </w:numPr>
            </w:pPr>
            <w:r>
              <w:t xml:space="preserve">To continually re-run a query to identify new results of interest, a Search Alert may be created.  To create a new Search Alert, the Create Search Alert form must be completed.  Select the drop-down icon of the </w:t>
            </w:r>
            <w:r>
              <w:rPr>
                <w:i/>
              </w:rPr>
              <w:t>Manage</w:t>
            </w:r>
            <w:r>
              <w:t xml:space="preserve"> tab from within Figure 3 Area A; then select </w:t>
            </w:r>
            <w:r>
              <w:rPr>
                <w:i/>
              </w:rPr>
              <w:t>Search Alerts</w:t>
            </w:r>
            <w:r>
              <w:t xml:space="preserve">.  </w:t>
            </w:r>
          </w:p>
          <w:p w14:paraId="34F943B6" w14:textId="77777777" w:rsidR="009A13A6" w:rsidRDefault="00A152DB">
            <w:pPr>
              <w:numPr>
                <w:ilvl w:val="1"/>
                <w:numId w:val="1"/>
              </w:numPr>
            </w:pPr>
            <w:r>
              <w:t xml:space="preserve">Select the </w:t>
            </w:r>
            <w:r>
              <w:rPr>
                <w:i/>
              </w:rPr>
              <w:t>Create Search Alert</w:t>
            </w:r>
            <w:r>
              <w:t xml:space="preserve"> button.  The Create Search Alert dialog box will appear with the following fields:</w:t>
            </w:r>
          </w:p>
          <w:p w14:paraId="59A77F0C" w14:textId="77777777" w:rsidR="009A13A6" w:rsidRDefault="00A152DB">
            <w:pPr>
              <w:numPr>
                <w:ilvl w:val="2"/>
                <w:numId w:val="1"/>
              </w:numPr>
              <w:rPr>
                <w:b/>
              </w:rPr>
            </w:pPr>
            <w:r>
              <w:rPr>
                <w:b/>
              </w:rPr>
              <w:t xml:space="preserve">Search Alert Name:  </w:t>
            </w:r>
            <w:r>
              <w:t>Enter a meaningful name for the alert.</w:t>
            </w:r>
          </w:p>
          <w:p w14:paraId="09C1D8B6" w14:textId="77777777" w:rsidR="009A13A6" w:rsidRDefault="00A152DB">
            <w:pPr>
              <w:numPr>
                <w:ilvl w:val="2"/>
                <w:numId w:val="1"/>
              </w:numPr>
              <w:rPr>
                <w:b/>
              </w:rPr>
            </w:pPr>
            <w:r>
              <w:rPr>
                <w:b/>
              </w:rPr>
              <w:t xml:space="preserve">Search Terms:  </w:t>
            </w:r>
            <w:r>
              <w:t>Enter any keywords or keyphrases to be searched.</w:t>
            </w:r>
          </w:p>
          <w:p w14:paraId="6CA3806D" w14:textId="77777777" w:rsidR="009A13A6" w:rsidRDefault="00A152DB">
            <w:pPr>
              <w:numPr>
                <w:ilvl w:val="2"/>
                <w:numId w:val="1"/>
              </w:numPr>
              <w:rPr>
                <w:b/>
              </w:rPr>
            </w:pPr>
            <w:r>
              <w:rPr>
                <w:b/>
              </w:rPr>
              <w:t xml:space="preserve">Number of Search Results:  </w:t>
            </w:r>
            <w:r>
              <w:t>Select the number of results to be retrieved.  The default is 20.</w:t>
            </w:r>
          </w:p>
          <w:p w14:paraId="5782CC48" w14:textId="77777777" w:rsidR="009A13A6" w:rsidRDefault="00A152DB">
            <w:pPr>
              <w:numPr>
                <w:ilvl w:val="2"/>
                <w:numId w:val="1"/>
              </w:numPr>
              <w:rPr>
                <w:b/>
              </w:rPr>
            </w:pPr>
            <w:r>
              <w:rPr>
                <w:b/>
              </w:rPr>
              <w:t xml:space="preserve">Schedule:  </w:t>
            </w:r>
            <w:r>
              <w:t>Select the frequency to conduct new searches.  The default is every 8 hours.</w:t>
            </w:r>
          </w:p>
          <w:p w14:paraId="4FE3DB91" w14:textId="77777777" w:rsidR="009A13A6" w:rsidRDefault="00A152DB">
            <w:pPr>
              <w:numPr>
                <w:ilvl w:val="2"/>
                <w:numId w:val="1"/>
              </w:numPr>
              <w:rPr>
                <w:b/>
              </w:rPr>
            </w:pPr>
            <w:r>
              <w:rPr>
                <w:b/>
              </w:rPr>
              <w:t xml:space="preserve">Method:  </w:t>
            </w:r>
            <w:r>
              <w:t xml:space="preserve">Select a source handler to use for the search.  </w:t>
            </w:r>
          </w:p>
          <w:p w14:paraId="736B3BB7" w14:textId="77777777" w:rsidR="009A13A6" w:rsidRDefault="00A152DB">
            <w:pPr>
              <w:numPr>
                <w:ilvl w:val="2"/>
                <w:numId w:val="1"/>
              </w:numPr>
              <w:rPr>
                <w:b/>
              </w:rPr>
            </w:pPr>
            <w:r>
              <w:rPr>
                <w:b/>
              </w:rPr>
              <w:t>Acknowledge Initial Results:</w:t>
            </w:r>
            <w:r>
              <w:t xml:space="preserve">  If desired, select the box to clear alerts from the Dashboard view.  The default is unchecked.</w:t>
            </w:r>
          </w:p>
          <w:p w14:paraId="73DEC6DA" w14:textId="77777777" w:rsidR="009A13A6" w:rsidRDefault="00A152DB">
            <w:pPr>
              <w:numPr>
                <w:ilvl w:val="1"/>
                <w:numId w:val="1"/>
              </w:numPr>
            </w:pPr>
            <w:r>
              <w:t xml:space="preserve">Once these fields are complete, select the </w:t>
            </w:r>
            <w:r>
              <w:rPr>
                <w:i/>
              </w:rPr>
              <w:t>Create</w:t>
            </w:r>
            <w:r>
              <w:t xml:space="preserve"> button.</w:t>
            </w:r>
          </w:p>
        </w:tc>
      </w:tr>
    </w:tbl>
    <w:p w14:paraId="6A1C1E9D" w14:textId="77777777" w:rsidR="009A13A6" w:rsidRDefault="00A152DB">
      <w:pPr>
        <w:rPr>
          <w:b/>
          <w:sz w:val="32"/>
          <w:szCs w:val="32"/>
        </w:rPr>
      </w:pPr>
      <w:r>
        <w:rPr>
          <w:b/>
          <w:sz w:val="32"/>
          <w:szCs w:val="32"/>
        </w:rPr>
        <w:t>Domain Discovery Session Page</w:t>
      </w:r>
    </w:p>
    <w:tbl>
      <w:tblPr>
        <w:tblStyle w:val="a2"/>
        <w:tblW w:w="14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84"/>
        <w:gridCol w:w="9006"/>
      </w:tblGrid>
      <w:tr w:rsidR="009A13A6" w14:paraId="57F1EB15" w14:textId="77777777">
        <w:trPr>
          <w:trHeight w:val="780"/>
        </w:trPr>
        <w:tc>
          <w:tcPr>
            <w:tcW w:w="14390" w:type="dxa"/>
            <w:gridSpan w:val="2"/>
            <w:tcBorders>
              <w:top w:val="nil"/>
              <w:left w:val="nil"/>
              <w:bottom w:val="nil"/>
            </w:tcBorders>
          </w:tcPr>
          <w:p w14:paraId="53CF6F69" w14:textId="77777777" w:rsidR="009A13A6" w:rsidRDefault="00A152DB">
            <w:r>
              <w:t xml:space="preserve">The Domain Discovery Session page (Figure 4) allows the analyst to perform a variety of different searches, view in-line summaries of documents, look for new search terms by clustering documents in </w:t>
            </w:r>
            <w:r>
              <w:rPr>
                <w:i/>
              </w:rPr>
              <w:t>Topic Modeling</w:t>
            </w:r>
            <w:r>
              <w:t>, and navigating through results based upon keywords (i.e., a “</w:t>
            </w:r>
            <w:r>
              <w:rPr>
                <w:i/>
              </w:rPr>
              <w:t>book</w:t>
            </w:r>
            <w:r>
              <w:t>” index) or identified concepts.</w:t>
            </w:r>
          </w:p>
        </w:tc>
      </w:tr>
      <w:tr w:rsidR="009A13A6" w14:paraId="3B4DB2B1" w14:textId="77777777">
        <w:tc>
          <w:tcPr>
            <w:tcW w:w="5384" w:type="dxa"/>
            <w:tcBorders>
              <w:top w:val="nil"/>
              <w:left w:val="nil"/>
              <w:bottom w:val="nil"/>
              <w:right w:val="nil"/>
            </w:tcBorders>
          </w:tcPr>
          <w:p w14:paraId="76D45998" w14:textId="77777777" w:rsidR="009A13A6" w:rsidRDefault="00A152DB">
            <w:r>
              <w:rPr>
                <w:u w:val="single"/>
              </w:rPr>
              <w:t>To begin a new session</w:t>
            </w:r>
            <w:r>
              <w:t>, the user must complete a Discovery Session Query form (Figure 4 Pane A).  There are four sections of the form:</w:t>
            </w:r>
          </w:p>
          <w:p w14:paraId="4B7E1BAC" w14:textId="77777777" w:rsidR="009A13A6" w:rsidRDefault="00A152DB">
            <w:pPr>
              <w:ind w:left="360" w:hanging="360"/>
            </w:pPr>
            <w:r>
              <w:rPr>
                <w:b/>
              </w:rPr>
              <w:t>Session Name:</w:t>
            </w:r>
            <w:r>
              <w:t xml:space="preserve">  Input a meaningful name for the session.</w:t>
            </w:r>
          </w:p>
          <w:p w14:paraId="3FF86E46" w14:textId="77777777" w:rsidR="009A13A6" w:rsidRDefault="00A152DB">
            <w:pPr>
              <w:ind w:left="360" w:hanging="360"/>
            </w:pPr>
            <w:r>
              <w:rPr>
                <w:b/>
              </w:rPr>
              <w:t>Search Terms:</w:t>
            </w:r>
            <w:r>
              <w:t xml:space="preserve">  List search terms to be queried.</w:t>
            </w:r>
          </w:p>
          <w:p w14:paraId="38AB56A3" w14:textId="77777777" w:rsidR="009A13A6" w:rsidRDefault="00A152DB">
            <w:pPr>
              <w:ind w:left="360" w:hanging="360"/>
            </w:pPr>
            <w:r>
              <w:rPr>
                <w:b/>
              </w:rPr>
              <w:t>Number of Search Results:</w:t>
            </w:r>
            <w:r>
              <w:t xml:space="preserve">  Select the number of results to be retrieved.  The default is 20.</w:t>
            </w:r>
          </w:p>
          <w:p w14:paraId="20277193" w14:textId="44E75D99" w:rsidR="009A13A6" w:rsidRDefault="00A152DB">
            <w:pPr>
              <w:ind w:left="360" w:hanging="360"/>
            </w:pPr>
            <w:r>
              <w:rPr>
                <w:b/>
              </w:rPr>
              <w:t>Method:</w:t>
            </w:r>
            <w:r>
              <w:t xml:space="preserve">  Select the Source Handler to be used. </w:t>
            </w:r>
          </w:p>
          <w:p w14:paraId="243CDD62" w14:textId="77777777" w:rsidR="009A13A6" w:rsidRDefault="009A13A6"/>
          <w:p w14:paraId="4E05CF4B" w14:textId="77777777" w:rsidR="009A13A6" w:rsidRDefault="00A152DB">
            <w:r>
              <w:rPr>
                <w:u w:val="single"/>
              </w:rPr>
              <w:t>Once the form is completed</w:t>
            </w:r>
            <w:r>
              <w:t xml:space="preserve">, select the </w:t>
            </w:r>
            <w:r>
              <w:rPr>
                <w:i/>
              </w:rPr>
              <w:t xml:space="preserve">Search </w:t>
            </w:r>
            <w:r>
              <w:t xml:space="preserve">button to submit.  This populates the </w:t>
            </w:r>
            <w:r>
              <w:rPr>
                <w:i/>
              </w:rPr>
              <w:t>Search Results</w:t>
            </w:r>
            <w:r>
              <w:t xml:space="preserve"> pane (Figure 4 Pane B).  By selecting the text for a specific result (or the </w:t>
            </w:r>
            <w:r>
              <w:rPr>
                <w:i/>
              </w:rPr>
              <w:t xml:space="preserve">plus </w:t>
            </w:r>
            <w:r>
              <w:t xml:space="preserve">icon), a dynamic text summary will appear.  Users can adjust the length of the summary with the slider (Figure 5).  Users can toggle between List View (shown in Figure 4 Pane B) or Index View (shown in Figure 5) by selecting the Switch to Index View or Switch to List View (location highlighted in Figure 5 Area 1).  The </w:t>
            </w:r>
            <w:r>
              <w:rPr>
                <w:i/>
              </w:rPr>
              <w:t xml:space="preserve">Topic Modeling </w:t>
            </w:r>
            <w:r>
              <w:t>section will populate with clusters of documents.  Click a topic keyword to add to the search terms.</w:t>
            </w:r>
          </w:p>
          <w:p w14:paraId="4FEE5027" w14:textId="77777777" w:rsidR="009A13A6" w:rsidRDefault="009A13A6"/>
          <w:p w14:paraId="0485D531" w14:textId="77777777" w:rsidR="009A13A6" w:rsidRDefault="00A152DB">
            <w:r>
              <w:t xml:space="preserve">Note-taking is provided by the </w:t>
            </w:r>
            <w:r>
              <w:rPr>
                <w:i/>
              </w:rPr>
              <w:t>Copy-Paste-to-Scratchpad</w:t>
            </w:r>
            <w:r>
              <w:t xml:space="preserve"> feature.  Within the Results Pane, highlight the text to be saved to the </w:t>
            </w:r>
            <w:r>
              <w:rPr>
                <w:i/>
              </w:rPr>
              <w:t>Scratchpad</w:t>
            </w:r>
            <w:r>
              <w:t xml:space="preserve">.  The Create Note dialog box will appear with the Selected Text field populated with selection.  Add any notes to the Your Note field.  Select the </w:t>
            </w:r>
            <w:r>
              <w:rPr>
                <w:i/>
              </w:rPr>
              <w:t xml:space="preserve">Confirm </w:t>
            </w:r>
            <w:r>
              <w:t xml:space="preserve">button.  This will send the text and note to the current </w:t>
            </w:r>
            <w:r>
              <w:rPr>
                <w:i/>
              </w:rPr>
              <w:t xml:space="preserve">Scratchpad.  </w:t>
            </w:r>
            <w:r>
              <w:t xml:space="preserve">Refer to </w:t>
            </w:r>
            <w:r>
              <w:rPr>
                <w:i/>
              </w:rPr>
              <w:t xml:space="preserve">Scratchpad </w:t>
            </w:r>
            <w:r>
              <w:t>page for more details.</w:t>
            </w:r>
          </w:p>
          <w:p w14:paraId="1D50774B" w14:textId="77777777" w:rsidR="009A13A6" w:rsidRDefault="00A152DB">
            <w:r>
              <w:t xml:space="preserve"> </w:t>
            </w:r>
          </w:p>
          <w:p w14:paraId="32FD3E74" w14:textId="77777777" w:rsidR="009A13A6" w:rsidRDefault="00A152DB">
            <w:r>
              <w:rPr>
                <w:u w:val="single"/>
              </w:rPr>
              <w:t>To create a scheduled job</w:t>
            </w:r>
            <w:r>
              <w:t xml:space="preserve">, click the </w:t>
            </w:r>
            <w:r>
              <w:rPr>
                <w:i/>
              </w:rPr>
              <w:t xml:space="preserve">Create </w:t>
            </w:r>
            <w:r>
              <w:t>button and select Job.  After entering a justification, the user will be directed to the Add Job form (refer to Add/Edit Job Page for more details).</w:t>
            </w:r>
          </w:p>
        </w:tc>
        <w:tc>
          <w:tcPr>
            <w:tcW w:w="9006" w:type="dxa"/>
            <w:tcBorders>
              <w:top w:val="nil"/>
              <w:left w:val="nil"/>
              <w:bottom w:val="nil"/>
              <w:right w:val="nil"/>
            </w:tcBorders>
          </w:tcPr>
          <w:p w14:paraId="59D67D1E" w14:textId="17D0EB80" w:rsidR="009A13A6" w:rsidRDefault="00A152DB" w:rsidP="00784668">
            <w:pPr>
              <w:jc w:val="center"/>
              <w:rPr>
                <w:i/>
                <w:sz w:val="20"/>
                <w:szCs w:val="20"/>
              </w:rPr>
            </w:pPr>
            <w:r>
              <w:rPr>
                <w:noProof/>
              </w:rPr>
              <w:drawing>
                <wp:anchor distT="0" distB="0" distL="0" distR="0" simplePos="0" relativeHeight="251658240" behindDoc="0" locked="0" layoutInCell="1" hidden="0" allowOverlap="1" wp14:anchorId="6BB06B84" wp14:editId="6A199864">
                  <wp:simplePos x="0" y="0"/>
                  <wp:positionH relativeFrom="column">
                    <wp:posOffset>19050</wp:posOffset>
                  </wp:positionH>
                  <wp:positionV relativeFrom="paragraph">
                    <wp:posOffset>19050</wp:posOffset>
                  </wp:positionV>
                  <wp:extent cx="5594924" cy="2589595"/>
                  <wp:effectExtent l="0" t="0" r="0" b="0"/>
                  <wp:wrapSquare wrapText="bothSides" distT="0" distB="0" distL="0" distR="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l="231" r="231"/>
                          <a:stretch>
                            <a:fillRect/>
                          </a:stretch>
                        </pic:blipFill>
                        <pic:spPr>
                          <a:xfrm>
                            <a:off x="0" y="0"/>
                            <a:ext cx="5594924" cy="2589595"/>
                          </a:xfrm>
                          <a:prstGeom prst="rect">
                            <a:avLst/>
                          </a:prstGeom>
                          <a:ln/>
                        </pic:spPr>
                      </pic:pic>
                    </a:graphicData>
                  </a:graphic>
                </wp:anchor>
              </w:drawing>
            </w:r>
            <w:r>
              <w:rPr>
                <w:i/>
                <w:sz w:val="20"/>
                <w:szCs w:val="20"/>
              </w:rPr>
              <w:t>Figure 4:  Domain Discovery Session Page</w:t>
            </w:r>
          </w:p>
          <w:p w14:paraId="148AD765" w14:textId="77777777" w:rsidR="009A13A6" w:rsidRDefault="009A13A6">
            <w:pPr>
              <w:jc w:val="center"/>
              <w:rPr>
                <w:i/>
                <w:sz w:val="20"/>
                <w:szCs w:val="20"/>
              </w:rPr>
            </w:pPr>
          </w:p>
          <w:p w14:paraId="2D75FBF5" w14:textId="77777777" w:rsidR="009A13A6" w:rsidRDefault="009A13A6">
            <w:pPr>
              <w:jc w:val="center"/>
              <w:rPr>
                <w:i/>
                <w:sz w:val="20"/>
                <w:szCs w:val="20"/>
              </w:rPr>
            </w:pPr>
          </w:p>
          <w:p w14:paraId="224FBDAC" w14:textId="77777777" w:rsidR="009A13A6" w:rsidRDefault="00A152DB">
            <w:pPr>
              <w:jc w:val="center"/>
              <w:rPr>
                <w:i/>
                <w:sz w:val="20"/>
                <w:szCs w:val="20"/>
              </w:rPr>
            </w:pPr>
            <w:r>
              <w:rPr>
                <w:i/>
                <w:sz w:val="20"/>
                <w:szCs w:val="20"/>
              </w:rPr>
              <w:t>Figure 5:  Domain Discovery Search Results Page</w:t>
            </w:r>
            <w:r>
              <w:rPr>
                <w:noProof/>
              </w:rPr>
              <w:drawing>
                <wp:anchor distT="0" distB="0" distL="0" distR="0" simplePos="0" relativeHeight="251659264" behindDoc="0" locked="0" layoutInCell="1" hidden="0" allowOverlap="1" wp14:anchorId="72F834D4" wp14:editId="370F9690">
                  <wp:simplePos x="0" y="0"/>
                  <wp:positionH relativeFrom="column">
                    <wp:posOffset>-44449</wp:posOffset>
                  </wp:positionH>
                  <wp:positionV relativeFrom="paragraph">
                    <wp:posOffset>111125</wp:posOffset>
                  </wp:positionV>
                  <wp:extent cx="5626605" cy="2006041"/>
                  <wp:effectExtent l="0" t="0" r="0" b="0"/>
                  <wp:wrapSquare wrapText="bothSides" distT="0" distB="0" distL="0" distR="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t="3829" b="3829"/>
                          <a:stretch>
                            <a:fillRect/>
                          </a:stretch>
                        </pic:blipFill>
                        <pic:spPr>
                          <a:xfrm>
                            <a:off x="0" y="0"/>
                            <a:ext cx="5626605" cy="2006041"/>
                          </a:xfrm>
                          <a:prstGeom prst="rect">
                            <a:avLst/>
                          </a:prstGeom>
                          <a:ln/>
                        </pic:spPr>
                      </pic:pic>
                    </a:graphicData>
                  </a:graphic>
                </wp:anchor>
              </w:drawing>
            </w:r>
          </w:p>
          <w:p w14:paraId="682C36E4" w14:textId="77777777" w:rsidR="009A13A6" w:rsidRDefault="009A13A6">
            <w:pPr>
              <w:jc w:val="center"/>
              <w:rPr>
                <w:i/>
                <w:sz w:val="20"/>
                <w:szCs w:val="20"/>
              </w:rPr>
            </w:pPr>
          </w:p>
          <w:p w14:paraId="0342A6A4" w14:textId="77777777" w:rsidR="009A13A6" w:rsidRDefault="009A13A6">
            <w:pPr>
              <w:jc w:val="center"/>
              <w:rPr>
                <w:i/>
                <w:sz w:val="20"/>
                <w:szCs w:val="20"/>
              </w:rPr>
            </w:pPr>
          </w:p>
          <w:p w14:paraId="2EFFA4F1" w14:textId="77777777" w:rsidR="009A13A6" w:rsidRDefault="009A13A6">
            <w:pPr>
              <w:jc w:val="center"/>
              <w:rPr>
                <w:i/>
                <w:sz w:val="20"/>
                <w:szCs w:val="20"/>
              </w:rPr>
            </w:pPr>
          </w:p>
          <w:p w14:paraId="20677058" w14:textId="77777777" w:rsidR="009A13A6" w:rsidRDefault="009A13A6"/>
        </w:tc>
      </w:tr>
    </w:tbl>
    <w:p w14:paraId="2ECCF829" w14:textId="77777777" w:rsidR="009A13A6" w:rsidRDefault="00A152DB">
      <w:pPr>
        <w:rPr>
          <w:b/>
          <w:sz w:val="32"/>
          <w:szCs w:val="32"/>
        </w:rPr>
      </w:pPr>
      <w:r>
        <w:rPr>
          <w:b/>
          <w:sz w:val="32"/>
          <w:szCs w:val="32"/>
        </w:rPr>
        <w:t>Project Plan Page</w:t>
      </w:r>
    </w:p>
    <w:tbl>
      <w:tblPr>
        <w:tblStyle w:val="a3"/>
        <w:tblW w:w="14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14"/>
        <w:gridCol w:w="8976"/>
      </w:tblGrid>
      <w:tr w:rsidR="009A13A6" w14:paraId="5826D161" w14:textId="77777777">
        <w:tc>
          <w:tcPr>
            <w:tcW w:w="14390" w:type="dxa"/>
            <w:gridSpan w:val="2"/>
            <w:tcBorders>
              <w:top w:val="nil"/>
              <w:left w:val="nil"/>
              <w:bottom w:val="nil"/>
            </w:tcBorders>
          </w:tcPr>
          <w:p w14:paraId="0858F7CB" w14:textId="77777777" w:rsidR="009A13A6" w:rsidRDefault="00A152DB">
            <w:r>
              <w:t xml:space="preserve">As the name implies, the purpose of the </w:t>
            </w:r>
            <w:r>
              <w:rPr>
                <w:i/>
              </w:rPr>
              <w:t>Plan</w:t>
            </w:r>
            <w:r>
              <w:t xml:space="preserve"> step is to provide a method of planning the user’s intended research concepts and goals.</w:t>
            </w:r>
          </w:p>
        </w:tc>
      </w:tr>
      <w:tr w:rsidR="009A13A6" w14:paraId="09892CE7" w14:textId="77777777">
        <w:tc>
          <w:tcPr>
            <w:tcW w:w="5414" w:type="dxa"/>
            <w:tcBorders>
              <w:top w:val="nil"/>
              <w:left w:val="nil"/>
              <w:bottom w:val="nil"/>
              <w:right w:val="nil"/>
            </w:tcBorders>
          </w:tcPr>
          <w:p w14:paraId="643B5DA3" w14:textId="77777777" w:rsidR="009A13A6" w:rsidRDefault="009A13A6"/>
          <w:p w14:paraId="54842987" w14:textId="77777777" w:rsidR="009A13A6" w:rsidRDefault="00A152DB">
            <w:r>
              <w:t xml:space="preserve">Figure 6 Pane 1 is the Projects Pane, and it displays the available </w:t>
            </w:r>
            <w:r>
              <w:rPr>
                <w:i/>
              </w:rPr>
              <w:t>Projects</w:t>
            </w:r>
            <w:r>
              <w:t xml:space="preserve"> within the </w:t>
            </w:r>
            <w:r>
              <w:rPr>
                <w:i/>
              </w:rPr>
              <w:t>Domain</w:t>
            </w:r>
            <w:r>
              <w:t>.  If there are none available and/or selected, it may read “No active projects” or “No project is currently select or set active”.</w:t>
            </w:r>
          </w:p>
          <w:p w14:paraId="6D3A0EC9" w14:textId="77777777" w:rsidR="009A13A6" w:rsidRDefault="009A13A6"/>
          <w:p w14:paraId="675620B0" w14:textId="77777777" w:rsidR="009A13A6" w:rsidRDefault="00A152DB">
            <w:r>
              <w:rPr>
                <w:u w:val="single"/>
              </w:rPr>
              <w:t xml:space="preserve">To begin a new </w:t>
            </w:r>
            <w:r>
              <w:rPr>
                <w:i/>
                <w:u w:val="single"/>
              </w:rPr>
              <w:t>Project</w:t>
            </w:r>
            <w:r>
              <w:t xml:space="preserve">, the user must fill out the Project Detail form (Pane 2).  Select the </w:t>
            </w:r>
            <w:r>
              <w:rPr>
                <w:i/>
              </w:rPr>
              <w:t xml:space="preserve">Create </w:t>
            </w:r>
            <w:r>
              <w:t>button at the top-right of Pane 1.  There are five sections of the form:</w:t>
            </w:r>
          </w:p>
          <w:p w14:paraId="6E3100E3" w14:textId="77777777" w:rsidR="009A13A6" w:rsidRDefault="00A152DB">
            <w:pPr>
              <w:ind w:left="360" w:hanging="360"/>
            </w:pPr>
            <w:r>
              <w:rPr>
                <w:b/>
              </w:rPr>
              <w:t>Name:</w:t>
            </w:r>
            <w:r>
              <w:t xml:space="preserve">  Input a meaningful name for the research project.</w:t>
            </w:r>
          </w:p>
          <w:p w14:paraId="68FBF574" w14:textId="77777777" w:rsidR="009A13A6" w:rsidRDefault="00A152DB">
            <w:pPr>
              <w:ind w:left="360" w:hanging="360"/>
            </w:pPr>
            <w:r>
              <w:rPr>
                <w:b/>
              </w:rPr>
              <w:t>Purpose:</w:t>
            </w:r>
            <w:r>
              <w:t xml:space="preserve">  Provide a description of the project.</w:t>
            </w:r>
          </w:p>
          <w:p w14:paraId="2504600C" w14:textId="77777777" w:rsidR="009A13A6" w:rsidRDefault="00A152DB">
            <w:pPr>
              <w:ind w:left="360" w:hanging="360"/>
            </w:pPr>
            <w:r>
              <w:rPr>
                <w:b/>
              </w:rPr>
              <w:t xml:space="preserve">Key Questions:  </w:t>
            </w:r>
            <w:r>
              <w:t>State the main questions that the project aims to answer.</w:t>
            </w:r>
          </w:p>
          <w:p w14:paraId="33E57E55" w14:textId="77777777" w:rsidR="009A13A6" w:rsidRDefault="00A152DB">
            <w:pPr>
              <w:ind w:left="360" w:hanging="360"/>
            </w:pPr>
            <w:r>
              <w:rPr>
                <w:b/>
              </w:rPr>
              <w:t>Assumptions:</w:t>
            </w:r>
            <w:r>
              <w:t xml:space="preserve">  List all pre-existing beliefs or caveats.</w:t>
            </w:r>
          </w:p>
          <w:p w14:paraId="062C51C8" w14:textId="77777777" w:rsidR="009A13A6" w:rsidRDefault="00A152DB">
            <w:pPr>
              <w:ind w:left="360" w:hanging="360"/>
            </w:pPr>
            <w:r>
              <w:rPr>
                <w:b/>
              </w:rPr>
              <w:t>External Links:</w:t>
            </w:r>
            <w:r>
              <w:t xml:space="preserve">  Provide any URLs that may be relevant.</w:t>
            </w:r>
          </w:p>
          <w:p w14:paraId="6D4A2365" w14:textId="77777777" w:rsidR="009A13A6" w:rsidRDefault="00A152DB">
            <w:r>
              <w:t xml:space="preserve">Once these five sections are complete, select the </w:t>
            </w:r>
            <w:r>
              <w:rPr>
                <w:i/>
              </w:rPr>
              <w:t xml:space="preserve">Save </w:t>
            </w:r>
            <w:r>
              <w:t>button at the top-right of Pane 2.</w:t>
            </w:r>
          </w:p>
        </w:tc>
        <w:tc>
          <w:tcPr>
            <w:tcW w:w="8976" w:type="dxa"/>
            <w:tcBorders>
              <w:top w:val="nil"/>
              <w:left w:val="nil"/>
              <w:bottom w:val="nil"/>
              <w:right w:val="nil"/>
            </w:tcBorders>
          </w:tcPr>
          <w:p w14:paraId="503CCD4E" w14:textId="77777777" w:rsidR="009A13A6" w:rsidRDefault="009A13A6">
            <w:pPr>
              <w:jc w:val="center"/>
            </w:pPr>
          </w:p>
          <w:p w14:paraId="479D0DAA" w14:textId="77777777" w:rsidR="009A13A6" w:rsidRDefault="00A152DB">
            <w:pPr>
              <w:jc w:val="center"/>
            </w:pPr>
            <w:r>
              <w:rPr>
                <w:noProof/>
              </w:rPr>
              <w:drawing>
                <wp:inline distT="114300" distB="114300" distL="114300" distR="114300" wp14:anchorId="6C0FDB5D" wp14:editId="375F82CF">
                  <wp:extent cx="5562600" cy="18923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562600" cy="1892300"/>
                          </a:xfrm>
                          <a:prstGeom prst="rect">
                            <a:avLst/>
                          </a:prstGeom>
                          <a:ln/>
                        </pic:spPr>
                      </pic:pic>
                    </a:graphicData>
                  </a:graphic>
                </wp:inline>
              </w:drawing>
            </w:r>
          </w:p>
          <w:p w14:paraId="6F2214E9" w14:textId="77777777" w:rsidR="009A13A6" w:rsidRDefault="00A152DB">
            <w:pPr>
              <w:jc w:val="center"/>
              <w:rPr>
                <w:i/>
                <w:sz w:val="20"/>
                <w:szCs w:val="20"/>
              </w:rPr>
            </w:pPr>
            <w:r>
              <w:rPr>
                <w:i/>
                <w:sz w:val="20"/>
                <w:szCs w:val="20"/>
              </w:rPr>
              <w:t>Figure 6:  Project Plan Page</w:t>
            </w:r>
          </w:p>
        </w:tc>
      </w:tr>
      <w:tr w:rsidR="009A13A6" w14:paraId="13D5F276" w14:textId="77777777">
        <w:tc>
          <w:tcPr>
            <w:tcW w:w="14390" w:type="dxa"/>
            <w:gridSpan w:val="2"/>
            <w:tcBorders>
              <w:top w:val="nil"/>
              <w:left w:val="nil"/>
              <w:bottom w:val="nil"/>
            </w:tcBorders>
          </w:tcPr>
          <w:p w14:paraId="6E8C4FF0" w14:textId="77777777" w:rsidR="009A13A6" w:rsidRDefault="00A152DB">
            <w:pPr>
              <w:rPr>
                <w:b/>
                <w:sz w:val="32"/>
                <w:szCs w:val="32"/>
              </w:rPr>
            </w:pPr>
            <w:r>
              <w:rPr>
                <w:b/>
                <w:sz w:val="32"/>
                <w:szCs w:val="32"/>
              </w:rPr>
              <w:t>Scratchpad Page</w:t>
            </w:r>
          </w:p>
          <w:p w14:paraId="17E3A8F8" w14:textId="3D98B5D1" w:rsidR="009A13A6" w:rsidRDefault="00A152DB" w:rsidP="00640EED">
            <w:r>
              <w:t xml:space="preserve">The </w:t>
            </w:r>
            <w:r>
              <w:rPr>
                <w:i/>
              </w:rPr>
              <w:t xml:space="preserve">Scratchpad </w:t>
            </w:r>
            <w:r>
              <w:t>is a text editor, allowing the user to take notes on O</w:t>
            </w:r>
            <w:r w:rsidR="00640EED">
              <w:t>S</w:t>
            </w:r>
            <w:r>
              <w:t>KE findings.</w:t>
            </w:r>
          </w:p>
        </w:tc>
      </w:tr>
      <w:tr w:rsidR="009A13A6" w14:paraId="45B9EDDD" w14:textId="77777777">
        <w:tc>
          <w:tcPr>
            <w:tcW w:w="5414" w:type="dxa"/>
            <w:tcBorders>
              <w:top w:val="nil"/>
              <w:left w:val="nil"/>
              <w:bottom w:val="nil"/>
              <w:right w:val="nil"/>
            </w:tcBorders>
          </w:tcPr>
          <w:p w14:paraId="11C34D78" w14:textId="77777777" w:rsidR="009A13A6" w:rsidRDefault="009A13A6"/>
          <w:p w14:paraId="0C7FBBB4" w14:textId="77777777" w:rsidR="009A13A6" w:rsidRDefault="00A152DB">
            <w:r>
              <w:t xml:space="preserve">Figure 7 Pane A is the </w:t>
            </w:r>
            <w:r>
              <w:rPr>
                <w:i/>
              </w:rPr>
              <w:t xml:space="preserve">Scratchpad </w:t>
            </w:r>
            <w:r>
              <w:t xml:space="preserve">pane, and it displays the available </w:t>
            </w:r>
            <w:r>
              <w:rPr>
                <w:i/>
              </w:rPr>
              <w:t>Scratchpads</w:t>
            </w:r>
            <w:r>
              <w:t xml:space="preserve"> within a </w:t>
            </w:r>
            <w:r>
              <w:rPr>
                <w:i/>
              </w:rPr>
              <w:t>Domain</w:t>
            </w:r>
            <w:r>
              <w:t xml:space="preserve">.  If there are none available and/or select, it may read “No active scratchpads” or “No document is currently selected or set as active”.  </w:t>
            </w:r>
          </w:p>
          <w:p w14:paraId="1B50AA55" w14:textId="77777777" w:rsidR="009A13A6" w:rsidRDefault="009A13A6"/>
          <w:p w14:paraId="00A32C5D" w14:textId="77777777" w:rsidR="009A13A6" w:rsidRDefault="00A152DB">
            <w:r>
              <w:rPr>
                <w:u w:val="single"/>
              </w:rPr>
              <w:t xml:space="preserve">To create a new </w:t>
            </w:r>
            <w:r>
              <w:rPr>
                <w:i/>
                <w:u w:val="single"/>
              </w:rPr>
              <w:t>Scratchpad</w:t>
            </w:r>
            <w:r>
              <w:t xml:space="preserve">, the user must fill out the scratchpad details in Pane B.  Select the </w:t>
            </w:r>
            <w:r>
              <w:rPr>
                <w:i/>
              </w:rPr>
              <w:t xml:space="preserve">Create </w:t>
            </w:r>
            <w:r>
              <w:t xml:space="preserve">button at the top-right of Pane A.  In Pane B, provide a Scratchpad Name for the </w:t>
            </w:r>
            <w:r>
              <w:rPr>
                <w:i/>
              </w:rPr>
              <w:t xml:space="preserve">Scratchpad </w:t>
            </w:r>
            <w:r>
              <w:t xml:space="preserve">and enter any notes within the text editor (standard text features supported).  Select the </w:t>
            </w:r>
            <w:r>
              <w:rPr>
                <w:i/>
              </w:rPr>
              <w:t xml:space="preserve">Save </w:t>
            </w:r>
            <w:r>
              <w:t xml:space="preserve">button at the top-right of Pane B.  </w:t>
            </w:r>
            <w:r>
              <w:rPr>
                <w:i/>
              </w:rPr>
              <w:t xml:space="preserve">Scratchpads </w:t>
            </w:r>
            <w:r>
              <w:t xml:space="preserve">can be converted to Microsoft Word documents (via </w:t>
            </w:r>
            <w:r>
              <w:rPr>
                <w:i/>
              </w:rPr>
              <w:t>Export</w:t>
            </w:r>
            <w:r>
              <w:t>).</w:t>
            </w:r>
          </w:p>
          <w:p w14:paraId="0EE9A914" w14:textId="77777777" w:rsidR="009A13A6" w:rsidRDefault="009A13A6"/>
          <w:p w14:paraId="35082E12" w14:textId="77777777" w:rsidR="009A13A6" w:rsidRDefault="00A152DB">
            <w:r>
              <w:rPr>
                <w:u w:val="single"/>
              </w:rPr>
              <w:t xml:space="preserve">To mark a </w:t>
            </w:r>
            <w:r>
              <w:rPr>
                <w:i/>
                <w:u w:val="single"/>
              </w:rPr>
              <w:t xml:space="preserve">Scratchpad </w:t>
            </w:r>
            <w:r>
              <w:rPr>
                <w:u w:val="single"/>
              </w:rPr>
              <w:t xml:space="preserve">as the “current” </w:t>
            </w:r>
            <w:r>
              <w:rPr>
                <w:i/>
                <w:u w:val="single"/>
              </w:rPr>
              <w:t>Scratchpad</w:t>
            </w:r>
            <w:r>
              <w:t xml:space="preserve">, select a Scratchpad Name from within Pane A.  Within Pane B, select the </w:t>
            </w:r>
            <w:r>
              <w:rPr>
                <w:i/>
              </w:rPr>
              <w:t>Make Current</w:t>
            </w:r>
            <w:r>
              <w:t xml:space="preserve"> button at the top-right.</w:t>
            </w:r>
          </w:p>
        </w:tc>
        <w:tc>
          <w:tcPr>
            <w:tcW w:w="8976" w:type="dxa"/>
            <w:tcBorders>
              <w:top w:val="nil"/>
              <w:left w:val="nil"/>
              <w:bottom w:val="nil"/>
              <w:right w:val="nil"/>
            </w:tcBorders>
          </w:tcPr>
          <w:p w14:paraId="15DC4AA9" w14:textId="77777777" w:rsidR="009A13A6" w:rsidRDefault="009A13A6"/>
          <w:p w14:paraId="3F28F69F" w14:textId="77777777" w:rsidR="009A13A6" w:rsidRDefault="00A152DB">
            <w:r>
              <w:rPr>
                <w:noProof/>
              </w:rPr>
              <w:drawing>
                <wp:inline distT="114300" distB="114300" distL="114300" distR="114300" wp14:anchorId="662A1B22" wp14:editId="785FE2AE">
                  <wp:extent cx="5562600" cy="18923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l="1113" r="1113"/>
                          <a:stretch>
                            <a:fillRect/>
                          </a:stretch>
                        </pic:blipFill>
                        <pic:spPr>
                          <a:xfrm>
                            <a:off x="0" y="0"/>
                            <a:ext cx="5562600" cy="1892300"/>
                          </a:xfrm>
                          <a:prstGeom prst="rect">
                            <a:avLst/>
                          </a:prstGeom>
                          <a:ln/>
                        </pic:spPr>
                      </pic:pic>
                    </a:graphicData>
                  </a:graphic>
                </wp:inline>
              </w:drawing>
            </w:r>
          </w:p>
          <w:p w14:paraId="2189FCF4" w14:textId="77777777" w:rsidR="009A13A6" w:rsidRDefault="00A152DB">
            <w:pPr>
              <w:jc w:val="center"/>
              <w:rPr>
                <w:i/>
                <w:sz w:val="20"/>
                <w:szCs w:val="20"/>
              </w:rPr>
            </w:pPr>
            <w:r>
              <w:rPr>
                <w:i/>
                <w:sz w:val="20"/>
                <w:szCs w:val="20"/>
              </w:rPr>
              <w:t>Figure 7:  Scratchpad Page</w:t>
            </w:r>
          </w:p>
        </w:tc>
      </w:tr>
    </w:tbl>
    <w:p w14:paraId="08E70D3B" w14:textId="77777777" w:rsidR="009A13A6" w:rsidRDefault="00A152DB">
      <w:pPr>
        <w:rPr>
          <w:b/>
          <w:sz w:val="32"/>
          <w:szCs w:val="32"/>
        </w:rPr>
      </w:pPr>
      <w:r>
        <w:rPr>
          <w:b/>
          <w:sz w:val="32"/>
          <w:szCs w:val="32"/>
        </w:rPr>
        <w:t>Add / Edit Job Page</w:t>
      </w:r>
    </w:p>
    <w:tbl>
      <w:tblPr>
        <w:tblStyle w:val="a4"/>
        <w:tblW w:w="14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58"/>
        <w:gridCol w:w="8832"/>
      </w:tblGrid>
      <w:tr w:rsidR="009A13A6" w14:paraId="6B781CAF" w14:textId="77777777">
        <w:tc>
          <w:tcPr>
            <w:tcW w:w="14390" w:type="dxa"/>
            <w:gridSpan w:val="2"/>
            <w:tcBorders>
              <w:top w:val="nil"/>
              <w:left w:val="nil"/>
              <w:bottom w:val="nil"/>
            </w:tcBorders>
          </w:tcPr>
          <w:p w14:paraId="22F35106" w14:textId="77777777" w:rsidR="009A13A6" w:rsidRDefault="00A152DB">
            <w:r>
              <w:t xml:space="preserve">The </w:t>
            </w:r>
            <w:r>
              <w:rPr>
                <w:i/>
              </w:rPr>
              <w:t>Add / Edit Job Page</w:t>
            </w:r>
            <w:r>
              <w:t xml:space="preserve"> (Figure 8) allows the user to configure a specific retrieval job that runs on a scheduled basis to retrieve PAI on a subject/topic of interest from the Internet.  Users can use search engines, RSS feeds, URLs, and other items as the initial points to retrieve data.</w:t>
            </w:r>
          </w:p>
        </w:tc>
      </w:tr>
      <w:tr w:rsidR="009A13A6" w14:paraId="16348F5A" w14:textId="77777777">
        <w:tc>
          <w:tcPr>
            <w:tcW w:w="5558" w:type="dxa"/>
            <w:tcBorders>
              <w:top w:val="nil"/>
              <w:left w:val="nil"/>
              <w:bottom w:val="nil"/>
              <w:right w:val="nil"/>
            </w:tcBorders>
          </w:tcPr>
          <w:p w14:paraId="79F146AE" w14:textId="77777777" w:rsidR="009A13A6" w:rsidRDefault="009A13A6"/>
          <w:p w14:paraId="38316AA3" w14:textId="77777777" w:rsidR="009A13A6" w:rsidRDefault="00A152DB">
            <w:r>
              <w:rPr>
                <w:u w:val="single"/>
              </w:rPr>
              <w:t>To modify an existing job</w:t>
            </w:r>
            <w:r>
              <w:t xml:space="preserve">, the Edit Jobs form must be completed.  Select </w:t>
            </w:r>
            <w:r>
              <w:rPr>
                <w:i/>
              </w:rPr>
              <w:t xml:space="preserve">Edit </w:t>
            </w:r>
            <w:r>
              <w:t xml:space="preserve">of the specific job’s cell within the Jobs table.  There are eight sections of the form:  </w:t>
            </w:r>
          </w:p>
          <w:p w14:paraId="5AD4B891" w14:textId="77777777" w:rsidR="009A13A6" w:rsidRDefault="00A152DB">
            <w:pPr>
              <w:ind w:left="360" w:hanging="360"/>
            </w:pPr>
            <w:r>
              <w:rPr>
                <w:b/>
              </w:rPr>
              <w:t>Name:</w:t>
            </w:r>
            <w:r>
              <w:t xml:space="preserve">  Input a meaningful name for the retrieval job.</w:t>
            </w:r>
          </w:p>
          <w:p w14:paraId="2DB98C36" w14:textId="77777777" w:rsidR="009A13A6" w:rsidRDefault="00A152DB">
            <w:pPr>
              <w:ind w:left="360" w:hanging="360"/>
            </w:pPr>
            <w:r>
              <w:rPr>
                <w:b/>
              </w:rPr>
              <w:t>Search Terms/URL:</w:t>
            </w:r>
            <w:r>
              <w:t xml:space="preserve">  Enter the search terms used for to initiate the job.  Alternatively, enter the starting URL, if using the RSS Feed Handler or Web Crawler.</w:t>
            </w:r>
          </w:p>
          <w:p w14:paraId="4244BEEC" w14:textId="77777777" w:rsidR="009A13A6" w:rsidRDefault="00A152DB">
            <w:pPr>
              <w:ind w:left="360" w:hanging="360"/>
            </w:pPr>
            <w:r>
              <w:rPr>
                <w:b/>
              </w:rPr>
              <w:t xml:space="preserve">Source Handler:  </w:t>
            </w:r>
            <w:r>
              <w:t>Select the desired source handler used for crawling.</w:t>
            </w:r>
          </w:p>
          <w:p w14:paraId="625D2C43" w14:textId="77777777" w:rsidR="009A13A6" w:rsidRDefault="00A152DB">
            <w:pPr>
              <w:ind w:left="360" w:hanging="360"/>
            </w:pPr>
            <w:r>
              <w:rPr>
                <w:b/>
              </w:rPr>
              <w:t>Priority:</w:t>
            </w:r>
            <w:r>
              <w:t xml:space="preserve">  Enter a priority value from 1 (lowest priority) to 100 (highest priority).  The default is 100.</w:t>
            </w:r>
          </w:p>
          <w:p w14:paraId="2B77FFF3" w14:textId="77777777" w:rsidR="009A13A6" w:rsidRDefault="00A152DB">
            <w:pPr>
              <w:ind w:left="360" w:hanging="360"/>
            </w:pPr>
            <w:r>
              <w:rPr>
                <w:b/>
              </w:rPr>
              <w:t>Schedule:</w:t>
            </w:r>
            <w:r>
              <w:t xml:space="preserve">  Decide when the retrieval job should run by using the drop-down selections.</w:t>
            </w:r>
          </w:p>
          <w:p w14:paraId="35A2DF8D" w14:textId="77777777" w:rsidR="009A13A6" w:rsidRDefault="00A152DB">
            <w:pPr>
              <w:ind w:left="360" w:hanging="360"/>
            </w:pPr>
            <w:r>
              <w:rPr>
                <w:b/>
              </w:rPr>
              <w:t>Randomize:</w:t>
            </w:r>
            <w:r>
              <w:t xml:space="preserve">  If necessary, select the Randomize box to vary the start time of the job and enter a percentage.</w:t>
            </w:r>
          </w:p>
          <w:p w14:paraId="4466E8A2" w14:textId="77777777" w:rsidR="009A13A6" w:rsidRDefault="00A152DB">
            <w:pPr>
              <w:ind w:left="360" w:hanging="360"/>
            </w:pPr>
            <w:r>
              <w:rPr>
                <w:b/>
              </w:rPr>
              <w:t>Configuration:</w:t>
            </w:r>
            <w:r>
              <w:t xml:space="preserve">  Select the </w:t>
            </w:r>
            <w:r>
              <w:rPr>
                <w:i/>
              </w:rPr>
              <w:t>Load Template</w:t>
            </w:r>
            <w:r>
              <w:t xml:space="preserve"> button to set the configuration to the default for the particular source handler.  Otherwise, modify parameters as desired.</w:t>
            </w:r>
          </w:p>
          <w:p w14:paraId="3AF76279" w14:textId="77777777" w:rsidR="009A13A6" w:rsidRDefault="00A152DB">
            <w:pPr>
              <w:ind w:left="360" w:hanging="360"/>
            </w:pPr>
            <w:r>
              <w:rPr>
                <w:b/>
              </w:rPr>
              <w:t>Justification:</w:t>
            </w:r>
            <w:r>
              <w:t xml:space="preserve">  Enter the rationale for why this job is needed.</w:t>
            </w:r>
          </w:p>
          <w:p w14:paraId="3F898AB5" w14:textId="77777777" w:rsidR="009A13A6" w:rsidRDefault="009A13A6"/>
          <w:p w14:paraId="1A9B17ED" w14:textId="77777777" w:rsidR="009A13A6" w:rsidRDefault="00A152DB">
            <w:r>
              <w:t xml:space="preserve">Once these eight sections are completed, select the </w:t>
            </w:r>
            <w:r>
              <w:rPr>
                <w:i/>
              </w:rPr>
              <w:t xml:space="preserve">Submit </w:t>
            </w:r>
            <w:r>
              <w:t>button at the bottom of the form.</w:t>
            </w:r>
          </w:p>
          <w:p w14:paraId="4AF18E3A" w14:textId="77777777" w:rsidR="009A13A6" w:rsidRDefault="009A13A6"/>
          <w:p w14:paraId="2FEA2A94" w14:textId="13F72566" w:rsidR="009A13A6" w:rsidRDefault="00A152DB">
            <w:r>
              <w:t xml:space="preserve">Once a job has been submitted (including any edits), it must be approved by an adjudicator before it will execute.  The adjudicator reviews jobs for policy and compliance.  All jobs must adhere to policy guidelines as follows:  1) Abide by the website's rules for retrieving and using the data from that website.  2) Data must be </w:t>
            </w:r>
            <w:r w:rsidR="00784668">
              <w:t>publicly</w:t>
            </w:r>
            <w:r>
              <w:t xml:space="preserve"> available with no special account access or log-on password required.  3) Users should make the best effort to limit and/or remove data containing any personal information, porn or illegal activity.</w:t>
            </w:r>
          </w:p>
        </w:tc>
        <w:tc>
          <w:tcPr>
            <w:tcW w:w="8832" w:type="dxa"/>
            <w:tcBorders>
              <w:top w:val="nil"/>
              <w:left w:val="nil"/>
              <w:bottom w:val="nil"/>
              <w:right w:val="nil"/>
            </w:tcBorders>
          </w:tcPr>
          <w:p w14:paraId="45702BA2" w14:textId="77777777" w:rsidR="009A13A6" w:rsidRDefault="00A152DB">
            <w:pPr>
              <w:jc w:val="center"/>
              <w:rPr>
                <w:i/>
                <w:sz w:val="20"/>
                <w:szCs w:val="20"/>
              </w:rPr>
            </w:pPr>
            <w:r>
              <w:rPr>
                <w:i/>
                <w:sz w:val="20"/>
                <w:szCs w:val="20"/>
              </w:rPr>
              <w:t>Figure 8:  Edit Job Form</w:t>
            </w:r>
            <w:r>
              <w:rPr>
                <w:noProof/>
              </w:rPr>
              <w:drawing>
                <wp:anchor distT="0" distB="0" distL="0" distR="0" simplePos="0" relativeHeight="251660288" behindDoc="0" locked="0" layoutInCell="1" hidden="0" allowOverlap="1" wp14:anchorId="11882CAB" wp14:editId="30264E8D">
                  <wp:simplePos x="0" y="0"/>
                  <wp:positionH relativeFrom="column">
                    <wp:posOffset>-9524</wp:posOffset>
                  </wp:positionH>
                  <wp:positionV relativeFrom="paragraph">
                    <wp:posOffset>104775</wp:posOffset>
                  </wp:positionV>
                  <wp:extent cx="5514975" cy="3581400"/>
                  <wp:effectExtent l="0" t="0" r="0" b="0"/>
                  <wp:wrapSquare wrapText="bothSides" distT="0" distB="0" distL="0" distR="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b="3341"/>
                          <a:stretch>
                            <a:fillRect/>
                          </a:stretch>
                        </pic:blipFill>
                        <pic:spPr>
                          <a:xfrm>
                            <a:off x="0" y="0"/>
                            <a:ext cx="5514975" cy="3581400"/>
                          </a:xfrm>
                          <a:prstGeom prst="rect">
                            <a:avLst/>
                          </a:prstGeom>
                          <a:ln/>
                        </pic:spPr>
                      </pic:pic>
                    </a:graphicData>
                  </a:graphic>
                </wp:anchor>
              </w:drawing>
            </w:r>
          </w:p>
          <w:p w14:paraId="7B46C4B5" w14:textId="77777777" w:rsidR="009A13A6" w:rsidRDefault="009A13A6"/>
          <w:p w14:paraId="64F5524E" w14:textId="77777777" w:rsidR="009A13A6" w:rsidRDefault="00A152DB">
            <w:r>
              <w:t>Some common settings of Configuration  are described below:</w:t>
            </w:r>
          </w:p>
          <w:p w14:paraId="32637299" w14:textId="77777777" w:rsidR="009A13A6" w:rsidRDefault="00A152DB">
            <w:pPr>
              <w:ind w:left="360"/>
            </w:pPr>
            <w:r>
              <w:rPr>
                <w:b/>
              </w:rPr>
              <w:t>allowSingleHopFromReferrer:</w:t>
            </w:r>
            <w:r>
              <w:t xml:space="preserve">  Allows the crawl job to stay on a particular domain, but then bring in a page if it is referenced.  Useful for retrieving source documents referenced on wikipedia pages.</w:t>
            </w:r>
          </w:p>
          <w:p w14:paraId="2C301F84" w14:textId="77777777" w:rsidR="009A13A6" w:rsidRDefault="00A152DB">
            <w:pPr>
              <w:ind w:left="360"/>
            </w:pPr>
            <w:r>
              <w:rPr>
                <w:b/>
              </w:rPr>
              <w:t>limitToDomain:</w:t>
            </w:r>
            <w:r>
              <w:t xml:space="preserve">  If true, the crawler will stay on a starting domain.</w:t>
            </w:r>
          </w:p>
          <w:p w14:paraId="4D35CCD1" w14:textId="77777777" w:rsidR="009A13A6" w:rsidRDefault="00A152DB">
            <w:pPr>
              <w:ind w:left="360"/>
            </w:pPr>
            <w:r>
              <w:rPr>
                <w:b/>
              </w:rPr>
              <w:t>relevantRegExp:</w:t>
            </w:r>
            <w:r>
              <w:t xml:space="preserve">  If a regular expression is used, crawling down a particular path will stop if this expression is not found in a retrieved  document.</w:t>
            </w:r>
          </w:p>
          <w:p w14:paraId="23FF3ACE" w14:textId="77777777" w:rsidR="009A13A6" w:rsidRDefault="00A152DB">
            <w:pPr>
              <w:ind w:left="360"/>
            </w:pPr>
            <w:r>
              <w:rPr>
                <w:b/>
              </w:rPr>
              <w:t>webcrawler.maxPagesToFetch:</w:t>
            </w:r>
            <w:r>
              <w:t xml:space="preserve">  Maximum number of pages to retrieve for a job’s execution.</w:t>
            </w:r>
          </w:p>
          <w:p w14:paraId="117FB240" w14:textId="77777777" w:rsidR="009A13A6" w:rsidRDefault="00A152DB">
            <w:pPr>
              <w:ind w:left="360"/>
            </w:pPr>
            <w:r>
              <w:rPr>
                <w:b/>
              </w:rPr>
              <w:t>webcrawler.politenessDelay:</w:t>
            </w:r>
            <w:r>
              <w:t xml:space="preserve">  Number of milliseconds before starting a new request.</w:t>
            </w:r>
          </w:p>
          <w:p w14:paraId="6AE60AAD" w14:textId="57402058" w:rsidR="009A13A6" w:rsidRDefault="00A152DB">
            <w:pPr>
              <w:ind w:left="360"/>
              <w:rPr>
                <w:b/>
              </w:rPr>
            </w:pPr>
            <w:r>
              <w:rPr>
                <w:b/>
              </w:rPr>
              <w:t>webcrawler.respectRobotsTxt:</w:t>
            </w:r>
            <w:r>
              <w:t xml:space="preserve">  Sho</w:t>
            </w:r>
            <w:r w:rsidR="004C5ECD">
              <w:t>uld be set to true.  Ensure OS</w:t>
            </w:r>
            <w:r>
              <w:t>KE will follow crawling rules identified in a site’s robots.txt file</w:t>
            </w:r>
          </w:p>
        </w:tc>
      </w:tr>
    </w:tbl>
    <w:p w14:paraId="796C36F3" w14:textId="77777777" w:rsidR="009A13A6" w:rsidRDefault="009A13A6">
      <w:pPr>
        <w:rPr>
          <w:b/>
          <w:sz w:val="32"/>
          <w:szCs w:val="32"/>
        </w:rPr>
      </w:pPr>
    </w:p>
    <w:p w14:paraId="4784FE84" w14:textId="77777777" w:rsidR="009A13A6" w:rsidRDefault="00A152DB">
      <w:pPr>
        <w:rPr>
          <w:b/>
          <w:sz w:val="32"/>
          <w:szCs w:val="32"/>
        </w:rPr>
      </w:pPr>
      <w:r>
        <w:rPr>
          <w:b/>
          <w:sz w:val="32"/>
          <w:szCs w:val="32"/>
        </w:rPr>
        <w:t>Analyze Tab</w:t>
      </w:r>
    </w:p>
    <w:tbl>
      <w:tblPr>
        <w:tblStyle w:val="a5"/>
        <w:tblW w:w="14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80"/>
        <w:gridCol w:w="8460"/>
      </w:tblGrid>
      <w:tr w:rsidR="009A13A6" w14:paraId="24C0C0BC" w14:textId="77777777" w:rsidTr="00A152DB">
        <w:trPr>
          <w:trHeight w:val="420"/>
        </w:trPr>
        <w:tc>
          <w:tcPr>
            <w:tcW w:w="14940" w:type="dxa"/>
            <w:gridSpan w:val="2"/>
            <w:tcBorders>
              <w:top w:val="nil"/>
              <w:left w:val="nil"/>
              <w:bottom w:val="nil"/>
            </w:tcBorders>
          </w:tcPr>
          <w:p w14:paraId="5424D9B4" w14:textId="77777777" w:rsidR="009A13A6" w:rsidRDefault="00A152DB">
            <w:r>
              <w:t xml:space="preserve">The purpose of the </w:t>
            </w:r>
            <w:r>
              <w:rPr>
                <w:i/>
              </w:rPr>
              <w:t>Analyze</w:t>
            </w:r>
            <w:r>
              <w:t xml:space="preserve"> step (Figure 9) is to provide a visual summarization of query results in order for trends and patterns to become apparent.</w:t>
            </w:r>
          </w:p>
        </w:tc>
      </w:tr>
      <w:tr w:rsidR="009A13A6" w14:paraId="09825819" w14:textId="77777777" w:rsidTr="00A152DB">
        <w:tc>
          <w:tcPr>
            <w:tcW w:w="6480" w:type="dxa"/>
            <w:tcBorders>
              <w:top w:val="nil"/>
              <w:left w:val="nil"/>
              <w:bottom w:val="nil"/>
              <w:right w:val="nil"/>
            </w:tcBorders>
          </w:tcPr>
          <w:p w14:paraId="11AEA6D2" w14:textId="77777777" w:rsidR="009A13A6" w:rsidRDefault="00A152DB">
            <w:r>
              <w:t xml:space="preserve">By default, the </w:t>
            </w:r>
            <w:r>
              <w:rPr>
                <w:i/>
              </w:rPr>
              <w:t xml:space="preserve">Analyze Tab </w:t>
            </w:r>
            <w:r>
              <w:t xml:space="preserve">visualizes all retrieved data within a </w:t>
            </w:r>
            <w:r>
              <w:rPr>
                <w:i/>
              </w:rPr>
              <w:t>Domain</w:t>
            </w:r>
            <w:r>
              <w:t xml:space="preserve">.  Users can apply filters to restrict the data analyzed.  </w:t>
            </w:r>
          </w:p>
          <w:p w14:paraId="74427471" w14:textId="77777777" w:rsidR="009A13A6" w:rsidRDefault="009A13A6"/>
          <w:p w14:paraId="347A0F0F" w14:textId="77777777" w:rsidR="009A13A6" w:rsidRDefault="00A152DB">
            <w:r>
              <w:t xml:space="preserve">The Frequencies visualization (Figure 10a) provides a view based on the number of occurrences of noted terms.   The Y-axis are the most common terms, and the X-axis is the count of each term.  By default, it will display the top 20 result terms.  </w:t>
            </w:r>
          </w:p>
          <w:p w14:paraId="49A07D9A" w14:textId="77777777" w:rsidR="009A13A6" w:rsidRDefault="00A152DB">
            <w:r>
              <w:t xml:space="preserve"> </w:t>
            </w:r>
          </w:p>
          <w:p w14:paraId="2CFF5DE7" w14:textId="77777777" w:rsidR="009A13A6" w:rsidRDefault="00A152DB">
            <w:r>
              <w:t>The Geospatial visualization (Figure 10b) provides a view based on the geographic locations referenced in the text from the queried results.</w:t>
            </w:r>
          </w:p>
          <w:p w14:paraId="5BC24267" w14:textId="77777777" w:rsidR="009A13A6" w:rsidRDefault="009A13A6"/>
          <w:p w14:paraId="467A614E" w14:textId="77777777" w:rsidR="009A13A6" w:rsidRDefault="00A152DB">
            <w:r>
              <w:t>The Heatmap visualization (Figure10c) provides a view based on custom X- and Y-axis parameters.  This allows users to discover trends between seemingly-unrelated pieces of data.  The Heatmap displays the number of co-occurrences between the defined parameters.</w:t>
            </w:r>
          </w:p>
          <w:p w14:paraId="5FF3B8C9" w14:textId="77777777" w:rsidR="009A13A6" w:rsidRDefault="009A13A6"/>
          <w:p w14:paraId="2404F3DA" w14:textId="77777777" w:rsidR="009A13A6" w:rsidRDefault="00A152DB">
            <w:r>
              <w:rPr>
                <w:u w:val="single"/>
              </w:rPr>
              <w:t>To generate a Heatmap</w:t>
            </w:r>
            <w:r>
              <w:t xml:space="preserve">, select the desired X- and Y-axes from the drop-down menus (Figure 10c Area A).  Then, select the </w:t>
            </w:r>
            <w:r>
              <w:rPr>
                <w:i/>
              </w:rPr>
              <w:t xml:space="preserve">View </w:t>
            </w:r>
            <w:r>
              <w:t xml:space="preserve">button.  </w:t>
            </w:r>
          </w:p>
          <w:p w14:paraId="6D0BBD32" w14:textId="77777777" w:rsidR="009A13A6" w:rsidRDefault="009A13A6"/>
          <w:p w14:paraId="7666208B" w14:textId="77777777" w:rsidR="009A13A6" w:rsidRDefault="00A152DB">
            <w:r>
              <w:t xml:space="preserve">The Filter Dialog (Figure 11), accessed by selecting the </w:t>
            </w:r>
            <w:r>
              <w:rPr>
                <w:i/>
              </w:rPr>
              <w:t xml:space="preserve">Filter </w:t>
            </w:r>
            <w:r>
              <w:t xml:space="preserve">button at the top-right of Figure 9, allows the user to limit the data used within the visualizations. Select terms (i.e., entities) to filter upon by clicking on them.  Use </w:t>
            </w:r>
            <w:r>
              <w:rPr>
                <w:i/>
              </w:rPr>
              <w:t>shift-</w:t>
            </w:r>
            <w:r>
              <w:t xml:space="preserve"> and </w:t>
            </w:r>
            <w:r>
              <w:rPr>
                <w:i/>
              </w:rPr>
              <w:t>command</w:t>
            </w:r>
            <w:r>
              <w:t xml:space="preserve">- click gestures to select multiple items.  Select </w:t>
            </w:r>
            <w:r>
              <w:rPr>
                <w:i/>
              </w:rPr>
              <w:t>Update by Filters</w:t>
            </w:r>
            <w:r>
              <w:t xml:space="preserve"> to update the current categories based the data and search terms selected.  This technique provides an analytic in and of itself.  Select </w:t>
            </w:r>
            <w:r>
              <w:rPr>
                <w:i/>
              </w:rPr>
              <w:t>Apply Filter</w:t>
            </w:r>
            <w:r>
              <w:t xml:space="preserve"> to use the filters on visualizations. Select </w:t>
            </w:r>
            <w:r>
              <w:rPr>
                <w:i/>
              </w:rPr>
              <w:t>Search By Filters</w:t>
            </w:r>
            <w:r>
              <w:t xml:space="preserve"> to see only documents matching the filter criteria.</w:t>
            </w:r>
          </w:p>
          <w:p w14:paraId="46FB7E97" w14:textId="77777777" w:rsidR="009A13A6" w:rsidRDefault="009A13A6"/>
          <w:p w14:paraId="393437B4" w14:textId="77777777" w:rsidR="009A13A6" w:rsidRDefault="00A152DB">
            <w:r>
              <w:rPr>
                <w:u w:val="single"/>
              </w:rPr>
              <w:t>To add categories</w:t>
            </w:r>
            <w:r>
              <w:t xml:space="preserve">, select an entity and/or concept option from the drop-down menu (Figure 11 Area 1).  </w:t>
            </w:r>
            <w:r>
              <w:rPr>
                <w:u w:val="single"/>
              </w:rPr>
              <w:t>To remove a category</w:t>
            </w:r>
            <w:r>
              <w:t>, click the</w:t>
            </w:r>
            <w:r>
              <w:rPr>
                <w:i/>
              </w:rPr>
              <w:t xml:space="preserve"> X </w:t>
            </w:r>
            <w:r>
              <w:t xml:space="preserve">at the top-right of the table.  Once the desired tables are generated, click the </w:t>
            </w:r>
            <w:r>
              <w:rPr>
                <w:i/>
              </w:rPr>
              <w:t>Update Filters</w:t>
            </w:r>
            <w:r>
              <w:t xml:space="preserve"> button.</w:t>
            </w:r>
          </w:p>
        </w:tc>
        <w:tc>
          <w:tcPr>
            <w:tcW w:w="8460" w:type="dxa"/>
            <w:tcBorders>
              <w:top w:val="nil"/>
              <w:left w:val="nil"/>
              <w:bottom w:val="nil"/>
              <w:right w:val="nil"/>
            </w:tcBorders>
          </w:tcPr>
          <w:p w14:paraId="2349CDDB" w14:textId="77777777" w:rsidR="009A13A6" w:rsidRDefault="00A152DB">
            <w:r>
              <w:rPr>
                <w:noProof/>
              </w:rPr>
              <w:drawing>
                <wp:anchor distT="0" distB="0" distL="0" distR="0" simplePos="0" relativeHeight="251661312" behindDoc="0" locked="0" layoutInCell="1" hidden="0" allowOverlap="1" wp14:anchorId="48A03410" wp14:editId="4FDA0EB5">
                  <wp:simplePos x="0" y="0"/>
                  <wp:positionH relativeFrom="column">
                    <wp:posOffset>1522095</wp:posOffset>
                  </wp:positionH>
                  <wp:positionV relativeFrom="paragraph">
                    <wp:posOffset>0</wp:posOffset>
                  </wp:positionV>
                  <wp:extent cx="2076450" cy="1133475"/>
                  <wp:effectExtent l="0" t="0" r="0" b="9525"/>
                  <wp:wrapSquare wrapText="bothSides" distT="0" distB="0" distL="0" distR="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l="2681" r="2681"/>
                          <a:stretch>
                            <a:fillRect/>
                          </a:stretch>
                        </pic:blipFill>
                        <pic:spPr>
                          <a:xfrm>
                            <a:off x="0" y="0"/>
                            <a:ext cx="2076450" cy="1133475"/>
                          </a:xfrm>
                          <a:prstGeom prst="rect">
                            <a:avLst/>
                          </a:prstGeom>
                          <a:ln/>
                        </pic:spPr>
                      </pic:pic>
                    </a:graphicData>
                  </a:graphic>
                  <wp14:sizeRelH relativeFrom="margin">
                    <wp14:pctWidth>0</wp14:pctWidth>
                  </wp14:sizeRelH>
                  <wp14:sizeRelV relativeFrom="margin">
                    <wp14:pctHeight>0</wp14:pctHeight>
                  </wp14:sizeRelV>
                </wp:anchor>
              </w:drawing>
            </w:r>
          </w:p>
          <w:p w14:paraId="616B1FC0" w14:textId="77777777" w:rsidR="009A13A6" w:rsidRDefault="009A13A6">
            <w:pPr>
              <w:rPr>
                <w:i/>
              </w:rPr>
            </w:pPr>
            <w:bookmarkStart w:id="1" w:name="_gjdgxs" w:colFirst="0" w:colLast="0"/>
            <w:bookmarkEnd w:id="1"/>
          </w:p>
          <w:p w14:paraId="65ADF6BE" w14:textId="77777777" w:rsidR="009A13A6" w:rsidRDefault="009A13A6">
            <w:pPr>
              <w:rPr>
                <w:i/>
              </w:rPr>
            </w:pPr>
            <w:bookmarkStart w:id="2" w:name="_f60k9rmd9nq1" w:colFirst="0" w:colLast="0"/>
            <w:bookmarkEnd w:id="2"/>
          </w:p>
          <w:p w14:paraId="5DDFC9BD" w14:textId="77777777" w:rsidR="009A13A6" w:rsidRDefault="009A13A6">
            <w:pPr>
              <w:rPr>
                <w:i/>
              </w:rPr>
            </w:pPr>
            <w:bookmarkStart w:id="3" w:name="_iz8ysond35u2" w:colFirst="0" w:colLast="0"/>
            <w:bookmarkEnd w:id="3"/>
          </w:p>
          <w:p w14:paraId="6D4B3505" w14:textId="77777777" w:rsidR="009A13A6" w:rsidRDefault="009A13A6">
            <w:pPr>
              <w:rPr>
                <w:i/>
              </w:rPr>
            </w:pPr>
            <w:bookmarkStart w:id="4" w:name="_moiy8bn67br5" w:colFirst="0" w:colLast="0"/>
            <w:bookmarkEnd w:id="4"/>
          </w:p>
          <w:p w14:paraId="793DE717" w14:textId="77777777" w:rsidR="009A13A6" w:rsidRDefault="009A13A6">
            <w:pPr>
              <w:rPr>
                <w:i/>
              </w:rPr>
            </w:pPr>
            <w:bookmarkStart w:id="5" w:name="_3gtmfcd62cuf" w:colFirst="0" w:colLast="0"/>
            <w:bookmarkEnd w:id="5"/>
          </w:p>
          <w:p w14:paraId="7544FC83" w14:textId="77777777" w:rsidR="00784668" w:rsidRDefault="00784668" w:rsidP="00784668">
            <w:pPr>
              <w:rPr>
                <w:i/>
                <w:sz w:val="20"/>
                <w:szCs w:val="20"/>
              </w:rPr>
            </w:pPr>
            <w:bookmarkStart w:id="6" w:name="_cnq6ula02j2f" w:colFirst="0" w:colLast="0"/>
            <w:bookmarkStart w:id="7" w:name="_lxvv6wj7u3yx" w:colFirst="0" w:colLast="0"/>
            <w:bookmarkEnd w:id="6"/>
            <w:bookmarkEnd w:id="7"/>
          </w:p>
          <w:p w14:paraId="1ED6CC94" w14:textId="72981A9C" w:rsidR="009A13A6" w:rsidRDefault="00A152DB" w:rsidP="00784668">
            <w:pPr>
              <w:jc w:val="center"/>
              <w:rPr>
                <w:i/>
                <w:sz w:val="20"/>
                <w:szCs w:val="20"/>
              </w:rPr>
            </w:pPr>
            <w:r>
              <w:rPr>
                <w:i/>
                <w:sz w:val="20"/>
                <w:szCs w:val="20"/>
              </w:rPr>
              <w:t>Figure 9:  Analyze Tab HomePage</w:t>
            </w:r>
          </w:p>
          <w:p w14:paraId="5041B79A" w14:textId="77777777" w:rsidR="00784668" w:rsidRDefault="00784668" w:rsidP="00784668">
            <w:pPr>
              <w:rPr>
                <w:sz w:val="20"/>
                <w:szCs w:val="20"/>
              </w:rPr>
            </w:pPr>
          </w:p>
          <w:p w14:paraId="0A51025A" w14:textId="24920668" w:rsidR="009A13A6" w:rsidRPr="00784668" w:rsidRDefault="00A152DB">
            <w:r>
              <w:rPr>
                <w:noProof/>
              </w:rPr>
              <w:drawing>
                <wp:anchor distT="0" distB="0" distL="0" distR="0" simplePos="0" relativeHeight="251662336" behindDoc="0" locked="0" layoutInCell="1" hidden="0" allowOverlap="1" wp14:anchorId="4E0AEEC0" wp14:editId="14761272">
                  <wp:simplePos x="0" y="0"/>
                  <wp:positionH relativeFrom="column">
                    <wp:posOffset>2914650</wp:posOffset>
                  </wp:positionH>
                  <wp:positionV relativeFrom="paragraph">
                    <wp:posOffset>38100</wp:posOffset>
                  </wp:positionV>
                  <wp:extent cx="2171700" cy="1130352"/>
                  <wp:effectExtent l="0" t="0" r="0" b="0"/>
                  <wp:wrapSquare wrapText="bothSides" distT="0" distB="0" distL="0" distR="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171700" cy="1130352"/>
                          </a:xfrm>
                          <a:prstGeom prst="rect">
                            <a:avLst/>
                          </a:prstGeom>
                          <a:ln/>
                        </pic:spPr>
                      </pic:pic>
                    </a:graphicData>
                  </a:graphic>
                </wp:anchor>
              </w:drawing>
            </w:r>
            <w:r>
              <w:rPr>
                <w:noProof/>
              </w:rPr>
              <w:drawing>
                <wp:anchor distT="0" distB="0" distL="0" distR="0" simplePos="0" relativeHeight="251663360" behindDoc="0" locked="0" layoutInCell="1" hidden="0" allowOverlap="1" wp14:anchorId="10AE58F6" wp14:editId="0B979C07">
                  <wp:simplePos x="0" y="0"/>
                  <wp:positionH relativeFrom="column">
                    <wp:posOffset>69850</wp:posOffset>
                  </wp:positionH>
                  <wp:positionV relativeFrom="paragraph">
                    <wp:posOffset>38100</wp:posOffset>
                  </wp:positionV>
                  <wp:extent cx="2759365" cy="1065038"/>
                  <wp:effectExtent l="0" t="0" r="0" b="0"/>
                  <wp:wrapSquare wrapText="bothSides" distT="0" distB="0" distL="0" distR="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759365" cy="1065038"/>
                          </a:xfrm>
                          <a:prstGeom prst="rect">
                            <a:avLst/>
                          </a:prstGeom>
                          <a:ln/>
                        </pic:spPr>
                      </pic:pic>
                    </a:graphicData>
                  </a:graphic>
                </wp:anchor>
              </w:drawing>
            </w:r>
          </w:p>
          <w:p w14:paraId="60D3DB09" w14:textId="77777777" w:rsidR="009A13A6" w:rsidRDefault="00A152DB">
            <w:pPr>
              <w:rPr>
                <w:i/>
                <w:sz w:val="20"/>
                <w:szCs w:val="20"/>
              </w:rPr>
            </w:pPr>
            <w:r>
              <w:rPr>
                <w:i/>
                <w:sz w:val="20"/>
                <w:szCs w:val="20"/>
              </w:rPr>
              <w:t xml:space="preserve">               Figure 10a:  Frequencies                                                               Figure 10b:  Geospatial</w:t>
            </w:r>
            <w:r>
              <w:rPr>
                <w:noProof/>
              </w:rPr>
              <w:drawing>
                <wp:anchor distT="0" distB="0" distL="0" distR="0" simplePos="0" relativeHeight="251664384" behindDoc="0" locked="0" layoutInCell="1" hidden="0" allowOverlap="1" wp14:anchorId="52497708" wp14:editId="67685A7A">
                  <wp:simplePos x="0" y="0"/>
                  <wp:positionH relativeFrom="column">
                    <wp:posOffset>1619250</wp:posOffset>
                  </wp:positionH>
                  <wp:positionV relativeFrom="paragraph">
                    <wp:posOffset>209550</wp:posOffset>
                  </wp:positionV>
                  <wp:extent cx="2051050" cy="1133475"/>
                  <wp:effectExtent l="0" t="0" r="0" b="0"/>
                  <wp:wrapSquare wrapText="bothSides" distT="0" distB="0" distL="0" distR="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l="1297" r="1297"/>
                          <a:stretch>
                            <a:fillRect/>
                          </a:stretch>
                        </pic:blipFill>
                        <pic:spPr>
                          <a:xfrm>
                            <a:off x="0" y="0"/>
                            <a:ext cx="2051050" cy="1133475"/>
                          </a:xfrm>
                          <a:prstGeom prst="rect">
                            <a:avLst/>
                          </a:prstGeom>
                          <a:ln/>
                        </pic:spPr>
                      </pic:pic>
                    </a:graphicData>
                  </a:graphic>
                </wp:anchor>
              </w:drawing>
            </w:r>
          </w:p>
          <w:p w14:paraId="3A86C5C8" w14:textId="77777777" w:rsidR="009A13A6" w:rsidRDefault="009A13A6"/>
          <w:p w14:paraId="5F5E5781" w14:textId="77777777" w:rsidR="009A13A6" w:rsidRDefault="009A13A6"/>
          <w:p w14:paraId="414FE580" w14:textId="77777777" w:rsidR="009A13A6" w:rsidRDefault="009A13A6"/>
          <w:p w14:paraId="31244015" w14:textId="77777777" w:rsidR="009A13A6" w:rsidRDefault="009A13A6"/>
          <w:p w14:paraId="56BB44A3" w14:textId="77777777" w:rsidR="009A13A6" w:rsidRDefault="009A13A6"/>
          <w:p w14:paraId="69450757" w14:textId="77777777" w:rsidR="009A13A6" w:rsidRDefault="009A13A6"/>
          <w:p w14:paraId="1837848D" w14:textId="77777777" w:rsidR="009A13A6" w:rsidRDefault="009A13A6"/>
          <w:p w14:paraId="24E4D6F0" w14:textId="77777777" w:rsidR="009A13A6" w:rsidRDefault="00A152DB">
            <w:pPr>
              <w:jc w:val="center"/>
              <w:rPr>
                <w:i/>
                <w:sz w:val="20"/>
                <w:szCs w:val="20"/>
              </w:rPr>
            </w:pPr>
            <w:r>
              <w:rPr>
                <w:i/>
                <w:sz w:val="20"/>
                <w:szCs w:val="20"/>
              </w:rPr>
              <w:t>Figure 10c:  Heatmap</w:t>
            </w:r>
          </w:p>
          <w:p w14:paraId="7A167420" w14:textId="77777777" w:rsidR="009A13A6" w:rsidRDefault="00A152DB">
            <w:r>
              <w:rPr>
                <w:noProof/>
              </w:rPr>
              <w:drawing>
                <wp:anchor distT="0" distB="0" distL="0" distR="0" simplePos="0" relativeHeight="251665408" behindDoc="0" locked="0" layoutInCell="1" hidden="0" allowOverlap="1" wp14:anchorId="2963DBBB" wp14:editId="2E21E709">
                  <wp:simplePos x="0" y="0"/>
                  <wp:positionH relativeFrom="column">
                    <wp:posOffset>960120</wp:posOffset>
                  </wp:positionH>
                  <wp:positionV relativeFrom="paragraph">
                    <wp:posOffset>10795</wp:posOffset>
                  </wp:positionV>
                  <wp:extent cx="2708275" cy="1447800"/>
                  <wp:effectExtent l="0" t="0" r="0" b="0"/>
                  <wp:wrapSquare wrapText="bothSides" distT="0" distB="0" distL="0" distR="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t="4327" b="4327"/>
                          <a:stretch>
                            <a:fillRect/>
                          </a:stretch>
                        </pic:blipFill>
                        <pic:spPr>
                          <a:xfrm>
                            <a:off x="0" y="0"/>
                            <a:ext cx="2708275" cy="1447800"/>
                          </a:xfrm>
                          <a:prstGeom prst="rect">
                            <a:avLst/>
                          </a:prstGeom>
                          <a:ln/>
                        </pic:spPr>
                      </pic:pic>
                    </a:graphicData>
                  </a:graphic>
                  <wp14:sizeRelH relativeFrom="margin">
                    <wp14:pctWidth>0</wp14:pctWidth>
                  </wp14:sizeRelH>
                  <wp14:sizeRelV relativeFrom="margin">
                    <wp14:pctHeight>0</wp14:pctHeight>
                  </wp14:sizeRelV>
                </wp:anchor>
              </w:drawing>
            </w:r>
          </w:p>
          <w:p w14:paraId="4A71DFA4" w14:textId="77777777" w:rsidR="009A13A6" w:rsidRDefault="009A13A6"/>
          <w:p w14:paraId="0D9D85B3" w14:textId="77777777" w:rsidR="009A13A6" w:rsidRDefault="009A13A6"/>
          <w:p w14:paraId="6F1EE5D0" w14:textId="77777777" w:rsidR="009A13A6" w:rsidRDefault="009A13A6"/>
          <w:p w14:paraId="0F6348D6" w14:textId="77777777" w:rsidR="009A13A6" w:rsidRDefault="009A13A6"/>
          <w:p w14:paraId="6EEDFF59" w14:textId="77777777" w:rsidR="009A13A6" w:rsidRDefault="009A13A6"/>
          <w:p w14:paraId="3B69EFB8" w14:textId="77777777" w:rsidR="009A13A6" w:rsidRDefault="009A13A6"/>
          <w:p w14:paraId="6A1E3F61" w14:textId="77777777" w:rsidR="009A13A6" w:rsidRDefault="009A13A6"/>
          <w:p w14:paraId="25726EC4" w14:textId="77777777" w:rsidR="009A13A6" w:rsidRDefault="009A13A6"/>
          <w:p w14:paraId="2E90F135" w14:textId="77777777" w:rsidR="009A13A6" w:rsidRDefault="00A152DB">
            <w:pPr>
              <w:jc w:val="center"/>
              <w:rPr>
                <w:sz w:val="20"/>
                <w:szCs w:val="20"/>
              </w:rPr>
            </w:pPr>
            <w:r>
              <w:rPr>
                <w:sz w:val="20"/>
                <w:szCs w:val="20"/>
              </w:rPr>
              <w:t>Figure 11:  Filters Selection</w:t>
            </w:r>
          </w:p>
        </w:tc>
      </w:tr>
    </w:tbl>
    <w:p w14:paraId="687A6263" w14:textId="77777777" w:rsidR="009A13A6" w:rsidRDefault="009A13A6"/>
    <w:sectPr w:rsidR="009A13A6">
      <w:pgSz w:w="15840" w:h="122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3CE4D36"/>
    <w:multiLevelType w:val="multilevel"/>
    <w:tmpl w:val="D0BE8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3A6"/>
    <w:rsid w:val="004C5ECD"/>
    <w:rsid w:val="005F0A39"/>
    <w:rsid w:val="00640EED"/>
    <w:rsid w:val="00784668"/>
    <w:rsid w:val="009A13A6"/>
    <w:rsid w:val="00A152DB"/>
    <w:rsid w:val="00C229D1"/>
    <w:rsid w:val="00D15EE0"/>
    <w:rsid w:val="00E10E61"/>
    <w:rsid w:val="00F343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9C70D08"/>
  <w15:docId w15:val="{305DB197-8812-4248-B1C1-726CDBBFE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7</Pages>
  <Words>2193</Words>
  <Characters>12501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Merrill Peter C</cp:lastModifiedBy>
  <cp:revision>10</cp:revision>
  <dcterms:created xsi:type="dcterms:W3CDTF">2019-05-21T17:07:00Z</dcterms:created>
  <dcterms:modified xsi:type="dcterms:W3CDTF">2019-09-09T15:29:00Z</dcterms:modified>
</cp:coreProperties>
</file>