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D701" w14:textId="68951639" w:rsidR="00063AAA" w:rsidRPr="00973307" w:rsidRDefault="006357D6" w:rsidP="00914E58">
      <w:pPr>
        <w:pStyle w:val="Ttulo1"/>
        <w:rPr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1" behindDoc="0" locked="0" layoutInCell="1" allowOverlap="0" wp14:anchorId="73FAC5EF" wp14:editId="02D14DCA">
            <wp:simplePos x="0" y="0"/>
            <wp:positionH relativeFrom="column">
              <wp:posOffset>-135890</wp:posOffset>
            </wp:positionH>
            <wp:positionV relativeFrom="paragraph">
              <wp:posOffset>152</wp:posOffset>
            </wp:positionV>
            <wp:extent cx="521208" cy="547116"/>
            <wp:effectExtent l="0" t="0" r="0" b="0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54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E19" w:rsidRPr="00973307">
        <w:rPr>
          <w:sz w:val="16"/>
          <w:szCs w:val="16"/>
          <w:lang w:val="pt-BR"/>
        </w:rPr>
        <w:t>SERVIÇO PÚBLICO FEDERAL</w:t>
      </w:r>
    </w:p>
    <w:p w14:paraId="3D4B11D6" w14:textId="72CA4D28" w:rsidR="00063AAA" w:rsidRPr="00973307" w:rsidRDefault="00082E19" w:rsidP="00914E58">
      <w:pPr>
        <w:pStyle w:val="Ttulo1"/>
        <w:rPr>
          <w:sz w:val="16"/>
          <w:szCs w:val="16"/>
          <w:lang w:val="pt-BR"/>
        </w:rPr>
      </w:pPr>
      <w:r w:rsidRPr="00E4482E">
        <w:rPr>
          <w:noProof/>
          <w:sz w:val="16"/>
          <w:szCs w:val="16"/>
          <w:lang w:val="pt-BR" w:eastAsia="pt-BR"/>
        </w:rPr>
        <w:drawing>
          <wp:anchor distT="0" distB="0" distL="114300" distR="114300" simplePos="0" relativeHeight="251658240" behindDoc="0" locked="0" layoutInCell="1" allowOverlap="0" wp14:anchorId="2476F780" wp14:editId="0301B7F4">
            <wp:simplePos x="0" y="0"/>
            <wp:positionH relativeFrom="column">
              <wp:posOffset>5225799</wp:posOffset>
            </wp:positionH>
            <wp:positionV relativeFrom="paragraph">
              <wp:posOffset>-330812</wp:posOffset>
            </wp:positionV>
            <wp:extent cx="505968" cy="505968"/>
            <wp:effectExtent l="0" t="0" r="0" b="0"/>
            <wp:wrapSquare wrapText="bothSides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3307">
        <w:rPr>
          <w:sz w:val="16"/>
          <w:szCs w:val="16"/>
          <w:lang w:val="pt-BR"/>
        </w:rPr>
        <w:t>MINISTÉRIO DA EDUCAÇÃO</w:t>
      </w:r>
    </w:p>
    <w:p w14:paraId="03F81BBB" w14:textId="77777777" w:rsidR="00063AAA" w:rsidRPr="00E1542C" w:rsidRDefault="00082E19" w:rsidP="00914E58">
      <w:pPr>
        <w:pStyle w:val="Ttulo1"/>
        <w:rPr>
          <w:sz w:val="16"/>
          <w:szCs w:val="16"/>
          <w:lang w:val="pt-BR"/>
        </w:rPr>
      </w:pPr>
      <w:r w:rsidRPr="00E1542C">
        <w:rPr>
          <w:sz w:val="16"/>
          <w:szCs w:val="16"/>
          <w:lang w:val="pt-BR"/>
        </w:rPr>
        <w:t>UNIVERSIDADE FEDERAL DE UBERLÂNDIA</w:t>
      </w:r>
    </w:p>
    <w:p w14:paraId="604C985E" w14:textId="77777777" w:rsidR="00063AAA" w:rsidRPr="00E1542C" w:rsidRDefault="00082E19">
      <w:pPr>
        <w:spacing w:after="175" w:line="240" w:lineRule="auto"/>
      </w:pPr>
      <w:r w:rsidRPr="00E1542C">
        <w:rPr>
          <w:rFonts w:ascii="Arial" w:eastAsia="Arial" w:hAnsi="Arial" w:cs="Arial"/>
          <w:sz w:val="24"/>
        </w:rPr>
        <w:t xml:space="preserve"> </w:t>
      </w:r>
    </w:p>
    <w:p w14:paraId="068E4708" w14:textId="263B8E7E" w:rsidR="00063AAA" w:rsidRPr="00973307" w:rsidRDefault="00063AAA">
      <w:pPr>
        <w:spacing w:after="36" w:line="240" w:lineRule="auto"/>
        <w:jc w:val="center"/>
      </w:pPr>
    </w:p>
    <w:p w14:paraId="2BAAF421" w14:textId="436F5B71" w:rsidR="00476EB7" w:rsidRPr="0054329B" w:rsidRDefault="00476EB7" w:rsidP="00751427">
      <w:pPr>
        <w:spacing w:after="164" w:line="371" w:lineRule="auto"/>
        <w:ind w:left="2000" w:right="1956"/>
        <w:jc w:val="center"/>
        <w:rPr>
          <w:b/>
          <w:bCs/>
          <w:sz w:val="28"/>
          <w:szCs w:val="28"/>
        </w:rPr>
      </w:pPr>
      <w:r w:rsidRPr="0054329B">
        <w:rPr>
          <w:b/>
          <w:bCs/>
          <w:sz w:val="28"/>
          <w:szCs w:val="28"/>
        </w:rPr>
        <w:t>FICHA DE COMPONENTE CURRICULAR</w:t>
      </w:r>
    </w:p>
    <w:p w14:paraId="272ADCC2" w14:textId="6F380791" w:rsidR="00063AAA" w:rsidRPr="00973307" w:rsidRDefault="00063AAA" w:rsidP="00DE7388">
      <w:pPr>
        <w:spacing w:after="36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76EB7" w14:paraId="4F1B53BE" w14:textId="77777777" w:rsidTr="00476EB7">
        <w:tc>
          <w:tcPr>
            <w:tcW w:w="3211" w:type="dxa"/>
            <w:vAlign w:val="center"/>
          </w:tcPr>
          <w:p w14:paraId="3041F521" w14:textId="77777777" w:rsidR="00476EB7" w:rsidRDefault="00476EB7" w:rsidP="00B30F4F">
            <w:pPr>
              <w:spacing w:line="240" w:lineRule="auto"/>
              <w:ind w:left="70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CÓDIGO:</w:t>
            </w:r>
          </w:p>
          <w:p w14:paraId="62A5AAED" w14:textId="7B736AF1" w:rsidR="00F82925" w:rsidRDefault="00F82925" w:rsidP="00B30F4F">
            <w:pPr>
              <w:spacing w:line="240" w:lineRule="auto"/>
              <w:ind w:left="70"/>
              <w:jc w:val="center"/>
              <w:rPr>
                <w:sz w:val="24"/>
                <w:szCs w:val="24"/>
              </w:rPr>
            </w:pPr>
          </w:p>
        </w:tc>
        <w:tc>
          <w:tcPr>
            <w:tcW w:w="6422" w:type="dxa"/>
            <w:gridSpan w:val="2"/>
            <w:vAlign w:val="center"/>
          </w:tcPr>
          <w:p w14:paraId="1C6D6719" w14:textId="15DA908C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COMPONENTE CURRICULAR:</w:t>
            </w:r>
          </w:p>
          <w:p w14:paraId="44DF8C6F" w14:textId="5EE0F2D2" w:rsidR="00476EB7" w:rsidRDefault="004B537D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PROTEÇÃO E ACIONAMENTOS INDUSTRIAIS</w:t>
            </w:r>
          </w:p>
        </w:tc>
      </w:tr>
      <w:tr w:rsidR="00476EB7" w14:paraId="394E8C38" w14:textId="77777777" w:rsidTr="00476EB7">
        <w:tc>
          <w:tcPr>
            <w:tcW w:w="6422" w:type="dxa"/>
            <w:gridSpan w:val="2"/>
            <w:vAlign w:val="center"/>
          </w:tcPr>
          <w:p w14:paraId="118C58F8" w14:textId="77777777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UNIDADE</w:t>
            </w:r>
            <w:r>
              <w:rPr>
                <w:b/>
                <w:sz w:val="24"/>
                <w:szCs w:val="24"/>
              </w:rPr>
              <w:t xml:space="preserve"> ACADÊMICA</w:t>
            </w:r>
            <w:r w:rsidRPr="00561401">
              <w:rPr>
                <w:b/>
                <w:sz w:val="24"/>
                <w:szCs w:val="24"/>
              </w:rPr>
              <w:t xml:space="preserve"> OFERTANTE:</w:t>
            </w:r>
          </w:p>
          <w:p w14:paraId="517F604D" w14:textId="7E738985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76EB7">
              <w:rPr>
                <w:sz w:val="24"/>
                <w:szCs w:val="24"/>
              </w:rPr>
              <w:t>FACULDADE DE ENGENHARIA ELÉTRICA</w:t>
            </w:r>
          </w:p>
        </w:tc>
        <w:tc>
          <w:tcPr>
            <w:tcW w:w="3211" w:type="dxa"/>
            <w:vAlign w:val="center"/>
          </w:tcPr>
          <w:p w14:paraId="433F358F" w14:textId="77777777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476EB7">
              <w:rPr>
                <w:b/>
                <w:sz w:val="24"/>
                <w:szCs w:val="24"/>
              </w:rPr>
              <w:t>SIGLA</w:t>
            </w:r>
            <w:r>
              <w:rPr>
                <w:b/>
                <w:sz w:val="24"/>
                <w:szCs w:val="24"/>
              </w:rPr>
              <w:t>:</w:t>
            </w:r>
          </w:p>
          <w:p w14:paraId="1E9E4876" w14:textId="2DC1B617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FEELT</w:t>
            </w:r>
          </w:p>
        </w:tc>
      </w:tr>
      <w:tr w:rsidR="00476EB7" w14:paraId="5FD1B0C4" w14:textId="77777777" w:rsidTr="00476EB7">
        <w:tc>
          <w:tcPr>
            <w:tcW w:w="3211" w:type="dxa"/>
            <w:vAlign w:val="center"/>
          </w:tcPr>
          <w:p w14:paraId="3CCBA5C9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 TEÓRICA:</w:t>
            </w:r>
          </w:p>
          <w:p w14:paraId="15660069" w14:textId="308DFEE2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1304D">
              <w:rPr>
                <w:bCs/>
                <w:sz w:val="24"/>
                <w:szCs w:val="24"/>
              </w:rPr>
              <w:t>60</w:t>
            </w:r>
            <w:r>
              <w:rPr>
                <w:bCs/>
                <w:sz w:val="24"/>
                <w:szCs w:val="24"/>
              </w:rPr>
              <w:t xml:space="preserve"> horas</w:t>
            </w:r>
          </w:p>
        </w:tc>
        <w:tc>
          <w:tcPr>
            <w:tcW w:w="3211" w:type="dxa"/>
            <w:vAlign w:val="center"/>
          </w:tcPr>
          <w:p w14:paraId="67B1885F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 PRÁTICA:</w:t>
            </w:r>
          </w:p>
          <w:p w14:paraId="052A7B3D" w14:textId="13DCECA4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61401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3211" w:type="dxa"/>
            <w:vAlign w:val="center"/>
          </w:tcPr>
          <w:p w14:paraId="0DAA0E95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TOTAL:</w:t>
            </w:r>
          </w:p>
          <w:p w14:paraId="49C68463" w14:textId="7CE7FB09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61401">
              <w:rPr>
                <w:bCs/>
                <w:sz w:val="24"/>
                <w:szCs w:val="24"/>
              </w:rPr>
              <w:t>75</w:t>
            </w:r>
            <w:r>
              <w:rPr>
                <w:bCs/>
                <w:sz w:val="24"/>
                <w:szCs w:val="24"/>
              </w:rPr>
              <w:t xml:space="preserve"> horas</w:t>
            </w:r>
          </w:p>
        </w:tc>
      </w:tr>
    </w:tbl>
    <w:p w14:paraId="651C5460" w14:textId="6C08E7C0" w:rsidR="00063AAA" w:rsidRDefault="00063AAA">
      <w:pPr>
        <w:spacing w:after="12"/>
        <w:rPr>
          <w:sz w:val="24"/>
          <w:szCs w:val="24"/>
        </w:rPr>
      </w:pPr>
    </w:p>
    <w:p w14:paraId="6FF7845B" w14:textId="75B605DB" w:rsidR="00751427" w:rsidRPr="000A5645" w:rsidRDefault="00751427" w:rsidP="000A5645">
      <w:pPr>
        <w:pStyle w:val="PargrafodaLista"/>
        <w:numPr>
          <w:ilvl w:val="0"/>
          <w:numId w:val="22"/>
        </w:numPr>
        <w:spacing w:after="156"/>
        <w:ind w:left="0" w:firstLine="0"/>
        <w:rPr>
          <w:sz w:val="24"/>
          <w:szCs w:val="24"/>
        </w:rPr>
      </w:pPr>
      <w:r w:rsidRPr="000A5645">
        <w:rPr>
          <w:b/>
          <w:bCs/>
          <w:sz w:val="24"/>
          <w:szCs w:val="24"/>
        </w:rPr>
        <w:t>OBJETIVOS</w:t>
      </w:r>
    </w:p>
    <w:p w14:paraId="690FAC23" w14:textId="27DEB24A" w:rsidR="001E1E37" w:rsidRPr="001E1E37" w:rsidRDefault="009F2997" w:rsidP="001E1E37">
      <w:pPr>
        <w:spacing w:after="155" w:line="240" w:lineRule="auto"/>
        <w:ind w:right="-15"/>
        <w:jc w:val="both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Objetivo Geral:</w:t>
      </w:r>
    </w:p>
    <w:p w14:paraId="5A7409FA" w14:textId="3F1E2341" w:rsidR="009F2997" w:rsidRPr="00561401" w:rsidRDefault="009F2997" w:rsidP="00E3217D">
      <w:pPr>
        <w:spacing w:after="120" w:line="240" w:lineRule="auto"/>
        <w:jc w:val="both"/>
        <w:rPr>
          <w:sz w:val="24"/>
          <w:szCs w:val="24"/>
        </w:rPr>
      </w:pPr>
      <w:r w:rsidRPr="002557F4">
        <w:rPr>
          <w:sz w:val="24"/>
          <w:szCs w:val="24"/>
        </w:rPr>
        <w:t>Fornecer ao</w:t>
      </w:r>
      <w:r>
        <w:rPr>
          <w:sz w:val="24"/>
          <w:szCs w:val="24"/>
        </w:rPr>
        <w:t>s</w:t>
      </w:r>
      <w:r w:rsidRPr="002557F4">
        <w:rPr>
          <w:sz w:val="24"/>
          <w:szCs w:val="24"/>
        </w:rPr>
        <w:t xml:space="preserve"> aluno</w:t>
      </w:r>
      <w:r>
        <w:rPr>
          <w:sz w:val="24"/>
          <w:szCs w:val="24"/>
        </w:rPr>
        <w:t>s</w:t>
      </w:r>
      <w:r w:rsidRPr="002557F4">
        <w:rPr>
          <w:sz w:val="24"/>
          <w:szCs w:val="24"/>
        </w:rPr>
        <w:t xml:space="preserve"> os conceitos fundamentais </w:t>
      </w:r>
      <w:r w:rsidR="001E1E37">
        <w:rPr>
          <w:sz w:val="24"/>
          <w:szCs w:val="24"/>
        </w:rPr>
        <w:t>de proteção</w:t>
      </w:r>
      <w:r w:rsidR="001E1E37" w:rsidRPr="001E1E37">
        <w:rPr>
          <w:sz w:val="24"/>
          <w:szCs w:val="24"/>
        </w:rPr>
        <w:t xml:space="preserve"> </w:t>
      </w:r>
      <w:r w:rsidR="001E1E37">
        <w:rPr>
          <w:sz w:val="24"/>
          <w:szCs w:val="24"/>
        </w:rPr>
        <w:t>e a</w:t>
      </w:r>
      <w:r w:rsidR="001E1E37" w:rsidRPr="001E1E37">
        <w:rPr>
          <w:sz w:val="24"/>
          <w:szCs w:val="24"/>
        </w:rPr>
        <w:t xml:space="preserve">cionamentos no setor </w:t>
      </w:r>
      <w:r w:rsidR="00473EB2">
        <w:rPr>
          <w:sz w:val="24"/>
          <w:szCs w:val="24"/>
        </w:rPr>
        <w:t>i</w:t>
      </w:r>
      <w:r w:rsidR="001E1E37" w:rsidRPr="001E1E37">
        <w:rPr>
          <w:sz w:val="24"/>
          <w:szCs w:val="24"/>
        </w:rPr>
        <w:t>ndustrial.</w:t>
      </w:r>
    </w:p>
    <w:p w14:paraId="30AF9330" w14:textId="77777777" w:rsidR="009F2997" w:rsidRDefault="009F2997" w:rsidP="009F2997">
      <w:pPr>
        <w:spacing w:after="155" w:line="240" w:lineRule="auto"/>
        <w:ind w:right="-15"/>
        <w:jc w:val="both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Objetivos Específicos</w:t>
      </w:r>
      <w:r>
        <w:rPr>
          <w:b/>
          <w:sz w:val="24"/>
          <w:szCs w:val="24"/>
        </w:rPr>
        <w:t>:</w:t>
      </w:r>
    </w:p>
    <w:p w14:paraId="5AAE6A55" w14:textId="77777777" w:rsidR="009F2997" w:rsidRPr="002557F4" w:rsidRDefault="009F2997" w:rsidP="009F2997">
      <w:p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2557F4">
        <w:rPr>
          <w:bCs/>
          <w:sz w:val="24"/>
          <w:szCs w:val="24"/>
        </w:rPr>
        <w:t>Ao final da disciplina, o estudante será capaz de:</w:t>
      </w:r>
    </w:p>
    <w:p w14:paraId="2892BB02" w14:textId="77777777" w:rsidR="001E1E37" w:rsidRPr="001E1E37" w:rsidRDefault="001E1E37" w:rsidP="001E1E37">
      <w:pPr>
        <w:pStyle w:val="PargrafodaLista"/>
        <w:numPr>
          <w:ilvl w:val="0"/>
          <w:numId w:val="25"/>
        </w:num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1E1E37">
        <w:rPr>
          <w:bCs/>
          <w:sz w:val="24"/>
          <w:szCs w:val="24"/>
        </w:rPr>
        <w:t>Selecionar, de acordo com o regime de trabalho e características específicas da carga e do acionamento, o tipo e a potência do motor mais adequado;</w:t>
      </w:r>
    </w:p>
    <w:p w14:paraId="201D041C" w14:textId="77777777" w:rsidR="001E1E37" w:rsidRPr="001E1E37" w:rsidRDefault="001E1E37" w:rsidP="001E1E37">
      <w:pPr>
        <w:pStyle w:val="PargrafodaLista"/>
        <w:numPr>
          <w:ilvl w:val="0"/>
          <w:numId w:val="25"/>
        </w:num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1E1E37">
        <w:rPr>
          <w:bCs/>
          <w:sz w:val="24"/>
          <w:szCs w:val="24"/>
        </w:rPr>
        <w:t>Especificar os principais componentes utilizados na proteção de motores elétricos, considerando os conceitos de seletividade entre os elementos de proteção;</w:t>
      </w:r>
    </w:p>
    <w:p w14:paraId="14336B7C" w14:textId="77777777" w:rsidR="001E1E37" w:rsidRPr="001E1E37" w:rsidRDefault="001E1E37" w:rsidP="001E1E37">
      <w:pPr>
        <w:pStyle w:val="PargrafodaLista"/>
        <w:numPr>
          <w:ilvl w:val="0"/>
          <w:numId w:val="25"/>
        </w:num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1E1E37">
        <w:rPr>
          <w:bCs/>
          <w:sz w:val="24"/>
          <w:szCs w:val="24"/>
        </w:rPr>
        <w:t>Analisar o comportamento dos motores elétricos em função das necessidades mecânicas de conjugado, das perturbações na fonte de alimentação e das condições ambientais;</w:t>
      </w:r>
    </w:p>
    <w:p w14:paraId="13AF2833" w14:textId="77777777" w:rsidR="001E1E37" w:rsidRPr="001E1E37" w:rsidRDefault="001E1E37" w:rsidP="001E1E37">
      <w:pPr>
        <w:pStyle w:val="PargrafodaLista"/>
        <w:numPr>
          <w:ilvl w:val="0"/>
          <w:numId w:val="25"/>
        </w:num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1E1E37">
        <w:rPr>
          <w:bCs/>
          <w:sz w:val="24"/>
          <w:szCs w:val="24"/>
        </w:rPr>
        <w:t>Projetar, executar e realizar a manutenção de sistemas industriais de acionamento de motores elétricos utilizando relés, contatores e conversores eletrônicos.</w:t>
      </w:r>
    </w:p>
    <w:p w14:paraId="0A44F124" w14:textId="77777777" w:rsidR="00751427" w:rsidRDefault="00751427">
      <w:pPr>
        <w:spacing w:after="12"/>
        <w:rPr>
          <w:sz w:val="24"/>
          <w:szCs w:val="24"/>
        </w:rPr>
      </w:pPr>
    </w:p>
    <w:p w14:paraId="66A35B20" w14:textId="6E3B98E7" w:rsidR="00751427" w:rsidRPr="000A5645" w:rsidRDefault="008F5FB1" w:rsidP="000A5645">
      <w:pPr>
        <w:pStyle w:val="PargrafodaLista"/>
        <w:numPr>
          <w:ilvl w:val="0"/>
          <w:numId w:val="22"/>
        </w:numPr>
        <w:spacing w:after="156"/>
        <w:ind w:left="0" w:firstLine="0"/>
        <w:rPr>
          <w:b/>
          <w:bCs/>
          <w:sz w:val="24"/>
          <w:szCs w:val="24"/>
        </w:rPr>
      </w:pPr>
      <w:r w:rsidRPr="000A5645">
        <w:rPr>
          <w:b/>
          <w:bCs/>
          <w:sz w:val="24"/>
          <w:szCs w:val="24"/>
        </w:rPr>
        <w:t>EMENTA</w:t>
      </w:r>
    </w:p>
    <w:p w14:paraId="3DEC6355" w14:textId="29056846" w:rsidR="002C41FE" w:rsidRPr="004D56F7" w:rsidRDefault="002C41FE" w:rsidP="00AC5775">
      <w:pPr>
        <w:jc w:val="both"/>
        <w:rPr>
          <w:bCs/>
          <w:sz w:val="24"/>
          <w:szCs w:val="24"/>
        </w:rPr>
      </w:pPr>
      <w:r w:rsidRPr="002C41FE">
        <w:rPr>
          <w:sz w:val="24"/>
          <w:szCs w:val="24"/>
        </w:rPr>
        <w:t>Especificação de motores de indução trifásicos em função das cargas mecânicas acopladas em seu eixo. Especificação de dispositivos de proteção e estudo de seletividade. Acionamento de motores de indução trifásicos em função do suprimento elétricos, do regime de trabalho e das cargas mecânicas.</w:t>
      </w:r>
      <w:r w:rsidR="004D56F7">
        <w:rPr>
          <w:sz w:val="24"/>
          <w:szCs w:val="24"/>
        </w:rPr>
        <w:t xml:space="preserve"> Especificação de dispositivos com acionamento eletrônico (</w:t>
      </w:r>
      <w:r w:rsidR="004D56F7">
        <w:rPr>
          <w:bCs/>
          <w:sz w:val="24"/>
          <w:szCs w:val="24"/>
        </w:rPr>
        <w:t>s</w:t>
      </w:r>
      <w:r w:rsidR="004D56F7" w:rsidRPr="00114ED4">
        <w:rPr>
          <w:bCs/>
          <w:sz w:val="24"/>
          <w:szCs w:val="24"/>
        </w:rPr>
        <w:t>oft-starter</w:t>
      </w:r>
      <w:r w:rsidR="004D56F7">
        <w:rPr>
          <w:bCs/>
          <w:sz w:val="24"/>
          <w:szCs w:val="24"/>
        </w:rPr>
        <w:t xml:space="preserve"> e inversor de </w:t>
      </w:r>
      <w:r w:rsidR="003C77D4">
        <w:rPr>
          <w:bCs/>
          <w:sz w:val="24"/>
          <w:szCs w:val="24"/>
        </w:rPr>
        <w:t>frequência</w:t>
      </w:r>
      <w:r w:rsidR="004D56F7">
        <w:rPr>
          <w:sz w:val="24"/>
          <w:szCs w:val="24"/>
        </w:rPr>
        <w:t>)</w:t>
      </w:r>
      <w:r w:rsidR="003C77D4">
        <w:rPr>
          <w:sz w:val="24"/>
          <w:szCs w:val="24"/>
        </w:rPr>
        <w:t>.</w:t>
      </w:r>
      <w:r w:rsidR="004D56F7">
        <w:rPr>
          <w:sz w:val="24"/>
          <w:szCs w:val="24"/>
        </w:rPr>
        <w:t xml:space="preserve"> </w:t>
      </w:r>
    </w:p>
    <w:p w14:paraId="26E10F19" w14:textId="77777777" w:rsidR="00751427" w:rsidRDefault="00751427">
      <w:pPr>
        <w:spacing w:after="12"/>
        <w:rPr>
          <w:sz w:val="24"/>
          <w:szCs w:val="24"/>
        </w:rPr>
      </w:pPr>
    </w:p>
    <w:p w14:paraId="45F11585" w14:textId="57A19AB4" w:rsidR="00751427" w:rsidRPr="00114ED4" w:rsidRDefault="008F5FB1" w:rsidP="00247FA6">
      <w:pPr>
        <w:pStyle w:val="PargrafodaLista"/>
        <w:numPr>
          <w:ilvl w:val="0"/>
          <w:numId w:val="22"/>
        </w:numPr>
        <w:spacing w:after="155" w:line="240" w:lineRule="auto"/>
        <w:ind w:left="0" w:right="-15" w:hanging="11"/>
        <w:rPr>
          <w:sz w:val="24"/>
          <w:szCs w:val="24"/>
        </w:rPr>
      </w:pPr>
      <w:r w:rsidRPr="004B1A24">
        <w:rPr>
          <w:b/>
          <w:sz w:val="24"/>
          <w:szCs w:val="24"/>
        </w:rPr>
        <w:t xml:space="preserve">PROGRAMA PARTE TEÓRICA </w:t>
      </w:r>
    </w:p>
    <w:p w14:paraId="624DBD91" w14:textId="681C4FF1" w:rsidR="00114ED4" w:rsidRPr="00114ED4" w:rsidRDefault="00114ED4" w:rsidP="00114ED4">
      <w:pPr>
        <w:jc w:val="both"/>
        <w:rPr>
          <w:b/>
          <w:sz w:val="24"/>
          <w:szCs w:val="24"/>
        </w:rPr>
      </w:pPr>
      <w:r w:rsidRPr="00114ED4">
        <w:rPr>
          <w:b/>
          <w:sz w:val="24"/>
          <w:szCs w:val="24"/>
        </w:rPr>
        <w:t>3.1. Especificação de motores elétricos de indução</w:t>
      </w:r>
    </w:p>
    <w:p w14:paraId="5B6E4BD3" w14:textId="042F8A34" w:rsidR="00114ED4" w:rsidRPr="00114ED4" w:rsidRDefault="00114ED4" w:rsidP="00114ED4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.1.1. Características nominais (dados de placa) dos motores elétricos</w:t>
      </w:r>
    </w:p>
    <w:p w14:paraId="315FC9ED" w14:textId="55563DBB" w:rsidR="00114ED4" w:rsidRPr="00114ED4" w:rsidRDefault="00114ED4" w:rsidP="00114ED4">
      <w:pPr>
        <w:tabs>
          <w:tab w:val="left" w:pos="426"/>
        </w:tabs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 xml:space="preserve">.1.2. Comportamento elétrico, térmico e mecânico dos motores elétricos em função da </w:t>
      </w:r>
      <w:r>
        <w:rPr>
          <w:bCs/>
          <w:sz w:val="24"/>
          <w:szCs w:val="24"/>
        </w:rPr>
        <w:t>carga</w:t>
      </w:r>
      <w:r w:rsidRPr="00114ED4">
        <w:rPr>
          <w:bCs/>
          <w:sz w:val="24"/>
          <w:szCs w:val="24"/>
        </w:rPr>
        <w:t xml:space="preserve"> mecânica acoplada no eixo</w:t>
      </w:r>
    </w:p>
    <w:p w14:paraId="42D24EA2" w14:textId="3C5D3D41" w:rsidR="00114ED4" w:rsidRPr="00114ED4" w:rsidRDefault="00114ED4" w:rsidP="00114ED4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.1.2.1. Considerações quanto aos regimes de partida e frenagem (regimes de trabalhos normalizados)</w:t>
      </w:r>
    </w:p>
    <w:p w14:paraId="191F65E9" w14:textId="07F2D6BC" w:rsidR="00114ED4" w:rsidRPr="00114ED4" w:rsidRDefault="00114ED4" w:rsidP="00114ED4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.1.2.2. Especificação dos motores elétricos de acordo com os regimes de trabalho</w:t>
      </w:r>
    </w:p>
    <w:p w14:paraId="649552F1" w14:textId="39BA071F" w:rsidR="00114ED4" w:rsidRPr="00114ED4" w:rsidRDefault="00114ED4" w:rsidP="00114ED4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3</w:t>
      </w:r>
      <w:r w:rsidRPr="00114ED4">
        <w:rPr>
          <w:bCs/>
          <w:sz w:val="24"/>
          <w:szCs w:val="24"/>
        </w:rPr>
        <w:t>.1.2.3. Aquecimento e arrefecimento dos motores elétricos e a influência do meio ambiente no seu desempenho (comportamento térmico)</w:t>
      </w:r>
    </w:p>
    <w:p w14:paraId="4F9BC356" w14:textId="6927BFA7" w:rsidR="00114ED4" w:rsidRPr="00114ED4" w:rsidRDefault="00114ED4" w:rsidP="005B40E2">
      <w:pPr>
        <w:ind w:left="426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.1.3. Características mecânicas de diversas cargas, tais como: bombas, ventiladores, compressores e coreias transportadoras</w:t>
      </w:r>
    </w:p>
    <w:p w14:paraId="25A1A7A4" w14:textId="061A61B0" w:rsidR="00114ED4" w:rsidRPr="00114ED4" w:rsidRDefault="00114ED4" w:rsidP="00114ED4">
      <w:pPr>
        <w:ind w:left="426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.1.4. Acoplamentos mecânicos entre motores e cargas (acoplamento direto e indireto)</w:t>
      </w:r>
    </w:p>
    <w:p w14:paraId="45A8F98C" w14:textId="686284F4" w:rsidR="00114ED4" w:rsidRPr="00114ED4" w:rsidRDefault="00114ED4" w:rsidP="00114ED4">
      <w:pPr>
        <w:ind w:left="426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.1.5. Momento de inércia</w:t>
      </w:r>
    </w:p>
    <w:p w14:paraId="7E7A47D2" w14:textId="023FBC75" w:rsidR="00114ED4" w:rsidRPr="00114ED4" w:rsidRDefault="00114ED4" w:rsidP="00114ED4">
      <w:pPr>
        <w:ind w:left="426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Pr="00114ED4">
        <w:rPr>
          <w:bCs/>
          <w:sz w:val="24"/>
          <w:szCs w:val="24"/>
        </w:rPr>
        <w:t>.1.6. Cálculo aproximado do tempo de partida/aceleração</w:t>
      </w:r>
    </w:p>
    <w:p w14:paraId="34224CEF" w14:textId="5BAE4FDA" w:rsidR="00114ED4" w:rsidRPr="00114ED4" w:rsidRDefault="00114ED4" w:rsidP="00114ED4">
      <w:pPr>
        <w:jc w:val="both"/>
        <w:rPr>
          <w:b/>
          <w:sz w:val="24"/>
          <w:szCs w:val="24"/>
        </w:rPr>
      </w:pPr>
      <w:r w:rsidRPr="00114ED4">
        <w:rPr>
          <w:b/>
          <w:sz w:val="24"/>
          <w:szCs w:val="24"/>
        </w:rPr>
        <w:t>3.2. Motores de indução sob a perspectiva do acionamento</w:t>
      </w:r>
    </w:p>
    <w:p w14:paraId="22EE3A3A" w14:textId="4A5F2094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.2.1. Revisão do circuito equivalente em regime permanente</w:t>
      </w:r>
    </w:p>
    <w:p w14:paraId="283C8EE6" w14:textId="2A79A87F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.2.2. Características de conjugado do motor de indução trifásico</w:t>
      </w:r>
    </w:p>
    <w:p w14:paraId="3642E080" w14:textId="337AB057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.2.3. Efeito da alimentação desequilibrada e harmônica no motor de indução</w:t>
      </w:r>
    </w:p>
    <w:p w14:paraId="3EAB6B43" w14:textId="5D951420" w:rsidR="00114ED4" w:rsidRPr="00114ED4" w:rsidRDefault="00114ED4" w:rsidP="00114ED4">
      <w:pPr>
        <w:jc w:val="both"/>
        <w:rPr>
          <w:b/>
          <w:sz w:val="24"/>
          <w:szCs w:val="24"/>
        </w:rPr>
      </w:pPr>
      <w:r w:rsidRPr="00114ED4">
        <w:rPr>
          <w:b/>
          <w:sz w:val="24"/>
          <w:szCs w:val="24"/>
        </w:rPr>
        <w:t xml:space="preserve">3.3. Dispositivos de comando e proteção de motores elétricos  </w:t>
      </w:r>
    </w:p>
    <w:p w14:paraId="513EBE3C" w14:textId="16C13906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.3.1. Simbologia e diagramas de comando e proteção de motores elétricos</w:t>
      </w:r>
    </w:p>
    <w:p w14:paraId="6F14D5EA" w14:textId="03576983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.3.2. Especificação de disjuntores</w:t>
      </w:r>
    </w:p>
    <w:p w14:paraId="0D5F7536" w14:textId="4233A89B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.3.3. Especificação de contatores</w:t>
      </w:r>
    </w:p>
    <w:p w14:paraId="22204E31" w14:textId="47947149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.3.4. Especificação de fusíveis</w:t>
      </w:r>
    </w:p>
    <w:p w14:paraId="4C6482C5" w14:textId="17891582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.3.5. Especificação de relés térmicos e eletromagnéticos</w:t>
      </w:r>
    </w:p>
    <w:p w14:paraId="46F998A8" w14:textId="1656437F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.3.6. Especificação integrada entre disjuntores e contatores</w:t>
      </w:r>
    </w:p>
    <w:p w14:paraId="70623DBE" w14:textId="647ECD19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.3.7. Especificação integrada entre fusíveis, contatores e relés térmicos</w:t>
      </w:r>
    </w:p>
    <w:p w14:paraId="03E7A4A1" w14:textId="63AFF2D4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.3.8. Sensores térmicos</w:t>
      </w:r>
    </w:p>
    <w:p w14:paraId="68A358AD" w14:textId="53F37C3A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.3.9. Integral de Joule</w:t>
      </w:r>
    </w:p>
    <w:p w14:paraId="5D8DDAC9" w14:textId="58451723" w:rsidR="00114ED4" w:rsidRPr="00114ED4" w:rsidRDefault="00247FA6" w:rsidP="005B40E2">
      <w:pPr>
        <w:ind w:left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.3.10. Seletividade (coordenação seletiva) entre os elementos de proteção</w:t>
      </w:r>
    </w:p>
    <w:p w14:paraId="260F271D" w14:textId="056BC52E" w:rsidR="00114ED4" w:rsidRPr="00114ED4" w:rsidRDefault="00114ED4" w:rsidP="00114ED4">
      <w:pPr>
        <w:jc w:val="both"/>
        <w:rPr>
          <w:b/>
          <w:sz w:val="24"/>
          <w:szCs w:val="24"/>
        </w:rPr>
      </w:pPr>
      <w:r w:rsidRPr="00114ED4">
        <w:rPr>
          <w:b/>
          <w:sz w:val="24"/>
          <w:szCs w:val="24"/>
        </w:rPr>
        <w:t xml:space="preserve">3.4. Chaves convencionais de partida e frenagem </w:t>
      </w:r>
    </w:p>
    <w:p w14:paraId="2E5C5210" w14:textId="218C47B3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1</w:t>
      </w:r>
      <w:r w:rsidR="00114ED4" w:rsidRPr="00114ED4">
        <w:rPr>
          <w:bCs/>
          <w:sz w:val="24"/>
          <w:szCs w:val="24"/>
        </w:rPr>
        <w:t>. Partida direta</w:t>
      </w:r>
    </w:p>
    <w:p w14:paraId="26C4F114" w14:textId="372DD0B1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2</w:t>
      </w:r>
      <w:r w:rsidR="00114ED4" w:rsidRPr="00114ED4">
        <w:rPr>
          <w:bCs/>
          <w:sz w:val="24"/>
          <w:szCs w:val="24"/>
        </w:rPr>
        <w:t>. Partida estrela-triângulo</w:t>
      </w:r>
    </w:p>
    <w:p w14:paraId="6C6147C2" w14:textId="24007F95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 Partida Série-paralelo</w:t>
      </w:r>
    </w:p>
    <w:p w14:paraId="6B0ABFDB" w14:textId="109AA51E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4</w:t>
      </w:r>
      <w:r w:rsidR="00114ED4" w:rsidRPr="00114ED4">
        <w:rPr>
          <w:bCs/>
          <w:sz w:val="24"/>
          <w:szCs w:val="24"/>
        </w:rPr>
        <w:t>. Partida compensadora</w:t>
      </w:r>
    </w:p>
    <w:p w14:paraId="166F216F" w14:textId="4E4228B3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5</w:t>
      </w:r>
      <w:r w:rsidR="00114ED4" w:rsidRPr="00114ED4">
        <w:rPr>
          <w:bCs/>
          <w:sz w:val="24"/>
          <w:szCs w:val="24"/>
        </w:rPr>
        <w:t>. Partida para motores de duas velocidades (Dahlander)</w:t>
      </w:r>
    </w:p>
    <w:p w14:paraId="40624FF4" w14:textId="0130D0F1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6</w:t>
      </w:r>
      <w:r w:rsidR="00114ED4" w:rsidRPr="00114ED4">
        <w:rPr>
          <w:bCs/>
          <w:sz w:val="24"/>
          <w:szCs w:val="24"/>
        </w:rPr>
        <w:t>. Partida sequencial de motores</w:t>
      </w:r>
    </w:p>
    <w:p w14:paraId="16A21910" w14:textId="6179F4D2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7</w:t>
      </w:r>
      <w:r w:rsidR="00114ED4" w:rsidRPr="00114ED4">
        <w:rPr>
          <w:bCs/>
          <w:sz w:val="24"/>
          <w:szCs w:val="24"/>
        </w:rPr>
        <w:t>. Partida com reversão de rotação</w:t>
      </w:r>
    </w:p>
    <w:p w14:paraId="63A830FC" w14:textId="2F6F5CCE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.4.</w:t>
      </w:r>
      <w:r w:rsidR="00A33E39">
        <w:rPr>
          <w:bCs/>
          <w:sz w:val="24"/>
          <w:szCs w:val="24"/>
        </w:rPr>
        <w:t>8</w:t>
      </w:r>
      <w:r w:rsidR="00114ED4" w:rsidRPr="00114ED4">
        <w:rPr>
          <w:bCs/>
          <w:sz w:val="24"/>
          <w:szCs w:val="24"/>
        </w:rPr>
        <w:t xml:space="preserve">. Frenagem com injeção de corrente contínua </w:t>
      </w:r>
    </w:p>
    <w:p w14:paraId="466C19E6" w14:textId="29210D78" w:rsidR="00114ED4" w:rsidRPr="00114ED4" w:rsidRDefault="00114ED4" w:rsidP="00114ED4">
      <w:pPr>
        <w:jc w:val="both"/>
        <w:rPr>
          <w:b/>
          <w:sz w:val="24"/>
          <w:szCs w:val="24"/>
        </w:rPr>
      </w:pPr>
      <w:r w:rsidRPr="00114ED4">
        <w:rPr>
          <w:b/>
          <w:sz w:val="24"/>
          <w:szCs w:val="24"/>
        </w:rPr>
        <w:t>3.5. Acionamento eletrônico</w:t>
      </w:r>
    </w:p>
    <w:p w14:paraId="3C2A6B0A" w14:textId="4CAD6027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.5.1. Soft-starter</w:t>
      </w:r>
    </w:p>
    <w:p w14:paraId="42593A58" w14:textId="5A4AD827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.5.1.1. Topologias e princípios de funcionamento</w:t>
      </w:r>
    </w:p>
    <w:p w14:paraId="74202865" w14:textId="5C4BE217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 xml:space="preserve">.5.1.2. Principais características: funções, proteções do motor, </w:t>
      </w:r>
      <w:r w:rsidR="00D43ED1">
        <w:rPr>
          <w:bCs/>
          <w:sz w:val="24"/>
          <w:szCs w:val="24"/>
        </w:rPr>
        <w:t>a</w:t>
      </w:r>
      <w:r w:rsidR="00114ED4" w:rsidRPr="00114ED4">
        <w:rPr>
          <w:bCs/>
          <w:sz w:val="24"/>
          <w:szCs w:val="24"/>
        </w:rPr>
        <w:t xml:space="preserve">cionamentos típicos </w:t>
      </w:r>
    </w:p>
    <w:p w14:paraId="10BA9026" w14:textId="4518CFE3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.5.1.3. Parametrização</w:t>
      </w:r>
    </w:p>
    <w:p w14:paraId="6038B32E" w14:textId="7482D66F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.5.1.4. Dimensionamento do conjunto motor/Soft-starter</w:t>
      </w:r>
    </w:p>
    <w:p w14:paraId="7A3EE072" w14:textId="153C08BA" w:rsidR="00114ED4" w:rsidRPr="00114ED4" w:rsidRDefault="005B40E2" w:rsidP="005B40E2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 Inversor de frequência</w:t>
      </w:r>
    </w:p>
    <w:p w14:paraId="59357577" w14:textId="76CD5454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.5.2.1. Topologias e princípios de funcionamento</w:t>
      </w:r>
    </w:p>
    <w:p w14:paraId="72E84067" w14:textId="46E7D990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.5.2.2. Principais características de operação</w:t>
      </w:r>
    </w:p>
    <w:p w14:paraId="52FB9804" w14:textId="51B99A3E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.5.2.3. Controle escalar e controle vetorial</w:t>
      </w:r>
    </w:p>
    <w:p w14:paraId="1903C12D" w14:textId="55D7FDB4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.5.2.4. Parametrização</w:t>
      </w:r>
    </w:p>
    <w:p w14:paraId="40168828" w14:textId="00F61858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.5.2.5. Dimensionamento</w:t>
      </w:r>
    </w:p>
    <w:p w14:paraId="3B7231D6" w14:textId="22482BB0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.5.2.6. Cuidados a serem observados na instalação de um inversor</w:t>
      </w:r>
    </w:p>
    <w:p w14:paraId="26EEA746" w14:textId="0DDC8EEC" w:rsidR="00114ED4" w:rsidRPr="00114ED4" w:rsidRDefault="005B40E2" w:rsidP="005B40E2">
      <w:pPr>
        <w:ind w:left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114ED4" w:rsidRPr="00114ED4">
        <w:rPr>
          <w:bCs/>
          <w:sz w:val="24"/>
          <w:szCs w:val="24"/>
        </w:rPr>
        <w:t>.5.2.7. Efeitos adversos dos acionamentos eletrônicos</w:t>
      </w:r>
    </w:p>
    <w:p w14:paraId="3DF71CD8" w14:textId="5E480C9F" w:rsidR="00114ED4" w:rsidRPr="00A33E39" w:rsidRDefault="00114ED4" w:rsidP="00A33E39">
      <w:pPr>
        <w:jc w:val="both"/>
        <w:rPr>
          <w:b/>
          <w:sz w:val="24"/>
          <w:szCs w:val="24"/>
        </w:rPr>
      </w:pPr>
      <w:r w:rsidRPr="00114ED4">
        <w:rPr>
          <w:b/>
          <w:sz w:val="24"/>
          <w:szCs w:val="24"/>
        </w:rPr>
        <w:t>3.6. Comparação entre os métodos de partida. Vantagens e desvantagens</w:t>
      </w:r>
    </w:p>
    <w:p w14:paraId="0C8A7DFE" w14:textId="77777777" w:rsidR="008F5FB1" w:rsidRPr="004B1A24" w:rsidRDefault="008F5FB1" w:rsidP="004B1A24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sz w:val="24"/>
          <w:szCs w:val="24"/>
        </w:rPr>
      </w:pPr>
      <w:r w:rsidRPr="004B1A24">
        <w:rPr>
          <w:b/>
          <w:sz w:val="24"/>
          <w:szCs w:val="24"/>
        </w:rPr>
        <w:lastRenderedPageBreak/>
        <w:t xml:space="preserve">PROGRAMA PARTE PRÁTICA </w:t>
      </w:r>
    </w:p>
    <w:p w14:paraId="38103178" w14:textId="0871360A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 xml:space="preserve">.1. </w:t>
      </w:r>
      <w:r w:rsidR="00F2457C">
        <w:rPr>
          <w:sz w:val="24"/>
          <w:szCs w:val="24"/>
        </w:rPr>
        <w:t>Diagrama de comando e proteção de motores</w:t>
      </w:r>
    </w:p>
    <w:p w14:paraId="6046AB46" w14:textId="482A7C60" w:rsidR="008F5FB1" w:rsidRPr="006B03B3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6B03B3">
        <w:rPr>
          <w:sz w:val="24"/>
          <w:szCs w:val="24"/>
        </w:rPr>
        <w:t xml:space="preserve">. </w:t>
      </w:r>
      <w:r w:rsidR="008114AD" w:rsidRPr="00114ED4">
        <w:rPr>
          <w:bCs/>
          <w:sz w:val="24"/>
          <w:szCs w:val="24"/>
        </w:rPr>
        <w:t>Partida estrela-triângulo</w:t>
      </w:r>
    </w:p>
    <w:p w14:paraId="12257EBD" w14:textId="02E22E68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</w:t>
      </w:r>
      <w:r w:rsidR="008F5FB1">
        <w:rPr>
          <w:sz w:val="24"/>
          <w:szCs w:val="24"/>
        </w:rPr>
        <w:t>3</w:t>
      </w:r>
      <w:r w:rsidR="008F5FB1" w:rsidRPr="006B03B3">
        <w:rPr>
          <w:sz w:val="24"/>
          <w:szCs w:val="24"/>
        </w:rPr>
        <w:t xml:space="preserve">. </w:t>
      </w:r>
      <w:r w:rsidR="008114AD" w:rsidRPr="00114ED4">
        <w:rPr>
          <w:bCs/>
          <w:sz w:val="24"/>
          <w:szCs w:val="24"/>
        </w:rPr>
        <w:t>Partida com reversão de rotação</w:t>
      </w:r>
    </w:p>
    <w:p w14:paraId="437BD820" w14:textId="41266415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 xml:space="preserve">.4. </w:t>
      </w:r>
      <w:r w:rsidR="00F2457C">
        <w:rPr>
          <w:sz w:val="24"/>
          <w:szCs w:val="24"/>
        </w:rPr>
        <w:t xml:space="preserve">Partida com </w:t>
      </w:r>
      <w:r w:rsidR="00F2457C" w:rsidRPr="00114ED4">
        <w:rPr>
          <w:bCs/>
          <w:sz w:val="24"/>
          <w:szCs w:val="24"/>
        </w:rPr>
        <w:t>Soft-starter</w:t>
      </w:r>
      <w:r w:rsidR="008F5FB1">
        <w:rPr>
          <w:sz w:val="24"/>
          <w:szCs w:val="24"/>
        </w:rPr>
        <w:t xml:space="preserve"> </w:t>
      </w:r>
    </w:p>
    <w:p w14:paraId="011F17B3" w14:textId="3ECCC6B1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 xml:space="preserve">.5. </w:t>
      </w:r>
      <w:r w:rsidR="00F2457C">
        <w:rPr>
          <w:sz w:val="24"/>
          <w:szCs w:val="24"/>
        </w:rPr>
        <w:t xml:space="preserve">Partida com </w:t>
      </w:r>
      <w:r w:rsidR="00F2457C">
        <w:rPr>
          <w:bCs/>
          <w:sz w:val="24"/>
          <w:szCs w:val="24"/>
        </w:rPr>
        <w:t>inversor de frequência (controle escalar V/f)</w:t>
      </w:r>
    </w:p>
    <w:p w14:paraId="4B86C6EE" w14:textId="77777777" w:rsidR="008F5FB1" w:rsidRDefault="008F5FB1">
      <w:pPr>
        <w:spacing w:after="12"/>
        <w:rPr>
          <w:sz w:val="24"/>
          <w:szCs w:val="24"/>
        </w:rPr>
      </w:pPr>
    </w:p>
    <w:p w14:paraId="46FC7A29" w14:textId="77777777" w:rsidR="008F5FB1" w:rsidRPr="004B1A24" w:rsidRDefault="008F5FB1" w:rsidP="004B1A24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sz w:val="24"/>
          <w:szCs w:val="24"/>
        </w:rPr>
      </w:pPr>
      <w:r w:rsidRPr="004B1A24">
        <w:rPr>
          <w:b/>
          <w:sz w:val="24"/>
          <w:szCs w:val="24"/>
        </w:rPr>
        <w:t>BIBLIOGRAFIA</w:t>
      </w:r>
    </w:p>
    <w:p w14:paraId="5EE74B30" w14:textId="77777777" w:rsidR="008F5FB1" w:rsidRPr="000E1BAA" w:rsidRDefault="008F5FB1" w:rsidP="008F5FB1">
      <w:pPr>
        <w:spacing w:before="240" w:after="120" w:line="240" w:lineRule="auto"/>
        <w:ind w:right="-15"/>
        <w:rPr>
          <w:b/>
          <w:sz w:val="24"/>
          <w:szCs w:val="24"/>
          <w:u w:val="single" w:color="000000"/>
        </w:rPr>
      </w:pPr>
      <w:r w:rsidRPr="00561401">
        <w:rPr>
          <w:b/>
          <w:sz w:val="24"/>
          <w:szCs w:val="24"/>
          <w:u w:val="single" w:color="000000"/>
        </w:rPr>
        <w:t>Básica</w:t>
      </w:r>
    </w:p>
    <w:p w14:paraId="2202C0A5" w14:textId="3D49B5E9" w:rsidR="00217EF9" w:rsidRDefault="00217EF9" w:rsidP="00217EF9">
      <w:pPr>
        <w:pStyle w:val="PargrafodaLista"/>
        <w:numPr>
          <w:ilvl w:val="0"/>
          <w:numId w:val="26"/>
        </w:numPr>
        <w:spacing w:after="157" w:line="240" w:lineRule="auto"/>
        <w:ind w:left="284" w:right="-15" w:hanging="284"/>
        <w:jc w:val="both"/>
        <w:rPr>
          <w:sz w:val="24"/>
          <w:szCs w:val="24"/>
        </w:rPr>
      </w:pPr>
      <w:r w:rsidRPr="00217EF9">
        <w:rPr>
          <w:sz w:val="24"/>
          <w:szCs w:val="24"/>
        </w:rPr>
        <w:t xml:space="preserve">MAMEDE FILHO, João. </w:t>
      </w:r>
      <w:r w:rsidRPr="00217EF9">
        <w:rPr>
          <w:b/>
          <w:bCs/>
          <w:sz w:val="24"/>
          <w:szCs w:val="24"/>
        </w:rPr>
        <w:t>Instalações elétricas industriais</w:t>
      </w:r>
      <w:r w:rsidRPr="00217EF9">
        <w:rPr>
          <w:sz w:val="24"/>
          <w:szCs w:val="24"/>
        </w:rPr>
        <w:t>. 9. ed. Rio de Janeiro: LTC, 2017.</w:t>
      </w:r>
    </w:p>
    <w:p w14:paraId="5D2E0F0F" w14:textId="46756DD1" w:rsidR="00217EF9" w:rsidRPr="00217EF9" w:rsidRDefault="00217EF9" w:rsidP="00217EF9">
      <w:pPr>
        <w:pStyle w:val="PargrafodaLista"/>
        <w:numPr>
          <w:ilvl w:val="0"/>
          <w:numId w:val="26"/>
        </w:numPr>
        <w:spacing w:after="157" w:line="240" w:lineRule="auto"/>
        <w:ind w:left="284" w:right="-15" w:hanging="284"/>
        <w:jc w:val="both"/>
        <w:rPr>
          <w:sz w:val="24"/>
          <w:szCs w:val="24"/>
        </w:rPr>
      </w:pPr>
      <w:r w:rsidRPr="00217EF9">
        <w:rPr>
          <w:sz w:val="24"/>
          <w:szCs w:val="24"/>
        </w:rPr>
        <w:t xml:space="preserve">STEPHAN, Richard M. </w:t>
      </w:r>
      <w:r w:rsidRPr="00217EF9">
        <w:rPr>
          <w:b/>
          <w:bCs/>
          <w:sz w:val="24"/>
          <w:szCs w:val="24"/>
        </w:rPr>
        <w:t>Acionamento, comando e controle de máquinas elétricas</w:t>
      </w:r>
      <w:r w:rsidRPr="00217EF9">
        <w:rPr>
          <w:sz w:val="24"/>
          <w:szCs w:val="24"/>
        </w:rPr>
        <w:t>. 2. ed. Rio de Janeiro: Ciência Moderna, 2021</w:t>
      </w:r>
    </w:p>
    <w:p w14:paraId="6E4DCCFE" w14:textId="3655F77B" w:rsidR="008A760C" w:rsidRDefault="008A760C" w:rsidP="00217EF9">
      <w:pPr>
        <w:pStyle w:val="PargrafodaLista"/>
        <w:numPr>
          <w:ilvl w:val="0"/>
          <w:numId w:val="26"/>
        </w:numPr>
        <w:spacing w:after="157" w:line="240" w:lineRule="auto"/>
        <w:ind w:left="284" w:right="-15" w:hanging="284"/>
        <w:jc w:val="both"/>
        <w:rPr>
          <w:sz w:val="24"/>
          <w:szCs w:val="24"/>
        </w:rPr>
      </w:pPr>
      <w:r w:rsidRPr="008A760C">
        <w:rPr>
          <w:sz w:val="24"/>
          <w:szCs w:val="24"/>
        </w:rPr>
        <w:t xml:space="preserve">BIM, Edson. </w:t>
      </w:r>
      <w:r w:rsidRPr="008A760C">
        <w:rPr>
          <w:b/>
          <w:bCs/>
          <w:sz w:val="24"/>
          <w:szCs w:val="24"/>
        </w:rPr>
        <w:t>Máquinas elétricas e acionamento</w:t>
      </w:r>
      <w:r w:rsidRPr="008A760C">
        <w:rPr>
          <w:sz w:val="24"/>
          <w:szCs w:val="24"/>
        </w:rPr>
        <w:t>. 4. ed. Rio de Janeiro: GEN LTC, 2018.</w:t>
      </w:r>
    </w:p>
    <w:p w14:paraId="02289E58" w14:textId="77777777" w:rsidR="008A760C" w:rsidRDefault="008A760C" w:rsidP="008A760C">
      <w:pPr>
        <w:pStyle w:val="PargrafodaLista"/>
        <w:numPr>
          <w:ilvl w:val="0"/>
          <w:numId w:val="26"/>
        </w:numPr>
        <w:spacing w:after="157" w:line="240" w:lineRule="auto"/>
        <w:ind w:left="284" w:right="-15" w:hanging="284"/>
        <w:jc w:val="both"/>
        <w:rPr>
          <w:sz w:val="24"/>
          <w:szCs w:val="24"/>
        </w:rPr>
      </w:pPr>
      <w:r w:rsidRPr="008A760C">
        <w:rPr>
          <w:sz w:val="24"/>
          <w:szCs w:val="24"/>
        </w:rPr>
        <w:t xml:space="preserve">UMANS, Stephen D. </w:t>
      </w:r>
      <w:r w:rsidRPr="008A760C">
        <w:rPr>
          <w:b/>
          <w:bCs/>
          <w:sz w:val="24"/>
          <w:szCs w:val="24"/>
        </w:rPr>
        <w:t>Máquinas elétricas de Fitzgerald e Kingsley</w:t>
      </w:r>
      <w:r w:rsidRPr="008A760C">
        <w:rPr>
          <w:sz w:val="24"/>
          <w:szCs w:val="24"/>
        </w:rPr>
        <w:t>. Tradução de Anatólio Laschuk. 7. ed. Porto Alegre: AMGH, 2014.</w:t>
      </w:r>
    </w:p>
    <w:p w14:paraId="19FD1D00" w14:textId="0A6FE81F" w:rsidR="002E2BE9" w:rsidRPr="008A760C" w:rsidRDefault="008A760C" w:rsidP="008A760C">
      <w:pPr>
        <w:pStyle w:val="PargrafodaLista"/>
        <w:numPr>
          <w:ilvl w:val="0"/>
          <w:numId w:val="26"/>
        </w:numPr>
        <w:spacing w:after="157" w:line="240" w:lineRule="auto"/>
        <w:ind w:left="284" w:right="-15" w:hanging="284"/>
        <w:jc w:val="both"/>
        <w:rPr>
          <w:sz w:val="24"/>
          <w:szCs w:val="24"/>
        </w:rPr>
      </w:pPr>
      <w:r w:rsidRPr="008A760C">
        <w:rPr>
          <w:sz w:val="24"/>
          <w:szCs w:val="24"/>
        </w:rPr>
        <w:t xml:space="preserve">DEL TORO, Vincent. </w:t>
      </w:r>
      <w:r w:rsidRPr="008A760C">
        <w:rPr>
          <w:b/>
          <w:bCs/>
          <w:sz w:val="24"/>
          <w:szCs w:val="24"/>
        </w:rPr>
        <w:t>Fundamentos de máquinas elétricas</w:t>
      </w:r>
      <w:r w:rsidRPr="008A760C">
        <w:rPr>
          <w:sz w:val="24"/>
          <w:szCs w:val="24"/>
        </w:rPr>
        <w:t>. Tradução de Onofre de Andrade Martins. Rio de Janeiro: LTC, 2016.</w:t>
      </w:r>
    </w:p>
    <w:p w14:paraId="0FAF1F2E" w14:textId="77777777" w:rsidR="008F5FB1" w:rsidRDefault="008F5FB1" w:rsidP="008F5FB1">
      <w:pPr>
        <w:spacing w:before="240" w:after="120" w:line="240" w:lineRule="auto"/>
        <w:ind w:right="-15"/>
        <w:rPr>
          <w:b/>
          <w:sz w:val="24"/>
          <w:szCs w:val="24"/>
          <w:u w:val="single" w:color="000000"/>
        </w:rPr>
      </w:pPr>
      <w:r w:rsidRPr="00561401">
        <w:rPr>
          <w:b/>
          <w:sz w:val="24"/>
          <w:szCs w:val="24"/>
          <w:u w:val="single" w:color="000000"/>
        </w:rPr>
        <w:t xml:space="preserve">Complementar  </w:t>
      </w:r>
    </w:p>
    <w:p w14:paraId="7BD2C90E" w14:textId="2BEFF1CD" w:rsidR="00181B87" w:rsidRDefault="00181B87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181B87">
        <w:rPr>
          <w:bCs/>
          <w:sz w:val="24"/>
          <w:szCs w:val="24"/>
        </w:rPr>
        <w:t xml:space="preserve">FRANCHI, Claiton Moro. </w:t>
      </w:r>
      <w:r w:rsidRPr="00181B87">
        <w:rPr>
          <w:b/>
          <w:bCs/>
          <w:sz w:val="24"/>
          <w:szCs w:val="24"/>
        </w:rPr>
        <w:t>Acionamentos elétricos</w:t>
      </w:r>
      <w:r w:rsidRPr="00181B87">
        <w:rPr>
          <w:bCs/>
          <w:sz w:val="24"/>
          <w:szCs w:val="24"/>
        </w:rPr>
        <w:t>. 5. ed. São Paulo: Érica, 2019.</w:t>
      </w:r>
    </w:p>
    <w:p w14:paraId="1424BD9F" w14:textId="2E047394" w:rsidR="008F5FB1" w:rsidRDefault="008F5FB1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FB493E">
        <w:rPr>
          <w:bCs/>
          <w:sz w:val="24"/>
          <w:szCs w:val="24"/>
        </w:rPr>
        <w:t xml:space="preserve">NASAR, S. A. </w:t>
      </w:r>
      <w:r w:rsidRPr="00FB493E">
        <w:rPr>
          <w:b/>
          <w:bCs/>
          <w:sz w:val="24"/>
          <w:szCs w:val="24"/>
        </w:rPr>
        <w:t xml:space="preserve">Máquinas elétricas. </w:t>
      </w:r>
      <w:r w:rsidRPr="00FB493E">
        <w:rPr>
          <w:bCs/>
          <w:sz w:val="24"/>
          <w:szCs w:val="24"/>
        </w:rPr>
        <w:t>São Paulo: Ed. McGraw-Hill, 1984.</w:t>
      </w:r>
    </w:p>
    <w:p w14:paraId="608B454A" w14:textId="3A066884" w:rsidR="008F5FB1" w:rsidRDefault="00181B87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181B87">
        <w:rPr>
          <w:bCs/>
          <w:sz w:val="24"/>
          <w:szCs w:val="24"/>
        </w:rPr>
        <w:t xml:space="preserve">MOHAN, Ned. </w:t>
      </w:r>
      <w:r w:rsidRPr="00181B87">
        <w:rPr>
          <w:b/>
          <w:bCs/>
          <w:sz w:val="24"/>
          <w:szCs w:val="24"/>
        </w:rPr>
        <w:t>Máquinas elétricas e acionamentos</w:t>
      </w:r>
      <w:r w:rsidRPr="00181B87">
        <w:rPr>
          <w:bCs/>
          <w:sz w:val="24"/>
          <w:szCs w:val="24"/>
        </w:rPr>
        <w:t>: curso introdutório. Rio de Janeiro: LTC, 2015.</w:t>
      </w:r>
    </w:p>
    <w:p w14:paraId="5FF0AF55" w14:textId="37DE06A6" w:rsidR="008F4910" w:rsidRDefault="008F4910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8F4910">
        <w:rPr>
          <w:bCs/>
          <w:sz w:val="24"/>
          <w:szCs w:val="24"/>
        </w:rPr>
        <w:t xml:space="preserve">NASCIMENTO, G. </w:t>
      </w:r>
      <w:r w:rsidRPr="008F4910">
        <w:rPr>
          <w:b/>
          <w:sz w:val="24"/>
          <w:szCs w:val="24"/>
        </w:rPr>
        <w:t>Comandos elétricos:</w:t>
      </w:r>
      <w:r w:rsidRPr="008F4910">
        <w:rPr>
          <w:bCs/>
          <w:sz w:val="24"/>
          <w:szCs w:val="24"/>
        </w:rPr>
        <w:t xml:space="preserve"> teoria e atividades. São Paulo: Érica, 2011.</w:t>
      </w:r>
    </w:p>
    <w:p w14:paraId="0A04A2DB" w14:textId="1189BDA2" w:rsidR="00B83477" w:rsidRDefault="00485782" w:rsidP="00485782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485782">
        <w:rPr>
          <w:bCs/>
          <w:sz w:val="24"/>
          <w:szCs w:val="24"/>
        </w:rPr>
        <w:t xml:space="preserve">NOVOTNY, D. W.; LIPO, T. A. </w:t>
      </w:r>
      <w:r w:rsidRPr="00485782">
        <w:rPr>
          <w:b/>
          <w:bCs/>
          <w:sz w:val="24"/>
          <w:szCs w:val="24"/>
        </w:rPr>
        <w:t>Vector control and dynamics of AC drives</w:t>
      </w:r>
      <w:r w:rsidRPr="00485782">
        <w:rPr>
          <w:bCs/>
          <w:sz w:val="24"/>
          <w:szCs w:val="24"/>
        </w:rPr>
        <w:t>. Oxford: Clarendon Press, 1996.</w:t>
      </w:r>
    </w:p>
    <w:p w14:paraId="6FFEC068" w14:textId="77777777" w:rsidR="00485782" w:rsidRPr="00485782" w:rsidRDefault="00485782" w:rsidP="00485782">
      <w:pPr>
        <w:pStyle w:val="PargrafodaLista"/>
        <w:spacing w:line="360" w:lineRule="auto"/>
        <w:ind w:left="284" w:right="-17"/>
        <w:jc w:val="both"/>
        <w:rPr>
          <w:bCs/>
          <w:sz w:val="24"/>
          <w:szCs w:val="24"/>
        </w:rPr>
      </w:pPr>
    </w:p>
    <w:p w14:paraId="3C4C7147" w14:textId="26E7145B" w:rsidR="000A5645" w:rsidRPr="004B1A24" w:rsidRDefault="000A5645" w:rsidP="00B83477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APROVAÇÃO</w:t>
      </w:r>
    </w:p>
    <w:p w14:paraId="6251D4FE" w14:textId="77777777" w:rsidR="00751427" w:rsidRDefault="00751427">
      <w:pPr>
        <w:spacing w:after="12"/>
        <w:rPr>
          <w:sz w:val="24"/>
          <w:szCs w:val="24"/>
        </w:rPr>
      </w:pPr>
    </w:p>
    <w:p w14:paraId="567C6FC4" w14:textId="77777777" w:rsidR="00751427" w:rsidRDefault="00751427">
      <w:pPr>
        <w:spacing w:after="12"/>
        <w:rPr>
          <w:sz w:val="24"/>
          <w:szCs w:val="24"/>
        </w:rPr>
      </w:pPr>
    </w:p>
    <w:p w14:paraId="5475D42F" w14:textId="77777777" w:rsidR="00751427" w:rsidRDefault="00751427">
      <w:pPr>
        <w:spacing w:after="12"/>
        <w:rPr>
          <w:sz w:val="24"/>
          <w:szCs w:val="24"/>
        </w:rPr>
      </w:pPr>
    </w:p>
    <w:p w14:paraId="73816237" w14:textId="77777777" w:rsidR="00751427" w:rsidRDefault="00751427">
      <w:pPr>
        <w:spacing w:after="12"/>
        <w:rPr>
          <w:sz w:val="24"/>
          <w:szCs w:val="24"/>
        </w:rPr>
      </w:pPr>
    </w:p>
    <w:p w14:paraId="6A18159D" w14:textId="77777777" w:rsidR="00751427" w:rsidRPr="00561401" w:rsidRDefault="00751427">
      <w:pPr>
        <w:spacing w:after="12"/>
        <w:rPr>
          <w:sz w:val="24"/>
          <w:szCs w:val="24"/>
        </w:rPr>
      </w:pPr>
    </w:p>
    <w:sectPr w:rsidR="00751427" w:rsidRPr="00561401">
      <w:pgSz w:w="11900" w:h="16840"/>
      <w:pgMar w:top="476" w:right="839" w:bottom="832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9C7"/>
    <w:multiLevelType w:val="hybridMultilevel"/>
    <w:tmpl w:val="35F69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65E3"/>
    <w:multiLevelType w:val="hybridMultilevel"/>
    <w:tmpl w:val="DBA4B9EA"/>
    <w:lvl w:ilvl="0" w:tplc="C828199C">
      <w:start w:val="1"/>
      <w:numFmt w:val="decimal"/>
      <w:lvlText w:val="%1)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2" w15:restartNumberingAfterBreak="0">
    <w:nsid w:val="0BBE25D7"/>
    <w:multiLevelType w:val="hybridMultilevel"/>
    <w:tmpl w:val="C7604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F2832"/>
    <w:multiLevelType w:val="hybridMultilevel"/>
    <w:tmpl w:val="801898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57275"/>
    <w:multiLevelType w:val="multilevel"/>
    <w:tmpl w:val="81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9759D"/>
    <w:multiLevelType w:val="hybridMultilevel"/>
    <w:tmpl w:val="9A9E480A"/>
    <w:lvl w:ilvl="0" w:tplc="FAC29896">
      <w:start w:val="6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50FC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8C1C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929E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29F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EDB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A93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C22F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C49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F3743B"/>
    <w:multiLevelType w:val="hybridMultilevel"/>
    <w:tmpl w:val="8BFE1614"/>
    <w:lvl w:ilvl="0" w:tplc="F9583E54">
      <w:start w:val="1"/>
      <w:numFmt w:val="decimal"/>
      <w:lvlText w:val="%1)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7" w15:restartNumberingAfterBreak="0">
    <w:nsid w:val="24756526"/>
    <w:multiLevelType w:val="hybridMultilevel"/>
    <w:tmpl w:val="8F228860"/>
    <w:lvl w:ilvl="0" w:tplc="FFFFFFFF">
      <w:start w:val="1"/>
      <w:numFmt w:val="decimal"/>
      <w:lvlText w:val="%1."/>
      <w:lvlJc w:val="left"/>
      <w:pPr>
        <w:ind w:left="58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3" w:hanging="360"/>
      </w:pPr>
    </w:lvl>
    <w:lvl w:ilvl="2" w:tplc="FFFFFFFF" w:tentative="1">
      <w:start w:val="1"/>
      <w:numFmt w:val="lowerRoman"/>
      <w:lvlText w:val="%3."/>
      <w:lvlJc w:val="right"/>
      <w:pPr>
        <w:ind w:left="2023" w:hanging="180"/>
      </w:pPr>
    </w:lvl>
    <w:lvl w:ilvl="3" w:tplc="FFFFFFFF" w:tentative="1">
      <w:start w:val="1"/>
      <w:numFmt w:val="decimal"/>
      <w:lvlText w:val="%4."/>
      <w:lvlJc w:val="left"/>
      <w:pPr>
        <w:ind w:left="2743" w:hanging="360"/>
      </w:pPr>
    </w:lvl>
    <w:lvl w:ilvl="4" w:tplc="FFFFFFFF" w:tentative="1">
      <w:start w:val="1"/>
      <w:numFmt w:val="lowerLetter"/>
      <w:lvlText w:val="%5."/>
      <w:lvlJc w:val="left"/>
      <w:pPr>
        <w:ind w:left="3463" w:hanging="360"/>
      </w:pPr>
    </w:lvl>
    <w:lvl w:ilvl="5" w:tplc="FFFFFFFF" w:tentative="1">
      <w:start w:val="1"/>
      <w:numFmt w:val="lowerRoman"/>
      <w:lvlText w:val="%6."/>
      <w:lvlJc w:val="right"/>
      <w:pPr>
        <w:ind w:left="4183" w:hanging="180"/>
      </w:pPr>
    </w:lvl>
    <w:lvl w:ilvl="6" w:tplc="FFFFFFFF" w:tentative="1">
      <w:start w:val="1"/>
      <w:numFmt w:val="decimal"/>
      <w:lvlText w:val="%7."/>
      <w:lvlJc w:val="left"/>
      <w:pPr>
        <w:ind w:left="4903" w:hanging="360"/>
      </w:pPr>
    </w:lvl>
    <w:lvl w:ilvl="7" w:tplc="FFFFFFFF" w:tentative="1">
      <w:start w:val="1"/>
      <w:numFmt w:val="lowerLetter"/>
      <w:lvlText w:val="%8."/>
      <w:lvlJc w:val="left"/>
      <w:pPr>
        <w:ind w:left="5623" w:hanging="360"/>
      </w:pPr>
    </w:lvl>
    <w:lvl w:ilvl="8" w:tplc="FFFFFFFF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8" w15:restartNumberingAfterBreak="0">
    <w:nsid w:val="251F4406"/>
    <w:multiLevelType w:val="hybridMultilevel"/>
    <w:tmpl w:val="DB804DEC"/>
    <w:lvl w:ilvl="0" w:tplc="04160001">
      <w:start w:val="1"/>
      <w:numFmt w:val="bullet"/>
      <w:lvlText w:val=""/>
      <w:lvlJc w:val="left"/>
      <w:pPr>
        <w:ind w:left="4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9" w15:restartNumberingAfterBreak="0">
    <w:nsid w:val="28EE5D20"/>
    <w:multiLevelType w:val="hybridMultilevel"/>
    <w:tmpl w:val="CF904C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C4E55"/>
    <w:multiLevelType w:val="multilevel"/>
    <w:tmpl w:val="C524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73D20"/>
    <w:multiLevelType w:val="hybridMultilevel"/>
    <w:tmpl w:val="6C5A3680"/>
    <w:lvl w:ilvl="0" w:tplc="1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2" w15:restartNumberingAfterBreak="0">
    <w:nsid w:val="2F1D3286"/>
    <w:multiLevelType w:val="hybridMultilevel"/>
    <w:tmpl w:val="15B4E4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F23B7"/>
    <w:multiLevelType w:val="hybridMultilevel"/>
    <w:tmpl w:val="A3626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73C04"/>
    <w:multiLevelType w:val="hybridMultilevel"/>
    <w:tmpl w:val="207C83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852B4"/>
    <w:multiLevelType w:val="multilevel"/>
    <w:tmpl w:val="2264D95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F3238"/>
    <w:multiLevelType w:val="hybridMultilevel"/>
    <w:tmpl w:val="AA1A36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423CE"/>
    <w:multiLevelType w:val="hybridMultilevel"/>
    <w:tmpl w:val="995282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D63E77"/>
    <w:multiLevelType w:val="hybridMultilevel"/>
    <w:tmpl w:val="8F228860"/>
    <w:lvl w:ilvl="0" w:tplc="B7026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D8093F"/>
    <w:multiLevelType w:val="hybridMultilevel"/>
    <w:tmpl w:val="E488E698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0" w15:restartNumberingAfterBreak="0">
    <w:nsid w:val="592115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0FE3CB1"/>
    <w:multiLevelType w:val="hybridMultilevel"/>
    <w:tmpl w:val="4AC2673A"/>
    <w:lvl w:ilvl="0" w:tplc="77F0D0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D295A"/>
    <w:multiLevelType w:val="hybridMultilevel"/>
    <w:tmpl w:val="D4F2C1E0"/>
    <w:lvl w:ilvl="0" w:tplc="DAFCB8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B6FAB"/>
    <w:multiLevelType w:val="hybridMultilevel"/>
    <w:tmpl w:val="49D01CE6"/>
    <w:lvl w:ilvl="0" w:tplc="FE8ABDCC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25F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E48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26E6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89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DCA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46D1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EB8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855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5B56A27"/>
    <w:multiLevelType w:val="hybridMultilevel"/>
    <w:tmpl w:val="5756FF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01C9B"/>
    <w:multiLevelType w:val="hybridMultilevel"/>
    <w:tmpl w:val="AAFE3D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2155915">
    <w:abstractNumId w:val="23"/>
  </w:num>
  <w:num w:numId="2" w16cid:durableId="719062939">
    <w:abstractNumId w:val="5"/>
  </w:num>
  <w:num w:numId="3" w16cid:durableId="1819809809">
    <w:abstractNumId w:val="20"/>
  </w:num>
  <w:num w:numId="4" w16cid:durableId="150682603">
    <w:abstractNumId w:val="12"/>
  </w:num>
  <w:num w:numId="5" w16cid:durableId="827326889">
    <w:abstractNumId w:val="11"/>
  </w:num>
  <w:num w:numId="6" w16cid:durableId="1148592966">
    <w:abstractNumId w:val="8"/>
  </w:num>
  <w:num w:numId="7" w16cid:durableId="267271807">
    <w:abstractNumId w:val="25"/>
  </w:num>
  <w:num w:numId="8" w16cid:durableId="1838837396">
    <w:abstractNumId w:val="1"/>
  </w:num>
  <w:num w:numId="9" w16cid:durableId="1684432834">
    <w:abstractNumId w:val="6"/>
  </w:num>
  <w:num w:numId="10" w16cid:durableId="739408285">
    <w:abstractNumId w:val="0"/>
  </w:num>
  <w:num w:numId="11" w16cid:durableId="1490517092">
    <w:abstractNumId w:val="18"/>
  </w:num>
  <w:num w:numId="12" w16cid:durableId="2014643270">
    <w:abstractNumId w:val="21"/>
  </w:num>
  <w:num w:numId="13" w16cid:durableId="1191383330">
    <w:abstractNumId w:val="4"/>
  </w:num>
  <w:num w:numId="14" w16cid:durableId="1457062473">
    <w:abstractNumId w:val="10"/>
  </w:num>
  <w:num w:numId="15" w16cid:durableId="923104708">
    <w:abstractNumId w:val="15"/>
  </w:num>
  <w:num w:numId="16" w16cid:durableId="542597425">
    <w:abstractNumId w:val="7"/>
  </w:num>
  <w:num w:numId="17" w16cid:durableId="998659200">
    <w:abstractNumId w:val="2"/>
  </w:num>
  <w:num w:numId="18" w16cid:durableId="1194152782">
    <w:abstractNumId w:val="9"/>
  </w:num>
  <w:num w:numId="19" w16cid:durableId="1849520792">
    <w:abstractNumId w:val="24"/>
  </w:num>
  <w:num w:numId="20" w16cid:durableId="2025398952">
    <w:abstractNumId w:val="13"/>
  </w:num>
  <w:num w:numId="21" w16cid:durableId="1423798516">
    <w:abstractNumId w:val="3"/>
  </w:num>
  <w:num w:numId="22" w16cid:durableId="1571765611">
    <w:abstractNumId w:val="22"/>
  </w:num>
  <w:num w:numId="23" w16cid:durableId="694423698">
    <w:abstractNumId w:val="14"/>
  </w:num>
  <w:num w:numId="24" w16cid:durableId="830213729">
    <w:abstractNumId w:val="17"/>
  </w:num>
  <w:num w:numId="25" w16cid:durableId="1187912443">
    <w:abstractNumId w:val="16"/>
  </w:num>
  <w:num w:numId="26" w16cid:durableId="1211915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AA"/>
    <w:rsid w:val="00002878"/>
    <w:rsid w:val="00003EB5"/>
    <w:rsid w:val="0001304D"/>
    <w:rsid w:val="0002248B"/>
    <w:rsid w:val="000241E2"/>
    <w:rsid w:val="00026AF7"/>
    <w:rsid w:val="00034C59"/>
    <w:rsid w:val="00036545"/>
    <w:rsid w:val="00037D96"/>
    <w:rsid w:val="00043306"/>
    <w:rsid w:val="00043CE1"/>
    <w:rsid w:val="00043FC6"/>
    <w:rsid w:val="00046C21"/>
    <w:rsid w:val="000509A2"/>
    <w:rsid w:val="000509D8"/>
    <w:rsid w:val="00063043"/>
    <w:rsid w:val="00063AAA"/>
    <w:rsid w:val="000707AE"/>
    <w:rsid w:val="00082E19"/>
    <w:rsid w:val="00083E8B"/>
    <w:rsid w:val="00086F58"/>
    <w:rsid w:val="000A5645"/>
    <w:rsid w:val="000B552E"/>
    <w:rsid w:val="000B57BA"/>
    <w:rsid w:val="000C4B25"/>
    <w:rsid w:val="000C699A"/>
    <w:rsid w:val="000E02A1"/>
    <w:rsid w:val="000E1BAA"/>
    <w:rsid w:val="00104538"/>
    <w:rsid w:val="00110BC3"/>
    <w:rsid w:val="00112050"/>
    <w:rsid w:val="00114ED4"/>
    <w:rsid w:val="00115AE2"/>
    <w:rsid w:val="00124BB5"/>
    <w:rsid w:val="001302B4"/>
    <w:rsid w:val="001412C1"/>
    <w:rsid w:val="00141912"/>
    <w:rsid w:val="001424FA"/>
    <w:rsid w:val="00147BF3"/>
    <w:rsid w:val="0015080C"/>
    <w:rsid w:val="00150AC1"/>
    <w:rsid w:val="00154B0B"/>
    <w:rsid w:val="00155668"/>
    <w:rsid w:val="001770CF"/>
    <w:rsid w:val="00181B87"/>
    <w:rsid w:val="001A2430"/>
    <w:rsid w:val="001A292F"/>
    <w:rsid w:val="001B2D02"/>
    <w:rsid w:val="001B5C75"/>
    <w:rsid w:val="001B62EA"/>
    <w:rsid w:val="001C56C7"/>
    <w:rsid w:val="001D1678"/>
    <w:rsid w:val="001E1E37"/>
    <w:rsid w:val="001E2A4F"/>
    <w:rsid w:val="001F119F"/>
    <w:rsid w:val="001F1DDF"/>
    <w:rsid w:val="00217EF9"/>
    <w:rsid w:val="00221ACD"/>
    <w:rsid w:val="002244C3"/>
    <w:rsid w:val="002263C2"/>
    <w:rsid w:val="00241A22"/>
    <w:rsid w:val="00242836"/>
    <w:rsid w:val="00247FA6"/>
    <w:rsid w:val="00251F83"/>
    <w:rsid w:val="002556B5"/>
    <w:rsid w:val="002557F4"/>
    <w:rsid w:val="0026074C"/>
    <w:rsid w:val="00270818"/>
    <w:rsid w:val="00274EA6"/>
    <w:rsid w:val="00283533"/>
    <w:rsid w:val="0029712F"/>
    <w:rsid w:val="002B1CB5"/>
    <w:rsid w:val="002B2324"/>
    <w:rsid w:val="002C086A"/>
    <w:rsid w:val="002C41FE"/>
    <w:rsid w:val="002E11A5"/>
    <w:rsid w:val="002E264D"/>
    <w:rsid w:val="002E2BE9"/>
    <w:rsid w:val="002E328D"/>
    <w:rsid w:val="002F096E"/>
    <w:rsid w:val="002F0BAE"/>
    <w:rsid w:val="00301B68"/>
    <w:rsid w:val="00302F66"/>
    <w:rsid w:val="00314FCE"/>
    <w:rsid w:val="00322800"/>
    <w:rsid w:val="00327B44"/>
    <w:rsid w:val="00333001"/>
    <w:rsid w:val="00340EE5"/>
    <w:rsid w:val="003415B5"/>
    <w:rsid w:val="00344FD4"/>
    <w:rsid w:val="00353E8A"/>
    <w:rsid w:val="00362296"/>
    <w:rsid w:val="0036502E"/>
    <w:rsid w:val="00366206"/>
    <w:rsid w:val="0036657F"/>
    <w:rsid w:val="00371DEC"/>
    <w:rsid w:val="003773FC"/>
    <w:rsid w:val="0038206B"/>
    <w:rsid w:val="00384545"/>
    <w:rsid w:val="003865D1"/>
    <w:rsid w:val="003A5B34"/>
    <w:rsid w:val="003A5C3D"/>
    <w:rsid w:val="003C643B"/>
    <w:rsid w:val="003C6479"/>
    <w:rsid w:val="003C77D4"/>
    <w:rsid w:val="003D1AA7"/>
    <w:rsid w:val="003E638E"/>
    <w:rsid w:val="003F1E3D"/>
    <w:rsid w:val="00400908"/>
    <w:rsid w:val="00401452"/>
    <w:rsid w:val="00405B06"/>
    <w:rsid w:val="004173FE"/>
    <w:rsid w:val="00425BDC"/>
    <w:rsid w:val="00430D56"/>
    <w:rsid w:val="004312ED"/>
    <w:rsid w:val="004323DC"/>
    <w:rsid w:val="00433292"/>
    <w:rsid w:val="00437939"/>
    <w:rsid w:val="00440549"/>
    <w:rsid w:val="00444289"/>
    <w:rsid w:val="00452597"/>
    <w:rsid w:val="00452A12"/>
    <w:rsid w:val="00460A24"/>
    <w:rsid w:val="00460E93"/>
    <w:rsid w:val="0046272B"/>
    <w:rsid w:val="00463C2A"/>
    <w:rsid w:val="00470B3B"/>
    <w:rsid w:val="00473EB2"/>
    <w:rsid w:val="00474729"/>
    <w:rsid w:val="00476E0A"/>
    <w:rsid w:val="00476EB7"/>
    <w:rsid w:val="00485782"/>
    <w:rsid w:val="0049201E"/>
    <w:rsid w:val="004953CB"/>
    <w:rsid w:val="004A3CB3"/>
    <w:rsid w:val="004B0ACF"/>
    <w:rsid w:val="004B1A24"/>
    <w:rsid w:val="004B2797"/>
    <w:rsid w:val="004B537D"/>
    <w:rsid w:val="004D0B25"/>
    <w:rsid w:val="004D33F9"/>
    <w:rsid w:val="004D56F7"/>
    <w:rsid w:val="004D58DA"/>
    <w:rsid w:val="004D610C"/>
    <w:rsid w:val="004E0824"/>
    <w:rsid w:val="004E0C25"/>
    <w:rsid w:val="004E2733"/>
    <w:rsid w:val="004E70CE"/>
    <w:rsid w:val="004F0D34"/>
    <w:rsid w:val="004F5183"/>
    <w:rsid w:val="00500EB1"/>
    <w:rsid w:val="0051219E"/>
    <w:rsid w:val="00513026"/>
    <w:rsid w:val="005136D4"/>
    <w:rsid w:val="00526F87"/>
    <w:rsid w:val="00534B9F"/>
    <w:rsid w:val="005413D0"/>
    <w:rsid w:val="0054329B"/>
    <w:rsid w:val="00545CFE"/>
    <w:rsid w:val="005518AD"/>
    <w:rsid w:val="00561401"/>
    <w:rsid w:val="0056259A"/>
    <w:rsid w:val="00572CDD"/>
    <w:rsid w:val="0058571A"/>
    <w:rsid w:val="005A00AE"/>
    <w:rsid w:val="005A0599"/>
    <w:rsid w:val="005A5D85"/>
    <w:rsid w:val="005A6879"/>
    <w:rsid w:val="005B1F2A"/>
    <w:rsid w:val="005B3B54"/>
    <w:rsid w:val="005B40E2"/>
    <w:rsid w:val="005B4289"/>
    <w:rsid w:val="005D372D"/>
    <w:rsid w:val="005E378C"/>
    <w:rsid w:val="005F01C3"/>
    <w:rsid w:val="005F0B6D"/>
    <w:rsid w:val="005F2372"/>
    <w:rsid w:val="005F3689"/>
    <w:rsid w:val="005F3F08"/>
    <w:rsid w:val="00600888"/>
    <w:rsid w:val="00606550"/>
    <w:rsid w:val="0060655D"/>
    <w:rsid w:val="0061532D"/>
    <w:rsid w:val="00620543"/>
    <w:rsid w:val="00620E40"/>
    <w:rsid w:val="006220ED"/>
    <w:rsid w:val="00624C91"/>
    <w:rsid w:val="00631053"/>
    <w:rsid w:val="006357D6"/>
    <w:rsid w:val="00644549"/>
    <w:rsid w:val="0065125C"/>
    <w:rsid w:val="00655E8A"/>
    <w:rsid w:val="00663659"/>
    <w:rsid w:val="006640C4"/>
    <w:rsid w:val="00682F07"/>
    <w:rsid w:val="006844E0"/>
    <w:rsid w:val="00686D34"/>
    <w:rsid w:val="006A3604"/>
    <w:rsid w:val="006B03B3"/>
    <w:rsid w:val="006C45FC"/>
    <w:rsid w:val="006D318C"/>
    <w:rsid w:val="006E25B7"/>
    <w:rsid w:val="006F2DBD"/>
    <w:rsid w:val="006F4346"/>
    <w:rsid w:val="006F6079"/>
    <w:rsid w:val="00705064"/>
    <w:rsid w:val="0071332A"/>
    <w:rsid w:val="007159A6"/>
    <w:rsid w:val="0071711E"/>
    <w:rsid w:val="00725154"/>
    <w:rsid w:val="00730B90"/>
    <w:rsid w:val="00730E68"/>
    <w:rsid w:val="00751427"/>
    <w:rsid w:val="00754B1A"/>
    <w:rsid w:val="00761409"/>
    <w:rsid w:val="007733A1"/>
    <w:rsid w:val="007748E2"/>
    <w:rsid w:val="007778B2"/>
    <w:rsid w:val="007809D0"/>
    <w:rsid w:val="00787189"/>
    <w:rsid w:val="007A0C6C"/>
    <w:rsid w:val="007A4EEB"/>
    <w:rsid w:val="007B0228"/>
    <w:rsid w:val="007B63AA"/>
    <w:rsid w:val="007B6B71"/>
    <w:rsid w:val="007D34A1"/>
    <w:rsid w:val="007E3548"/>
    <w:rsid w:val="007F70F3"/>
    <w:rsid w:val="008008F0"/>
    <w:rsid w:val="00800B48"/>
    <w:rsid w:val="00807FC8"/>
    <w:rsid w:val="008114AD"/>
    <w:rsid w:val="00814BB6"/>
    <w:rsid w:val="008169B9"/>
    <w:rsid w:val="0081751C"/>
    <w:rsid w:val="00831185"/>
    <w:rsid w:val="00834E65"/>
    <w:rsid w:val="00847468"/>
    <w:rsid w:val="0085143D"/>
    <w:rsid w:val="008530ED"/>
    <w:rsid w:val="00854E6E"/>
    <w:rsid w:val="00860E33"/>
    <w:rsid w:val="00867FF4"/>
    <w:rsid w:val="00871D93"/>
    <w:rsid w:val="00874ED5"/>
    <w:rsid w:val="00875515"/>
    <w:rsid w:val="00877F10"/>
    <w:rsid w:val="00885C6B"/>
    <w:rsid w:val="008A760C"/>
    <w:rsid w:val="008B02F2"/>
    <w:rsid w:val="008B0BC7"/>
    <w:rsid w:val="008B2F19"/>
    <w:rsid w:val="008C0F60"/>
    <w:rsid w:val="008C35C3"/>
    <w:rsid w:val="008C63AA"/>
    <w:rsid w:val="008D398D"/>
    <w:rsid w:val="008D7396"/>
    <w:rsid w:val="008E1A51"/>
    <w:rsid w:val="008E24CF"/>
    <w:rsid w:val="008F4910"/>
    <w:rsid w:val="008F5FB1"/>
    <w:rsid w:val="008F67A0"/>
    <w:rsid w:val="00904722"/>
    <w:rsid w:val="00913B49"/>
    <w:rsid w:val="00914E58"/>
    <w:rsid w:val="009245F8"/>
    <w:rsid w:val="00933047"/>
    <w:rsid w:val="00940AF4"/>
    <w:rsid w:val="009438DA"/>
    <w:rsid w:val="00943CF5"/>
    <w:rsid w:val="00944294"/>
    <w:rsid w:val="009522B0"/>
    <w:rsid w:val="009572CD"/>
    <w:rsid w:val="00966AC4"/>
    <w:rsid w:val="00970AAF"/>
    <w:rsid w:val="009724CE"/>
    <w:rsid w:val="00972735"/>
    <w:rsid w:val="00973307"/>
    <w:rsid w:val="009815CB"/>
    <w:rsid w:val="00987A29"/>
    <w:rsid w:val="00992FF9"/>
    <w:rsid w:val="00995075"/>
    <w:rsid w:val="009A1421"/>
    <w:rsid w:val="009A4424"/>
    <w:rsid w:val="009B04AA"/>
    <w:rsid w:val="009B6663"/>
    <w:rsid w:val="009C3B7A"/>
    <w:rsid w:val="009D0205"/>
    <w:rsid w:val="009D60FC"/>
    <w:rsid w:val="009F2997"/>
    <w:rsid w:val="009F30AC"/>
    <w:rsid w:val="00A00653"/>
    <w:rsid w:val="00A1124E"/>
    <w:rsid w:val="00A12DB9"/>
    <w:rsid w:val="00A3129A"/>
    <w:rsid w:val="00A33E39"/>
    <w:rsid w:val="00A3463A"/>
    <w:rsid w:val="00A41740"/>
    <w:rsid w:val="00A518AB"/>
    <w:rsid w:val="00A562B0"/>
    <w:rsid w:val="00A62A03"/>
    <w:rsid w:val="00A67D94"/>
    <w:rsid w:val="00A70A31"/>
    <w:rsid w:val="00A8288E"/>
    <w:rsid w:val="00A84920"/>
    <w:rsid w:val="00A95236"/>
    <w:rsid w:val="00A977E6"/>
    <w:rsid w:val="00AA0DCF"/>
    <w:rsid w:val="00AA6517"/>
    <w:rsid w:val="00AB1354"/>
    <w:rsid w:val="00AC0C22"/>
    <w:rsid w:val="00AC5775"/>
    <w:rsid w:val="00AD5AE8"/>
    <w:rsid w:val="00AD7F55"/>
    <w:rsid w:val="00B07E7F"/>
    <w:rsid w:val="00B17D9E"/>
    <w:rsid w:val="00B205A4"/>
    <w:rsid w:val="00B25A33"/>
    <w:rsid w:val="00B30F4F"/>
    <w:rsid w:val="00B33366"/>
    <w:rsid w:val="00B355DE"/>
    <w:rsid w:val="00B41690"/>
    <w:rsid w:val="00B42548"/>
    <w:rsid w:val="00B46654"/>
    <w:rsid w:val="00B4779C"/>
    <w:rsid w:val="00B50007"/>
    <w:rsid w:val="00B77087"/>
    <w:rsid w:val="00B81466"/>
    <w:rsid w:val="00B83477"/>
    <w:rsid w:val="00B9263D"/>
    <w:rsid w:val="00B951E6"/>
    <w:rsid w:val="00BA27D1"/>
    <w:rsid w:val="00BA6945"/>
    <w:rsid w:val="00BB33AC"/>
    <w:rsid w:val="00BB4387"/>
    <w:rsid w:val="00BE0632"/>
    <w:rsid w:val="00BF437C"/>
    <w:rsid w:val="00BF690A"/>
    <w:rsid w:val="00C05492"/>
    <w:rsid w:val="00C11F50"/>
    <w:rsid w:val="00C17105"/>
    <w:rsid w:val="00C20842"/>
    <w:rsid w:val="00C20FAC"/>
    <w:rsid w:val="00C2175F"/>
    <w:rsid w:val="00C31AAA"/>
    <w:rsid w:val="00C3514F"/>
    <w:rsid w:val="00C47D3F"/>
    <w:rsid w:val="00C71DC1"/>
    <w:rsid w:val="00C71FD0"/>
    <w:rsid w:val="00C776A3"/>
    <w:rsid w:val="00C776C6"/>
    <w:rsid w:val="00C82D89"/>
    <w:rsid w:val="00C85919"/>
    <w:rsid w:val="00C91B8F"/>
    <w:rsid w:val="00CA5FD7"/>
    <w:rsid w:val="00CB748F"/>
    <w:rsid w:val="00CB79F8"/>
    <w:rsid w:val="00CC55CD"/>
    <w:rsid w:val="00CC713E"/>
    <w:rsid w:val="00CD411F"/>
    <w:rsid w:val="00CD7A93"/>
    <w:rsid w:val="00CF2464"/>
    <w:rsid w:val="00CF77F8"/>
    <w:rsid w:val="00D2051B"/>
    <w:rsid w:val="00D23DB0"/>
    <w:rsid w:val="00D423BF"/>
    <w:rsid w:val="00D43ED1"/>
    <w:rsid w:val="00D45EBA"/>
    <w:rsid w:val="00D46D68"/>
    <w:rsid w:val="00D47A90"/>
    <w:rsid w:val="00D54F62"/>
    <w:rsid w:val="00D701FA"/>
    <w:rsid w:val="00D82D3F"/>
    <w:rsid w:val="00D83F14"/>
    <w:rsid w:val="00D86CBE"/>
    <w:rsid w:val="00D90991"/>
    <w:rsid w:val="00D92AAB"/>
    <w:rsid w:val="00D92CFE"/>
    <w:rsid w:val="00D96F42"/>
    <w:rsid w:val="00DA0C42"/>
    <w:rsid w:val="00DB2293"/>
    <w:rsid w:val="00DC654F"/>
    <w:rsid w:val="00DC79EC"/>
    <w:rsid w:val="00DD0FF8"/>
    <w:rsid w:val="00DD1BED"/>
    <w:rsid w:val="00DD3E86"/>
    <w:rsid w:val="00DE629B"/>
    <w:rsid w:val="00DE7388"/>
    <w:rsid w:val="00DE7854"/>
    <w:rsid w:val="00DF1C66"/>
    <w:rsid w:val="00DF2687"/>
    <w:rsid w:val="00E1542C"/>
    <w:rsid w:val="00E2168D"/>
    <w:rsid w:val="00E31CF9"/>
    <w:rsid w:val="00E3217D"/>
    <w:rsid w:val="00E33AB2"/>
    <w:rsid w:val="00E4482E"/>
    <w:rsid w:val="00E67B49"/>
    <w:rsid w:val="00E72BA5"/>
    <w:rsid w:val="00E75690"/>
    <w:rsid w:val="00E81E1A"/>
    <w:rsid w:val="00E83E6F"/>
    <w:rsid w:val="00E86238"/>
    <w:rsid w:val="00E87BD8"/>
    <w:rsid w:val="00EA60E2"/>
    <w:rsid w:val="00EB2802"/>
    <w:rsid w:val="00EB3567"/>
    <w:rsid w:val="00EC060F"/>
    <w:rsid w:val="00ED3D34"/>
    <w:rsid w:val="00EE1251"/>
    <w:rsid w:val="00EE1AC8"/>
    <w:rsid w:val="00EE4042"/>
    <w:rsid w:val="00EE4F09"/>
    <w:rsid w:val="00EE5196"/>
    <w:rsid w:val="00EF2B67"/>
    <w:rsid w:val="00EF3DB2"/>
    <w:rsid w:val="00F00FF8"/>
    <w:rsid w:val="00F044B2"/>
    <w:rsid w:val="00F06F7D"/>
    <w:rsid w:val="00F074BA"/>
    <w:rsid w:val="00F13B2F"/>
    <w:rsid w:val="00F13BE2"/>
    <w:rsid w:val="00F14D7F"/>
    <w:rsid w:val="00F21008"/>
    <w:rsid w:val="00F2457C"/>
    <w:rsid w:val="00F25034"/>
    <w:rsid w:val="00F259B9"/>
    <w:rsid w:val="00F2623A"/>
    <w:rsid w:val="00F34187"/>
    <w:rsid w:val="00F41B43"/>
    <w:rsid w:val="00F471EE"/>
    <w:rsid w:val="00F5385B"/>
    <w:rsid w:val="00F545BF"/>
    <w:rsid w:val="00F75AAF"/>
    <w:rsid w:val="00F82925"/>
    <w:rsid w:val="00F84772"/>
    <w:rsid w:val="00F87B54"/>
    <w:rsid w:val="00F95EC4"/>
    <w:rsid w:val="00F964B7"/>
    <w:rsid w:val="00F972F8"/>
    <w:rsid w:val="00FA5F5E"/>
    <w:rsid w:val="00FB0B32"/>
    <w:rsid w:val="00FB1BCE"/>
    <w:rsid w:val="00FB493E"/>
    <w:rsid w:val="00FD14ED"/>
    <w:rsid w:val="00FE62EC"/>
    <w:rsid w:val="00FF01F1"/>
    <w:rsid w:val="00FF12D3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D308"/>
  <w15:docId w15:val="{20D3559A-AB01-4025-970D-1B04A1BD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  <w:lang w:val="pt-BR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44" w:line="240" w:lineRule="auto"/>
      <w:ind w:left="-1468" w:right="616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448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0AA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1A51"/>
    <w:rPr>
      <w:color w:val="0000FF"/>
      <w:u w:val="single"/>
    </w:rPr>
  </w:style>
  <w:style w:type="paragraph" w:customStyle="1" w:styleId="Corpodetexto3">
    <w:name w:val="Corpo de texto3"/>
    <w:rsid w:val="00F14D7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7B63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3AA"/>
    <w:rPr>
      <w:rFonts w:ascii="Calibri" w:eastAsia="Calibri" w:hAnsi="Calibri" w:cs="Calibri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150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50AC1"/>
    <w:rPr>
      <w:b/>
      <w:bCs/>
    </w:rPr>
  </w:style>
  <w:style w:type="paragraph" w:styleId="Reviso">
    <w:name w:val="Revision"/>
    <w:hidden/>
    <w:uiPriority w:val="99"/>
    <w:semiHidden/>
    <w:rsid w:val="00D92CFE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nfase">
    <w:name w:val="Emphasis"/>
    <w:basedOn w:val="Fontepargpadro"/>
    <w:uiPriority w:val="20"/>
    <w:qFormat/>
    <w:rsid w:val="00B07E7F"/>
    <w:rPr>
      <w:i/>
      <w:iCs/>
    </w:rPr>
  </w:style>
  <w:style w:type="character" w:customStyle="1" w:styleId="CabealhoChar">
    <w:name w:val="Cabeçalho Char"/>
    <w:uiPriority w:val="99"/>
    <w:semiHidden/>
    <w:qFormat/>
    <w:locked/>
    <w:rsid w:val="005B4289"/>
    <w:rPr>
      <w:rFonts w:ascii="Arial" w:hAnsi="Arial" w:cs="Arial"/>
      <w:sz w:val="24"/>
      <w:szCs w:val="24"/>
      <w:lang w:val="pt-BR" w:eastAsia="pt-BR" w:bidi="ar-SA"/>
    </w:rPr>
  </w:style>
  <w:style w:type="character" w:styleId="MenoPendente">
    <w:name w:val="Unresolved Mention"/>
    <w:basedOn w:val="Fontepargpadro"/>
    <w:uiPriority w:val="99"/>
    <w:semiHidden/>
    <w:unhideWhenUsed/>
    <w:rsid w:val="00FB493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76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CB675-4929-4BC9-8B50-1DE441017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863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Componente Curricular de Proteção e Acionamentos Industriais</vt:lpstr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Componente Curricular de Proteção e Acionamentos Industriais</dc:title>
  <dc:subject/>
  <dc:creator>Fernando Bento Silva</dc:creator>
  <cp:keywords/>
  <cp:lastModifiedBy>Fernando Bento Silva</cp:lastModifiedBy>
  <cp:revision>36</cp:revision>
  <cp:lastPrinted>2025-06-16T18:23:00Z</cp:lastPrinted>
  <dcterms:created xsi:type="dcterms:W3CDTF">2026-08-02T18:34:00Z</dcterms:created>
  <dcterms:modified xsi:type="dcterms:W3CDTF">2026-08-02T19:45:00Z</dcterms:modified>
</cp:coreProperties>
</file>