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DA6FD" w14:textId="71FE24D7" w:rsidR="00CA1736" w:rsidRDefault="002345E2">
      <w:r w:rsidRPr="002345E2">
        <w:t xml:space="preserve">BANCO DE DESARROLLO PRODUCTIVO BDP </w:t>
      </w:r>
      <w:r>
        <w:t>–</w:t>
      </w:r>
      <w:r w:rsidRPr="002345E2">
        <w:t xml:space="preserve"> SAM</w:t>
      </w:r>
    </w:p>
    <w:p w14:paraId="3DD839F3" w14:textId="54FEFB20" w:rsidR="002345E2" w:rsidRDefault="002345E2">
      <w:r>
        <w:rPr>
          <w:noProof/>
        </w:rPr>
        <w:drawing>
          <wp:inline distT="0" distB="0" distL="0" distR="0" wp14:anchorId="1F6A4161" wp14:editId="1034CF3C">
            <wp:extent cx="5400040" cy="3060065"/>
            <wp:effectExtent l="0" t="0" r="0" b="6985"/>
            <wp:docPr id="13286190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E02F" w14:textId="77777777" w:rsidR="002345E2" w:rsidRDefault="002345E2">
      <w:r>
        <w:br w:type="page"/>
      </w:r>
    </w:p>
    <w:p w14:paraId="54F4DBA8" w14:textId="54084B09" w:rsidR="002345E2" w:rsidRDefault="002345E2">
      <w:r>
        <w:rPr>
          <w:noProof/>
        </w:rPr>
        <w:lastRenderedPageBreak/>
        <w:drawing>
          <wp:inline distT="0" distB="0" distL="0" distR="0" wp14:anchorId="350ACBA3" wp14:editId="71895687">
            <wp:extent cx="5400040" cy="3060065"/>
            <wp:effectExtent l="0" t="0" r="0" b="6985"/>
            <wp:docPr id="14102116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F7BB" w14:textId="77777777" w:rsidR="002345E2" w:rsidRDefault="002345E2" w:rsidP="002345E2">
      <w:r>
        <w:t>Inicia operaciones en 1996 como NAFIBO S.A.M., mediante resolución de la superintendencia de bancos número 081 y 032 del 19 de septiembre del 1996.</w:t>
      </w:r>
    </w:p>
    <w:p w14:paraId="56648C29" w14:textId="77777777" w:rsidR="002345E2" w:rsidRDefault="002345E2" w:rsidP="002345E2">
      <w:r>
        <w:t>El 2 de mayo de 2007, cambia su denominación a banco de desarrollo productivo S.A.M., mediante resolución de la superintendencia de bancos número 001 de 2007 como banco de segundo piso.</w:t>
      </w:r>
    </w:p>
    <w:p w14:paraId="6A61E8D1" w14:textId="77777777" w:rsidR="002345E2" w:rsidRDefault="002345E2" w:rsidP="002345E2">
      <w:r>
        <w:t>Mediante el decreto supremos número 2118 del 17 de septiembre de 2014 puede realizar operaciones de primer y segundo piso desde junio del 2015.</w:t>
      </w:r>
    </w:p>
    <w:p w14:paraId="5D337EEB" w14:textId="77777777" w:rsidR="002345E2" w:rsidRDefault="002345E2"/>
    <w:p w14:paraId="2EFF42D7" w14:textId="77777777" w:rsidR="002345E2" w:rsidRDefault="002345E2">
      <w:r>
        <w:br w:type="page"/>
      </w:r>
    </w:p>
    <w:p w14:paraId="17C75D03" w14:textId="61345073" w:rsidR="002345E2" w:rsidRDefault="002345E2">
      <w:r>
        <w:rPr>
          <w:noProof/>
        </w:rPr>
        <w:lastRenderedPageBreak/>
        <w:drawing>
          <wp:inline distT="0" distB="0" distL="0" distR="0" wp14:anchorId="0C89B6A3" wp14:editId="4B18F82B">
            <wp:extent cx="5400040" cy="3060065"/>
            <wp:effectExtent l="0" t="0" r="0" b="6985"/>
            <wp:docPr id="9845480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4764" w14:textId="680341A4" w:rsidR="002345E2" w:rsidRDefault="002345E2" w:rsidP="002345E2">
      <w:r>
        <w:t xml:space="preserve">Es el único banco de desarrollo del país, cuya composición accionaria </w:t>
      </w:r>
      <w:r>
        <w:t>está</w:t>
      </w:r>
      <w:r>
        <w:t xml:space="preserve"> conformada por el estado plurinacional 80% y el banco de desarrollo de américa latina (CAF) 20%.</w:t>
      </w:r>
    </w:p>
    <w:p w14:paraId="0CD7AF8F" w14:textId="77777777" w:rsidR="002345E2" w:rsidRDefault="002345E2" w:rsidP="002345E2">
      <w:r>
        <w:t>Otorga financiamiento y es el único banco que brinda asistencia técnica para el desarrollo del sector productivo.</w:t>
      </w:r>
    </w:p>
    <w:p w14:paraId="41160D4A" w14:textId="77777777" w:rsidR="002345E2" w:rsidRDefault="002345E2">
      <w:r>
        <w:br w:type="page"/>
      </w:r>
    </w:p>
    <w:p w14:paraId="3ACD64DC" w14:textId="11B3FDA3" w:rsidR="002345E2" w:rsidRDefault="002345E2">
      <w:r>
        <w:rPr>
          <w:noProof/>
        </w:rPr>
        <w:lastRenderedPageBreak/>
        <w:drawing>
          <wp:inline distT="0" distB="0" distL="0" distR="0" wp14:anchorId="1386FED9" wp14:editId="175604E4">
            <wp:extent cx="5400040" cy="3060065"/>
            <wp:effectExtent l="0" t="0" r="0" b="6985"/>
            <wp:docPr id="12517246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3B8F" w14:textId="2BCCC32E" w:rsidR="002345E2" w:rsidRPr="002345E2" w:rsidRDefault="002345E2">
      <w:pPr>
        <w:rPr>
          <w:b/>
          <w:bCs/>
        </w:rPr>
      </w:pPr>
      <w:r w:rsidRPr="002345E2">
        <w:rPr>
          <w:b/>
          <w:bCs/>
        </w:rPr>
        <w:t xml:space="preserve">Misión </w:t>
      </w:r>
    </w:p>
    <w:p w14:paraId="69688BF5" w14:textId="4E74FEC6" w:rsidR="002345E2" w:rsidRDefault="002345E2">
      <w:r>
        <w:t>Impulsar el desarrollo de la producción nacional, con financiamiento, asistencia técnica e inteligencia productiva.</w:t>
      </w:r>
    </w:p>
    <w:p w14:paraId="795ED595" w14:textId="1414C660" w:rsidR="002345E2" w:rsidRPr="002345E2" w:rsidRDefault="002345E2">
      <w:pPr>
        <w:rPr>
          <w:b/>
          <w:bCs/>
        </w:rPr>
      </w:pPr>
      <w:r w:rsidRPr="002345E2">
        <w:rPr>
          <w:b/>
          <w:bCs/>
        </w:rPr>
        <w:t xml:space="preserve">Visión </w:t>
      </w:r>
    </w:p>
    <w:p w14:paraId="4311FE9B" w14:textId="5E43EBD9" w:rsidR="002345E2" w:rsidRDefault="002345E2">
      <w:pPr>
        <w:rPr>
          <w:noProof/>
        </w:rPr>
      </w:pPr>
      <w:r>
        <w:t>Ser la gran casa del productor de una Bolivia productiva y soberana, en armonía con la madre tierra para el vivir bien.</w:t>
      </w:r>
      <w:r w:rsidRPr="002345E2">
        <w:rPr>
          <w:noProof/>
        </w:rPr>
        <w:t xml:space="preserve"> </w:t>
      </w:r>
    </w:p>
    <w:p w14:paraId="6EBBD319" w14:textId="77777777" w:rsidR="002345E2" w:rsidRDefault="002345E2">
      <w:pPr>
        <w:rPr>
          <w:noProof/>
        </w:rPr>
      </w:pPr>
      <w:r>
        <w:rPr>
          <w:noProof/>
        </w:rPr>
        <w:br w:type="page"/>
      </w:r>
    </w:p>
    <w:p w14:paraId="7C0B1D39" w14:textId="5E08A7FB" w:rsidR="002345E2" w:rsidRDefault="002345E2">
      <w:r>
        <w:rPr>
          <w:noProof/>
        </w:rPr>
        <w:lastRenderedPageBreak/>
        <w:drawing>
          <wp:inline distT="0" distB="0" distL="0" distR="0" wp14:anchorId="1FFE5C17" wp14:editId="76471747">
            <wp:extent cx="5400040" cy="3248025"/>
            <wp:effectExtent l="0" t="0" r="0" b="9525"/>
            <wp:docPr id="21239760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18D6" w14:textId="77777777" w:rsidR="001D6E99" w:rsidRPr="002345E2" w:rsidRDefault="001D6E99" w:rsidP="001D6E99">
      <w:pPr>
        <w:rPr>
          <w:b/>
          <w:bCs/>
        </w:rPr>
      </w:pPr>
      <w:r w:rsidRPr="002345E2">
        <w:rPr>
          <w:b/>
          <w:bCs/>
        </w:rPr>
        <w:t>Servicios financieros</w:t>
      </w:r>
    </w:p>
    <w:p w14:paraId="6614C67F" w14:textId="77777777" w:rsidR="001D6E99" w:rsidRDefault="001D6E99" w:rsidP="001D6E99">
      <w:pPr>
        <w:pStyle w:val="Prrafodelista"/>
        <w:numPr>
          <w:ilvl w:val="0"/>
          <w:numId w:val="1"/>
        </w:numPr>
      </w:pPr>
      <w:r>
        <w:t>Segundo piso</w:t>
      </w:r>
    </w:p>
    <w:p w14:paraId="460FE09C" w14:textId="77777777" w:rsidR="001D6E99" w:rsidRDefault="001D6E99" w:rsidP="001D6E99">
      <w:pPr>
        <w:pStyle w:val="Prrafodelista"/>
        <w:numPr>
          <w:ilvl w:val="0"/>
          <w:numId w:val="1"/>
        </w:numPr>
      </w:pPr>
      <w:r>
        <w:t>Fideicomisos</w:t>
      </w:r>
    </w:p>
    <w:p w14:paraId="6A289EC8" w14:textId="77777777" w:rsidR="001D6E99" w:rsidRDefault="001D6E99" w:rsidP="001D6E99">
      <w:pPr>
        <w:pStyle w:val="Prrafodelista"/>
        <w:numPr>
          <w:ilvl w:val="0"/>
          <w:numId w:val="1"/>
        </w:numPr>
      </w:pPr>
      <w:r>
        <w:t>Primer piso</w:t>
      </w:r>
    </w:p>
    <w:p w14:paraId="33603DE4" w14:textId="77777777" w:rsidR="001D6E99" w:rsidRDefault="001D6E99" w:rsidP="001D6E99">
      <w:pPr>
        <w:pStyle w:val="Prrafodelista"/>
        <w:numPr>
          <w:ilvl w:val="0"/>
          <w:numId w:val="1"/>
        </w:numPr>
      </w:pPr>
      <w:r>
        <w:t>Emisión de bonos</w:t>
      </w:r>
    </w:p>
    <w:p w14:paraId="0E332880" w14:textId="77777777" w:rsidR="001D6E99" w:rsidRPr="002345E2" w:rsidRDefault="001D6E99" w:rsidP="001D6E99">
      <w:pPr>
        <w:rPr>
          <w:b/>
          <w:bCs/>
        </w:rPr>
      </w:pPr>
      <w:r w:rsidRPr="002345E2">
        <w:rPr>
          <w:b/>
          <w:bCs/>
        </w:rPr>
        <w:t>Servicios no financieros</w:t>
      </w:r>
    </w:p>
    <w:p w14:paraId="5BA573B7" w14:textId="77777777" w:rsidR="001D6E99" w:rsidRDefault="001D6E99" w:rsidP="001D6E99">
      <w:pPr>
        <w:pStyle w:val="Prrafodelista"/>
        <w:numPr>
          <w:ilvl w:val="0"/>
          <w:numId w:val="1"/>
        </w:numPr>
      </w:pPr>
      <w:r>
        <w:t>Asistencia técnica</w:t>
      </w:r>
    </w:p>
    <w:p w14:paraId="75551CAD" w14:textId="77777777" w:rsidR="001D6E99" w:rsidRDefault="001D6E99" w:rsidP="001D6E99">
      <w:pPr>
        <w:pStyle w:val="Prrafodelista"/>
        <w:numPr>
          <w:ilvl w:val="0"/>
          <w:numId w:val="1"/>
        </w:numPr>
      </w:pPr>
      <w:r>
        <w:t>Proyectos productivos</w:t>
      </w:r>
    </w:p>
    <w:p w14:paraId="5D3A19F3" w14:textId="77777777" w:rsidR="001D6E99" w:rsidRDefault="001D6E99" w:rsidP="001D6E99">
      <w:pPr>
        <w:pStyle w:val="Prrafodelista"/>
        <w:numPr>
          <w:ilvl w:val="0"/>
          <w:numId w:val="1"/>
        </w:numPr>
      </w:pPr>
      <w:r>
        <w:t>Investigación y desarrollo</w:t>
      </w:r>
    </w:p>
    <w:p w14:paraId="0D21295E" w14:textId="4C3CC52D" w:rsidR="002345E2" w:rsidRDefault="002345E2">
      <w:r>
        <w:br w:type="page"/>
      </w:r>
    </w:p>
    <w:p w14:paraId="431CA324" w14:textId="0790B6FA" w:rsidR="002345E2" w:rsidRDefault="002345E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78684D4" wp14:editId="19333F1B">
            <wp:extent cx="5400040" cy="3060065"/>
            <wp:effectExtent l="0" t="0" r="0" b="6985"/>
            <wp:docPr id="99798538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F1C3" w14:textId="23517BB7" w:rsidR="002345E2" w:rsidRDefault="002345E2" w:rsidP="002345E2">
      <w:r>
        <w:br w:type="page"/>
      </w:r>
    </w:p>
    <w:p w14:paraId="311AB21B" w14:textId="7ED5A2E8" w:rsidR="002345E2" w:rsidRDefault="002345E2" w:rsidP="002345E2">
      <w:r>
        <w:rPr>
          <w:noProof/>
        </w:rPr>
        <w:lastRenderedPageBreak/>
        <w:drawing>
          <wp:inline distT="0" distB="0" distL="0" distR="0" wp14:anchorId="5149C64D" wp14:editId="4F26E9FB">
            <wp:extent cx="5400040" cy="3060065"/>
            <wp:effectExtent l="0" t="0" r="0" b="6985"/>
            <wp:docPr id="15854991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ABF8" w14:textId="77777777" w:rsidR="002345E2" w:rsidRDefault="002345E2">
      <w:r>
        <w:br w:type="page"/>
      </w:r>
    </w:p>
    <w:p w14:paraId="2FE12C63" w14:textId="4FA9F08E" w:rsidR="002345E2" w:rsidRDefault="002345E2" w:rsidP="002345E2">
      <w:r>
        <w:rPr>
          <w:noProof/>
        </w:rPr>
        <w:lastRenderedPageBreak/>
        <w:drawing>
          <wp:inline distT="0" distB="0" distL="0" distR="0" wp14:anchorId="3472620B" wp14:editId="22CABF8A">
            <wp:extent cx="5400040" cy="3060065"/>
            <wp:effectExtent l="0" t="0" r="0" b="6985"/>
            <wp:docPr id="11989137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6A27" w14:textId="400DE4AD" w:rsidR="00A36C8B" w:rsidRDefault="00A36C8B" w:rsidP="002345E2">
      <w:r>
        <w:t>El fideicomiso es un mecanismos financiero por el cual un fideicomitente transmite bienes a un fiduciario para cumplir con una finalidad en provecho de un beneficiario.</w:t>
      </w:r>
    </w:p>
    <w:p w14:paraId="700AA540" w14:textId="77777777" w:rsidR="00A36C8B" w:rsidRDefault="00A36C8B" w:rsidP="002345E2"/>
    <w:p w14:paraId="7442C1A6" w14:textId="77777777" w:rsidR="002345E2" w:rsidRDefault="002345E2">
      <w:r>
        <w:br w:type="page"/>
      </w:r>
    </w:p>
    <w:p w14:paraId="6F63FDBC" w14:textId="6372715F" w:rsidR="002345E2" w:rsidRDefault="002345E2" w:rsidP="002345E2">
      <w:r>
        <w:rPr>
          <w:noProof/>
        </w:rPr>
        <w:lastRenderedPageBreak/>
        <w:drawing>
          <wp:inline distT="0" distB="0" distL="0" distR="0" wp14:anchorId="79368247" wp14:editId="0037D340">
            <wp:extent cx="5400040" cy="3060065"/>
            <wp:effectExtent l="0" t="0" r="0" b="6985"/>
            <wp:docPr id="2289081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43B8" w14:textId="6777E48D" w:rsidR="00A36C8B" w:rsidRDefault="00A36C8B" w:rsidP="002345E2">
      <w:r>
        <w:t>Tipos de fideicomiso</w:t>
      </w:r>
    </w:p>
    <w:p w14:paraId="7D87EDC7" w14:textId="02A93125" w:rsidR="00A36C8B" w:rsidRDefault="00A36C8B" w:rsidP="00A36C8B">
      <w:pPr>
        <w:pStyle w:val="Prrafodelista"/>
        <w:numPr>
          <w:ilvl w:val="0"/>
          <w:numId w:val="1"/>
        </w:numPr>
      </w:pPr>
      <w:r>
        <w:t>Administración (Manejo de activos monetarios y no monetarios, cobros y desembolsos, ideal para gestionar proyectos)</w:t>
      </w:r>
    </w:p>
    <w:p w14:paraId="56A5AD75" w14:textId="40F4A28B" w:rsidR="00A36C8B" w:rsidRDefault="00A36C8B" w:rsidP="00A36C8B">
      <w:pPr>
        <w:pStyle w:val="Prrafodelista"/>
        <w:numPr>
          <w:ilvl w:val="0"/>
          <w:numId w:val="1"/>
        </w:numPr>
      </w:pPr>
      <w:r>
        <w:t xml:space="preserve">Crédito (Financiamiento a sectores a petición del </w:t>
      </w:r>
      <w:r>
        <w:t>fideicomitente</w:t>
      </w:r>
      <w:r>
        <w:t>, articulación con primer piso)</w:t>
      </w:r>
    </w:p>
    <w:p w14:paraId="388C8D5C" w14:textId="2F1C3F9E" w:rsidR="00A36C8B" w:rsidRDefault="00A36C8B" w:rsidP="00A36C8B">
      <w:pPr>
        <w:pStyle w:val="Prrafodelista"/>
        <w:numPr>
          <w:ilvl w:val="0"/>
          <w:numId w:val="1"/>
        </w:numPr>
      </w:pPr>
      <w:r>
        <w:t>Inversión (Inversión nacional internacional, mantenimiento de capital)</w:t>
      </w:r>
    </w:p>
    <w:p w14:paraId="0674A427" w14:textId="531875D4" w:rsidR="00A36C8B" w:rsidRDefault="00A36C8B" w:rsidP="00A36C8B">
      <w:pPr>
        <w:pStyle w:val="Prrafodelista"/>
        <w:numPr>
          <w:ilvl w:val="0"/>
          <w:numId w:val="1"/>
        </w:numPr>
      </w:pPr>
      <w:r>
        <w:t>Otros (Garantía, Capital de riesgo, liquidación)</w:t>
      </w:r>
    </w:p>
    <w:p w14:paraId="241AF7CE" w14:textId="77777777" w:rsidR="002345E2" w:rsidRDefault="002345E2">
      <w:r>
        <w:br w:type="page"/>
      </w:r>
    </w:p>
    <w:p w14:paraId="0F15F28D" w14:textId="400BE9F3" w:rsidR="002345E2" w:rsidRDefault="002345E2" w:rsidP="002345E2">
      <w:r>
        <w:rPr>
          <w:noProof/>
        </w:rPr>
        <w:lastRenderedPageBreak/>
        <w:drawing>
          <wp:inline distT="0" distB="0" distL="0" distR="0" wp14:anchorId="4510C404" wp14:editId="4B4724A6">
            <wp:extent cx="5400040" cy="3060065"/>
            <wp:effectExtent l="0" t="0" r="0" b="6985"/>
            <wp:docPr id="6381854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CDFF" w14:textId="77777777" w:rsidR="002345E2" w:rsidRDefault="002345E2">
      <w:r>
        <w:br w:type="page"/>
      </w:r>
    </w:p>
    <w:p w14:paraId="0FFCFA28" w14:textId="39A15C39" w:rsidR="002345E2" w:rsidRDefault="002345E2" w:rsidP="002345E2">
      <w:r>
        <w:rPr>
          <w:noProof/>
        </w:rPr>
        <w:lastRenderedPageBreak/>
        <w:drawing>
          <wp:inline distT="0" distB="0" distL="0" distR="0" wp14:anchorId="46DC5F67" wp14:editId="37C0D329">
            <wp:extent cx="5400040" cy="3060065"/>
            <wp:effectExtent l="0" t="0" r="0" b="6985"/>
            <wp:docPr id="743259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C9684" w14:textId="77777777" w:rsidR="002345E2" w:rsidRDefault="002345E2">
      <w:r>
        <w:br w:type="page"/>
      </w:r>
    </w:p>
    <w:p w14:paraId="4FF045FD" w14:textId="22FAA0EE" w:rsidR="002345E2" w:rsidRDefault="002345E2" w:rsidP="002345E2">
      <w:r>
        <w:rPr>
          <w:noProof/>
        </w:rPr>
        <w:lastRenderedPageBreak/>
        <w:drawing>
          <wp:inline distT="0" distB="0" distL="0" distR="0" wp14:anchorId="4843B4D9" wp14:editId="1345A601">
            <wp:extent cx="5400040" cy="3060065"/>
            <wp:effectExtent l="0" t="0" r="0" b="6985"/>
            <wp:docPr id="18222374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92B6F" w14:textId="40ED3584" w:rsidR="002345E2" w:rsidRDefault="002345E2">
      <w:r>
        <w:br w:type="page"/>
      </w:r>
    </w:p>
    <w:p w14:paraId="672ADC6C" w14:textId="700F94B6" w:rsidR="002345E2" w:rsidRDefault="002345E2">
      <w:r>
        <w:rPr>
          <w:noProof/>
        </w:rPr>
        <w:lastRenderedPageBreak/>
        <w:drawing>
          <wp:inline distT="0" distB="0" distL="0" distR="0" wp14:anchorId="56196147" wp14:editId="5DADCFF3">
            <wp:extent cx="5400040" cy="3060065"/>
            <wp:effectExtent l="0" t="0" r="0" b="6985"/>
            <wp:docPr id="20197843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87D" w14:textId="58F19C50" w:rsidR="002345E2" w:rsidRDefault="002345E2">
      <w:r>
        <w:br w:type="page"/>
      </w:r>
    </w:p>
    <w:p w14:paraId="48069F26" w14:textId="5392A272" w:rsidR="002345E2" w:rsidRDefault="002345E2">
      <w:r>
        <w:rPr>
          <w:noProof/>
        </w:rPr>
        <w:lastRenderedPageBreak/>
        <w:drawing>
          <wp:inline distT="0" distB="0" distL="0" distR="0" wp14:anchorId="14B3697C" wp14:editId="3B0F4339">
            <wp:extent cx="5400040" cy="3060065"/>
            <wp:effectExtent l="0" t="0" r="0" b="6985"/>
            <wp:docPr id="203123192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C6DB" w14:textId="732BB406" w:rsidR="002345E2" w:rsidRDefault="006A6E6A">
      <w:r>
        <w:t>Promover el desarrollo productivo e innovación tecnológica de micro y pequeñas unidades económicas a través de la otorgación de servicios no financieros complementarios a los servicios financieros.</w:t>
      </w:r>
    </w:p>
    <w:p w14:paraId="6E175168" w14:textId="0F9AEB62" w:rsidR="002345E2" w:rsidRDefault="002345E2">
      <w:r>
        <w:br w:type="page"/>
      </w:r>
    </w:p>
    <w:p w14:paraId="4544D7F5" w14:textId="7735586A" w:rsidR="002345E2" w:rsidRDefault="002345E2">
      <w:r>
        <w:rPr>
          <w:noProof/>
        </w:rPr>
        <w:lastRenderedPageBreak/>
        <w:drawing>
          <wp:inline distT="0" distB="0" distL="0" distR="0" wp14:anchorId="7FFDCA1C" wp14:editId="37454358">
            <wp:extent cx="5400040" cy="3060065"/>
            <wp:effectExtent l="0" t="0" r="0" b="6985"/>
            <wp:docPr id="81674750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C55B" w14:textId="5349B0D3" w:rsidR="002345E2" w:rsidRDefault="006A6E6A">
      <w:r>
        <w:t>Asistencia técnica integral</w:t>
      </w:r>
    </w:p>
    <w:p w14:paraId="4D1160A0" w14:textId="3B9BA89A" w:rsidR="006A6E6A" w:rsidRDefault="006A6E6A" w:rsidP="006A6E6A">
      <w:pPr>
        <w:pStyle w:val="Prrafodelista"/>
        <w:numPr>
          <w:ilvl w:val="0"/>
          <w:numId w:val="1"/>
        </w:numPr>
      </w:pPr>
      <w:r>
        <w:t>Asistencia técnica genérica</w:t>
      </w:r>
    </w:p>
    <w:p w14:paraId="5D9FF782" w14:textId="6BAB7917" w:rsidR="006A6E6A" w:rsidRDefault="006A6E6A" w:rsidP="006A6E6A">
      <w:pPr>
        <w:pStyle w:val="Prrafodelista"/>
        <w:numPr>
          <w:ilvl w:val="0"/>
          <w:numId w:val="1"/>
        </w:numPr>
      </w:pPr>
      <w:r>
        <w:t>Asistencia técnica especializada</w:t>
      </w:r>
    </w:p>
    <w:p w14:paraId="2C515D4B" w14:textId="26CF0607" w:rsidR="006A6E6A" w:rsidRDefault="006A6E6A" w:rsidP="006A6E6A">
      <w:pPr>
        <w:pStyle w:val="Prrafodelista"/>
        <w:numPr>
          <w:ilvl w:val="0"/>
          <w:numId w:val="1"/>
        </w:numPr>
      </w:pPr>
      <w:r>
        <w:t xml:space="preserve">Apoyo al </w:t>
      </w:r>
      <w:proofErr w:type="spellStart"/>
      <w:r>
        <w:t>emprendedurismo</w:t>
      </w:r>
      <w:proofErr w:type="spellEnd"/>
    </w:p>
    <w:p w14:paraId="2A4FD41B" w14:textId="42CA548A" w:rsidR="006A6E6A" w:rsidRDefault="006A6E6A" w:rsidP="006A6E6A">
      <w:pPr>
        <w:pStyle w:val="Prrafodelista"/>
        <w:numPr>
          <w:ilvl w:val="0"/>
          <w:numId w:val="1"/>
        </w:numPr>
      </w:pPr>
      <w:r>
        <w:t xml:space="preserve">Desarrollo de tecnología </w:t>
      </w:r>
    </w:p>
    <w:p w14:paraId="671A0E5E" w14:textId="77777777" w:rsidR="006A6E6A" w:rsidRDefault="006A6E6A" w:rsidP="006A6E6A">
      <w:pPr>
        <w:pStyle w:val="Prrafodelista"/>
        <w:numPr>
          <w:ilvl w:val="0"/>
          <w:numId w:val="1"/>
        </w:numPr>
      </w:pPr>
    </w:p>
    <w:p w14:paraId="495EB76C" w14:textId="04276003" w:rsidR="006A6E6A" w:rsidRDefault="006A6E6A"/>
    <w:p w14:paraId="6B1980AC" w14:textId="4C6A3B26" w:rsidR="002345E2" w:rsidRDefault="002345E2">
      <w:r>
        <w:br w:type="page"/>
      </w:r>
    </w:p>
    <w:p w14:paraId="226BF39A" w14:textId="57EF2CE8" w:rsidR="002345E2" w:rsidRDefault="002345E2">
      <w:r>
        <w:rPr>
          <w:noProof/>
        </w:rPr>
        <w:lastRenderedPageBreak/>
        <w:drawing>
          <wp:inline distT="0" distB="0" distL="0" distR="0" wp14:anchorId="5EFB8D66" wp14:editId="76998711">
            <wp:extent cx="5400040" cy="3060065"/>
            <wp:effectExtent l="0" t="0" r="0" b="6985"/>
            <wp:docPr id="153580513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6994" w14:textId="7DC3059D" w:rsidR="002345E2" w:rsidRDefault="002345E2"/>
    <w:sectPr w:rsidR="002345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97F65"/>
    <w:multiLevelType w:val="hybridMultilevel"/>
    <w:tmpl w:val="1258F7E4"/>
    <w:lvl w:ilvl="0" w:tplc="E078EC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87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F8"/>
    <w:rsid w:val="001D6E99"/>
    <w:rsid w:val="002345E2"/>
    <w:rsid w:val="006A6E6A"/>
    <w:rsid w:val="00A36C8B"/>
    <w:rsid w:val="00CA1736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9864B"/>
  <w15:chartTrackingRefBased/>
  <w15:docId w15:val="{D6E1B55B-82F8-4731-93C5-B0166A52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4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4</cp:revision>
  <dcterms:created xsi:type="dcterms:W3CDTF">2024-08-23T19:37:00Z</dcterms:created>
  <dcterms:modified xsi:type="dcterms:W3CDTF">2024-08-23T20:23:00Z</dcterms:modified>
</cp:coreProperties>
</file>