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Coachline CX-32 Intercity Bus</w:t>
      </w:r>
    </w:p>
    <w:p>
      <w:pPr>
        <w:spacing w:after="120"/>
        <w:rPr>
          <w:color w:val="1F4E79"/>
          <w:sz w:val="28"/>
          <w:szCs w:val="28"/>
        </w:rPr>
      </w:pPr>
      <w:r>
        <w:rPr>
          <w:rFonts w:ascii="Calibri" w:cs="Calibri" w:eastAsia="Calibri" w:hAnsi="Calibri"/>
          <w:color w:val="1F4E79"/>
          <w:sz w:val="28"/>
          <w:szCs w:val="28"/>
        </w:rPr>
        <w:t xml:space="preserve">Operator &amp; Fleet Maintenance Manual</w:t>
      </w:r>
    </w:p>
    <w:p>
      <w:pPr>
        <w:spacing w:after="120"/>
        <w:rPr>
          <w:i/>
          <w:iCs/>
          <w:color w:val="7F7F7F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Sample document: this is a fictional vehicle created to demonstrate multi-model retrieval in the Fleet Assistance Copilot. Values are realistic but not taken from any real OEM.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3"/>
        <w:gridCol w:w="6995"/>
      </w:tblGrid>
      <w:tr>
        <w:trPr>
          <w:tblHeader/>
        </w:trPr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VM-CX32-OM</w:t>
            </w:r>
          </w:p>
        </w:tc>
      </w:tr>
      <w:tr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Vehicle model</w:t>
            </w:r>
          </w:p>
        </w:tc>
        <w:tc>
          <w:tcPr>
            <w:tcW w:type="dxa" w:w="6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CX-32</w:t>
            </w:r>
          </w:p>
        </w:tc>
      </w:tr>
      <w:tr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Variants covered</w:t>
            </w:r>
          </w:p>
        </w:tc>
        <w:tc>
          <w:tcPr>
            <w:tcW w:type="dxa" w:w="6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CX-32 AC Seater (45+1+1), CX-32 AC Sleeper (36 berths)</w:t>
            </w:r>
          </w:p>
        </w:tc>
      </w:tr>
      <w:tr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Vehicle category</w:t>
            </w:r>
          </w:p>
        </w:tc>
        <w:tc>
          <w:tcPr>
            <w:tcW w:type="dxa" w:w="6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M3 passenger bus (diesel, BS-VI, 12 m)</w:t>
            </w:r>
          </w:p>
        </w:tc>
      </w:tr>
      <w:tr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</w:t>
            </w:r>
          </w:p>
        </w:tc>
        <w:tc>
          <w:tcPr>
            <w:tcW w:type="dxa" w:w="6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India</w:t>
            </w:r>
          </w:p>
        </w:tc>
      </w:tr>
      <w:tr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2026-06-01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About This Manual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manual covers operation, passenger safety, preventive maintenance and telematics thresholds for the Coachline CX-32 12-metre intercity bus. As a public service vehicle carrying passengers, the CX-32 has stricter behaviour thresholds and additional safety equipment compared with goods vehicles.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Vehicle Specifications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2.1 – CX-32 technical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9"/>
        <w:gridCol w:w="3594"/>
        <w:gridCol w:w="3595"/>
      </w:tblGrid>
      <w:tr>
        <w:trPr>
          <w:tblHeader/>
        </w:trP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CX-32 AC Seater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CX-32 AC Sleeper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5.6 L inline-6 diesel, BS-VI, rear-mounted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5.6 L inline-6 diesel, BS-VI, rear-mounted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Maximum power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250 hp @ 2,300 rpm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250 hp @ 2,300 rpm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Maximum torque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950 Nm @ 1,200–1,800 rpm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950 Nm @ 1,200–1,800 rpm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Transmission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6-speed manual (6-speed AMT optional)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6-speed AMT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Seating / berths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 passengers + driver + conductor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 berths + driver + co-driver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Gross vehicle weight (GVW)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16,200 kg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16,200 kg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Overall length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12.0 m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12.0 m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Fuel tank capacity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350 L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350 L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AdBlue (DEF) tank capacity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 L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 L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Speed governor setting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 km/h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 km/h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Brakes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air disc brakes with ABS and EBD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air disc brakes with ABS and EBD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Auxiliary braking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Electromagnetic retarder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Electromagnetic retarder</w:t>
            </w:r>
          </w:p>
        </w:tc>
      </w:tr>
      <w:tr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Tyre size</w:t>
            </w:r>
          </w:p>
        </w:tc>
        <w:tc>
          <w:tcPr>
            <w:tcW w:type="dxa" w:w="3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295/80 R22.5</w:t>
            </w:r>
          </w:p>
        </w:tc>
        <w:tc>
          <w:tcPr>
            <w:tcW w:type="dxa" w:w="35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295/80 R22.5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Fluid and Consumable Capacities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3.1 – CX-32 fluid capacities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5"/>
        <w:gridCol w:w="1165"/>
        <w:gridCol w:w="5208"/>
      </w:tblGrid>
      <w:tr>
        <w:trPr>
          <w:tblHeader/>
        </w:trP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Capacity</w:t>
            </w:r>
          </w:p>
        </w:tc>
        <w:tc>
          <w:tcPr>
            <w:tcW w:type="dxa" w:w="5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oil (with filter)</w:t>
            </w:r>
          </w:p>
        </w:tc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 L</w:t>
            </w:r>
          </w:p>
        </w:tc>
        <w:tc>
          <w:tcPr>
            <w:tcW w:type="dxa" w:w="5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SAE 15W-40, API CK-4</w:t>
            </w:r>
          </w:p>
        </w:tc>
      </w:tr>
      <w:t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coolant</w:t>
            </w:r>
          </w:p>
        </w:tc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55 L</w:t>
            </w:r>
          </w:p>
        </w:tc>
        <w:tc>
          <w:tcPr>
            <w:tcW w:type="dxa" w:w="5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OAT coolant, 50:50 premix (long rear-engine circuit)</w:t>
            </w:r>
          </w:p>
        </w:tc>
      </w:tr>
      <w:t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Transmission oil</w:t>
            </w:r>
          </w:p>
        </w:tc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L</w:t>
            </w:r>
          </w:p>
        </w:tc>
        <w:tc>
          <w:tcPr>
            <w:tcW w:type="dxa" w:w="5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SAE 75W-90 synthetic</w:t>
            </w:r>
          </w:p>
        </w:tc>
      </w:tr>
      <w:t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Rear axle oil</w:t>
            </w:r>
          </w:p>
        </w:tc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 L</w:t>
            </w:r>
          </w:p>
        </w:tc>
        <w:tc>
          <w:tcPr>
            <w:tcW w:type="dxa" w:w="5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SAE 85W-140, API GL-5</w:t>
            </w:r>
          </w:p>
        </w:tc>
      </w:tr>
      <w:t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Power steering fluid</w:t>
            </w:r>
          </w:p>
        </w:tc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4.5 L</w:t>
            </w:r>
          </w:p>
        </w:tc>
        <w:tc>
          <w:tcPr>
            <w:tcW w:type="dxa" w:w="5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ATF Dexron III</w:t>
            </w:r>
          </w:p>
        </w:tc>
      </w:tr>
      <w:t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Diesel exhaust fluid (AdBlue)</w:t>
            </w:r>
          </w:p>
        </w:tc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 L</w:t>
            </w:r>
          </w:p>
        </w:tc>
        <w:tc>
          <w:tcPr>
            <w:tcW w:type="dxa" w:w="5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 22241 compliant AdBlue</w:t>
            </w:r>
          </w:p>
        </w:tc>
      </w:tr>
      <w:tr>
        <w:tc>
          <w:tcPr>
            <w:tcW w:type="dxa" w:w="3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 suppression agent (FDSS)</w:t>
            </w:r>
          </w:p>
        </w:tc>
        <w:tc>
          <w:tcPr>
            <w:tcW w:type="dxa" w:w="1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 L</w:t>
            </w:r>
          </w:p>
        </w:tc>
        <w:tc>
          <w:tcPr>
            <w:tcW w:type="dxa" w:w="52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Aqueous film-forming agent, sealed cylinder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Tyre Specifications and Pressures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4.1 – CX-32 tyre pressures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0"/>
        <w:gridCol w:w="2461"/>
        <w:gridCol w:w="4487"/>
      </w:tblGrid>
      <w:tr>
        <w:trPr>
          <w:tblHeader/>
        </w:trPr>
        <w:tc>
          <w:tcPr>
            <w:tcW w:type="dxa" w:w="26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Cold pressure</w:t>
            </w:r>
          </w:p>
        </w:tc>
        <w:tc>
          <w:tcPr>
            <w:tcW w:type="dxa" w:w="44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Minimum tread depth (company policy)</w:t>
            </w:r>
          </w:p>
        </w:tc>
      </w:tr>
      <w:tr>
        <w:tc>
          <w:tcPr>
            <w:tcW w:type="dxa" w:w="26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 axle (single)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7.9 bar (115 psi)</w:t>
            </w:r>
          </w:p>
        </w:tc>
        <w:tc>
          <w:tcPr>
            <w:tcW w:type="dxa" w:w="44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 mm</w:t>
            </w:r>
          </w:p>
        </w:tc>
      </w:tr>
      <w:tr>
        <w:tc>
          <w:tcPr>
            <w:tcW w:type="dxa" w:w="26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Rear axle (dual)</w:t>
            </w:r>
          </w:p>
        </w:tc>
        <w:tc>
          <w:tcPr>
            <w:tcW w:type="dxa" w:w="2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7.6 bar (110 psi)</w:t>
            </w:r>
          </w:p>
        </w:tc>
        <w:tc>
          <w:tcPr>
            <w:tcW w:type="dxa" w:w="44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3.0 mm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Retreaded tyres are not permitted on the front axle of any passenger bus. Check the inner dual tyres for pressure matching; a difference of more than 0.3 bar between duals causes uneven wear.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Passenger Safety Equipment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driver must confirm during the pre-trip check that all passenger safety equipment below is present, sealed and unobstructed.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5.1 – CX-32 passenger safety equipment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77"/>
        <w:gridCol w:w="1750"/>
        <w:gridCol w:w="1750"/>
        <w:gridCol w:w="2561"/>
      </w:tblGrid>
      <w:tr>
        <w:trPr>
          <w:tblHeader/>
        </w:trPr>
        <w:tc>
          <w:tcPr>
            <w:tcW w:type="dxa" w:w="35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Equipment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Quantity (Seater)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Quantity (Sleeper)</w:t>
            </w:r>
          </w:p>
        </w:tc>
        <w:tc>
          <w:tcPr>
            <w:tcW w:type="dxa" w:w="2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35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 extinguisher, 5 kg ABC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Driver area and rear</w:t>
            </w:r>
          </w:p>
        </w:tc>
      </w:tr>
      <w:tr>
        <w:tc>
          <w:tcPr>
            <w:tcW w:type="dxa" w:w="35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 detection and suppression system (FDSS)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compartment, automatic</w:t>
            </w:r>
          </w:p>
        </w:tc>
      </w:tr>
      <w:tr>
        <w:tc>
          <w:tcPr>
            <w:tcW w:type="dxa" w:w="35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Emergency exits (rear door + roof hatches)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door + 2 hatches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door + 2 hatches</w:t>
            </w:r>
          </w:p>
        </w:tc>
        <w:tc>
          <w:tcPr>
            <w:tcW w:type="dxa" w:w="2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Rear right, roof</w:t>
            </w:r>
          </w:p>
        </w:tc>
      </w:tr>
      <w:tr>
        <w:tc>
          <w:tcPr>
            <w:tcW w:type="dxa" w:w="35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Break-glass emergency windows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Both sides</w:t>
            </w:r>
          </w:p>
        </w:tc>
      </w:tr>
      <w:tr>
        <w:tc>
          <w:tcPr>
            <w:tcW w:type="dxa" w:w="35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Emergency hammers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 to break-glass windows</w:t>
            </w:r>
          </w:p>
        </w:tc>
      </w:tr>
      <w:tr>
        <w:tc>
          <w:tcPr>
            <w:tcW w:type="dxa" w:w="35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AIS-140 emergency (panic) buttons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Passenger area, wired to VLTD</w:t>
            </w:r>
          </w:p>
        </w:tc>
      </w:tr>
      <w:tr>
        <w:tc>
          <w:tcPr>
            <w:tcW w:type="dxa" w:w="35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First-aid kit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Driver cabin</w:t>
            </w:r>
          </w:p>
        </w:tc>
      </w:tr>
      <w:tr>
        <w:tc>
          <w:tcPr>
            <w:tcW w:type="dxa" w:w="35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CCTV cameras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 and saloon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Instrument Cluster Warning Lights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6.1 – CX-32 warning lamps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6"/>
        <w:gridCol w:w="1082"/>
        <w:gridCol w:w="2879"/>
        <w:gridCol w:w="4001"/>
      </w:tblGrid>
      <w:tr>
        <w:trPr>
          <w:tblHeader/>
        </w:trP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Warning lamp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Driver action</w:t>
            </w:r>
          </w:p>
        </w:tc>
      </w:tr>
      <w:t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compartment fire (FDSS)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 detected in engine compartment; suppression discharged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 immediately, open all doors, evacuate passengers upwind, call 112.</w:t>
            </w:r>
          </w:p>
        </w:tc>
      </w:tr>
      <w:t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Door open while moving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passenger door is not fully closed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 and close the door; the door-brake interlock prevents moving off with the door open.</w:t>
            </w:r>
          </w:p>
        </w:tc>
      </w:tr>
      <w:t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 air pressure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air pressure below 5.5 bar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 safely immediately.</w:t>
            </w:r>
          </w:p>
        </w:tc>
      </w:tr>
      <w:t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coolant temperature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Coolant above 110 °C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Stop, idle 2 minutes and switch off; check rear coolant reservoir.</w:t>
            </w:r>
          </w:p>
        </w:tc>
      </w:tr>
      <w:t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 engine (MIL)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or emissions fault stored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 inspection at end of the trip.</w:t>
            </w:r>
          </w:p>
        </w:tc>
      </w:tr>
      <w:t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AdBlue (DEF) low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 level below 10%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Refill AdBlue at the next stop.</w:t>
            </w:r>
          </w:p>
        </w:tc>
      </w:tr>
      <w:t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ABS/EBD fault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ABS or EBD disabled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Drive gently; book inspection.</w:t>
            </w:r>
          </w:p>
        </w:tc>
      </w:tr>
      <w:t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 high-pressure fault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Air-conditioning compressor protection active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Switch AC to fan mode; inform depot.</w:t>
            </w:r>
          </w:p>
        </w:tc>
      </w:tr>
      <w:tr>
        <w:tc>
          <w:tcPr>
            <w:tcW w:type="dxa" w:w="16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Door-brake interlock engaged</w:t>
            </w:r>
          </w:p>
        </w:tc>
        <w:tc>
          <w:tcPr>
            <w:tcW w:type="dxa" w:w="1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Green</w:t>
            </w:r>
          </w:p>
        </w:tc>
        <w:tc>
          <w:tcPr>
            <w:tcW w:type="dxa" w:w="28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Parking brake held because a door is open</w:t>
            </w:r>
          </w:p>
        </w:tc>
        <w:tc>
          <w:tcPr>
            <w:tcW w:type="dxa" w:w="40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Information only.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Common Diagnostic Trouble Codes (DTC)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7.1 – Frequent CX-32 DTCs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9"/>
        <w:gridCol w:w="3812"/>
        <w:gridCol w:w="1059"/>
        <w:gridCol w:w="3708"/>
      </w:tblGrid>
      <w:tr>
        <w:trPr>
          <w:tblHeader/>
        </w:trPr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DTC</w:t>
            </w:r>
          </w:p>
        </w:tc>
        <w:tc>
          <w:tcPr>
            <w:tcW w:type="dxa" w:w="3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P0217</w:t>
            </w:r>
          </w:p>
        </w:tc>
        <w:tc>
          <w:tcPr>
            <w:tcW w:type="dxa" w:w="3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over-temperature condition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3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Stop safely; check coolant and rear radiator fan.</w:t>
            </w:r>
          </w:p>
        </w:tc>
      </w:tr>
      <w:tr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P0128</w:t>
            </w:r>
          </w:p>
        </w:tc>
        <w:tc>
          <w:tcPr>
            <w:tcW w:type="dxa" w:w="3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Coolant temperature below thermostat regulating temperature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 thermostat inspection.</w:t>
            </w:r>
          </w:p>
        </w:tc>
      </w:tr>
      <w:tr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P0520</w:t>
            </w:r>
          </w:p>
        </w:tc>
        <w:tc>
          <w:tcPr>
            <w:tcW w:type="dxa" w:w="3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oil pressure sensor circuit fault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with the mechanical gauge; inspect sensor.</w:t>
            </w:r>
          </w:p>
        </w:tc>
      </w:tr>
      <w:tr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P2BAD</w:t>
            </w:r>
          </w:p>
        </w:tc>
        <w:tc>
          <w:tcPr>
            <w:tcW w:type="dxa" w:w="3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NOx exceedence – root cause unknown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 AdBlue quality; emissions inspection.</w:t>
            </w:r>
          </w:p>
        </w:tc>
      </w:tr>
      <w:tr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B1A50</w:t>
            </w:r>
          </w:p>
        </w:tc>
        <w:tc>
          <w:tcPr>
            <w:tcW w:type="dxa" w:w="3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FDSS detection circuit fault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 detection may be disabled; inspect before next trip.</w:t>
            </w:r>
          </w:p>
        </w:tc>
      </w:tr>
      <w:tr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C1F10</w:t>
            </w:r>
          </w:p>
        </w:tc>
        <w:tc>
          <w:tcPr>
            <w:tcW w:type="dxa" w:w="3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Door-brake interlock switch fault</w:t>
            </w:r>
          </w:p>
        </w:tc>
        <w:tc>
          <w:tcPr>
            <w:tcW w:type="dxa" w:w="1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7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not operate with passengers until repaired.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Preventive Maintenance Schedule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8.1 – CX-32 preventive maintenance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8"/>
        <w:gridCol w:w="7680"/>
      </w:tblGrid>
      <w:tr>
        <w:trPr>
          <w:tblHeader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 items</w:t>
            </w:r>
          </w:p>
        </w:tc>
      </w:tr>
      <w:t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(pre-trip)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Walk-around, tyres, lights, emergency exits and hammers, fire extinguishers, FDSS indicator, panic buttons, door interlock test</w:t>
            </w:r>
          </w:p>
        </w:tc>
      </w:tr>
      <w:t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 return-air filter cleaning, saloon lighting, CCTV function check</w:t>
            </w:r>
          </w:p>
        </w:tc>
      </w:tr>
      <w:t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10,000 km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Chassis greasing, brake pad wear check, air dryer check</w:t>
            </w:r>
          </w:p>
        </w:tc>
      </w:tr>
      <w:t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30,000 km or 6 months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oil and oil filter change, fuel filters, air filter inspection</w:t>
            </w:r>
          </w:p>
        </w:tc>
      </w:tr>
      <w:t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60,000 km or 12 months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 system service, FDSS inspection and recertification, coolant concentration test, brake disc measurement</w:t>
            </w:r>
          </w:p>
        </w:tc>
      </w:tr>
      <w:t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120,000 km or 24 months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Coolant replacement, transmission oil replacement, axle oil replacement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Telematics Thresholds for CX-32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Passenger buses use the strictest behaviour thresholds in the fleet because standing and sleeping passengers can be injured by forces that would be harmless in a goods vehicle.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9.1 – CX-32 telematics thresholds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2"/>
        <w:gridCol w:w="3336"/>
        <w:gridCol w:w="3890"/>
      </w:tblGrid>
      <w:tr>
        <w:trPr>
          <w:tblHeader/>
        </w:trPr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Signal / event</w:t>
            </w:r>
          </w:p>
        </w:tc>
        <w:tc>
          <w:tcPr>
            <w:tcW w:type="dxa" w:w="3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Warning threshold</w:t>
            </w:r>
          </w:p>
        </w:tc>
        <w:tc>
          <w:tcPr>
            <w:tcW w:type="dxa" w:w="3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Critical threshold</w:t>
            </w:r>
          </w:p>
        </w:tc>
      </w:tr>
      <w:tr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Harsh braking</w:t>
            </w:r>
          </w:p>
        </w:tc>
        <w:tc>
          <w:tcPr>
            <w:tcW w:type="dxa" w:w="3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Deceleration ≥ 0.25 g</w:t>
            </w:r>
          </w:p>
        </w:tc>
        <w:tc>
          <w:tcPr>
            <w:tcW w:type="dxa" w:w="3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Deceleration ≥ 0.35 g</w:t>
            </w:r>
          </w:p>
        </w:tc>
      </w:tr>
      <w:tr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Harsh acceleration</w:t>
            </w:r>
          </w:p>
        </w:tc>
        <w:tc>
          <w:tcPr>
            <w:tcW w:type="dxa" w:w="3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Acceleration ≥ 0.20 g</w:t>
            </w:r>
          </w:p>
        </w:tc>
        <w:tc>
          <w:tcPr>
            <w:tcW w:type="dxa" w:w="3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Harsh cornering</w:t>
            </w:r>
          </w:p>
        </w:tc>
        <w:tc>
          <w:tcPr>
            <w:tcW w:type="dxa" w:w="3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Lateral ≥ 0.22 g</w:t>
            </w:r>
          </w:p>
        </w:tc>
        <w:tc>
          <w:tcPr>
            <w:tcW w:type="dxa" w:w="3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Lateral ≥ 0.30 g</w:t>
            </w:r>
          </w:p>
        </w:tc>
      </w:tr>
      <w:tr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Overspeed</w:t>
            </w:r>
          </w:p>
        </w:tc>
        <w:tc>
          <w:tcPr>
            <w:tcW w:type="dxa" w:w="3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80 km/h for 10 s</w:t>
            </w:r>
          </w:p>
        </w:tc>
        <w:tc>
          <w:tcPr>
            <w:tcW w:type="dxa" w:w="3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85 km/h</w:t>
            </w:r>
          </w:p>
        </w:tc>
      </w:tr>
      <w:tr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Door open while moving</w:t>
            </w:r>
          </w:p>
        </w:tc>
        <w:tc>
          <w:tcPr>
            <w:tcW w:type="dxa" w:w="3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Any occurrence above 5 km/h</w:t>
            </w:r>
          </w:p>
        </w:tc>
      </w:tr>
      <w:tr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Continuous driving</w:t>
            </w:r>
          </w:p>
        </w:tc>
        <w:tc>
          <w:tcPr>
            <w:tcW w:type="dxa" w:w="3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h 30 min without a 30-min break</w:t>
            </w:r>
          </w:p>
        </w:tc>
        <w:tc>
          <w:tcPr>
            <w:tcW w:type="dxa" w:w="3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h without a 30-min break</w:t>
            </w:r>
          </w:p>
        </w:tc>
      </w:tr>
      <w:tr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Coolant temperature</w:t>
            </w:r>
          </w:p>
        </w:tc>
        <w:tc>
          <w:tcPr>
            <w:tcW w:type="dxa" w:w="3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103 °C</w:t>
            </w:r>
          </w:p>
        </w:tc>
        <w:tc>
          <w:tcPr>
            <w:tcW w:type="dxa" w:w="3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110 °C</w:t>
            </w:r>
          </w:p>
        </w:tc>
      </w:tr>
      <w:tr>
        <w:tc>
          <w:tcPr>
            <w:tcW w:type="dxa" w:w="24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Panic button pressed</w:t>
            </w:r>
          </w:p>
        </w:tc>
        <w:tc>
          <w:tcPr>
            <w:tcW w:type="dxa" w:w="3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Any press (immediate control-room alert)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Driver Hours and Night Operation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CX-32 night services longer than 8 hours of driving must be operated with two drivers. Drivers must change over at least every 4 hours and each driver must follow the statutory limits in the Fleet Operations Handbook (no more than 5 hours of continuous work without a 30-minute rest). The co-driver must rest in the crew berth, not in a passenger seat.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Fuel Efficiency Guidance</w:t>
      </w:r>
    </w:p>
    <w:p>
      <w:pPr>
        <w:spacing w:after="60" w:before="120"/>
        <w:rPr>
          <w:b/>
          <w:bCs/>
          <w:color w:val="1F4E79"/>
          <w:sz w:val="19"/>
          <w:szCs w:val="19"/>
        </w:rPr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Table 11.1 – CX-32 expected fuel economy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1"/>
        <w:gridCol w:w="3100"/>
        <w:gridCol w:w="3677"/>
      </w:tblGrid>
      <w:tr>
        <w:trPr>
          <w:tblHeader/>
        </w:trPr>
        <w:tc>
          <w:tcPr>
            <w:tcW w:type="dxa" w:w="28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Variant / condition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fuel economy</w:t>
            </w:r>
          </w:p>
        </w:tc>
        <w:tc>
          <w:tcPr>
            <w:tcW w:type="dxa" w:w="3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 Seater, highway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3.8–4.3 km/L</w:t>
            </w:r>
          </w:p>
        </w:tc>
        <w:tc>
          <w:tcPr>
            <w:tcW w:type="dxa" w:w="3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passenger load, AC on</w:t>
            </w:r>
          </w:p>
        </w:tc>
      </w:tr>
      <w:tr>
        <w:tc>
          <w:tcPr>
            <w:tcW w:type="dxa" w:w="28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 Sleeper, highway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3.5–4.0 km/L</w:t>
            </w:r>
          </w:p>
        </w:tc>
        <w:tc>
          <w:tcPr>
            <w:tcW w:type="dxa" w:w="3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Higher body weight</w:t>
            </w:r>
          </w:p>
        </w:tc>
      </w:tr>
      <w:tr>
        <w:tc>
          <w:tcPr>
            <w:tcW w:type="dxa" w:w="28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Any variant, AC off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+10–15% better</w:t>
            </w:r>
          </w:p>
        </w:tc>
        <w:tc>
          <w:tcPr>
            <w:tcW w:type="dxa" w:w="3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 compressor load removed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Emergency Procedures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 Engine Compartment Fire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The FDSS discharges automatically and the red fire lamp comes 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Stop at the nearest safe place, apply the parking brake and switch off the engine.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Open all doors and direct passengers out through the nearest exit, away from traffic and upwind.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Use the 5 kg extinguishers only if it is safe; never open the engine hatch fully on an active fire.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Call 112 and the depot control room. Count passengers against the manifest.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12.2 Passenger Evacuation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If the main door cannot be used, use the rear emergency door, then roof hatches, then break-glass windows using the emergency hammers. Assist elderly passengers, children and passengers with disabilities first. The conductor or co-driver exits last after checking the saloon and sleeper berths.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12.3 Panic Button Alert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When a passenger presses an AIS-140 emergency button, an alert with location is sent to the state emergency response centre and the fleet control room. The driver must not reset the alarm; the control room will call the driver to confirm the situation.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Frequently Asked Questions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Q: How often is the engine oil changed on the CX-32? A: Every 30,000 km or 6 months, whichever comes first.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Q: Why is the harsh braking threshold lower on the CX-32? A: Passengers can be injured at 0.25 g, so buses are flagged earlier than goods vehicles.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Q: How many panic buttons does the CX-32 Sleeper have? A: Six AIS-140 emergency buttons in the passenger area.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Coachline CX-32 Intercity Bus — VM-CX32-OM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Coachline CX-32 Intercity Bus</dc:title>
  <dc:creator>Fleet Assistance Copilot</dc:creator>
  <cp:lastModifiedBy>Un-named</cp:lastModifiedBy>
  <cp:revision>1</cp:revision>
  <dcterms:created xsi:type="dcterms:W3CDTF">2026-09-28T07:19:27.175Z</dcterms:created>
  <dcterms:modified xsi:type="dcterms:W3CDTF">2026-09-28T07:19:27.175Z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