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8698B">
      <w:pPr>
        <w:jc w:val="center"/>
        <w:rPr>
          <w:rFonts w:hint="eastAsia"/>
          <w:sz w:val="28"/>
          <w:szCs w:val="28"/>
        </w:rPr>
      </w:pPr>
    </w:p>
    <w:p w14:paraId="399FCA41">
      <w:pPr>
        <w:jc w:val="center"/>
        <w:rPr>
          <w:sz w:val="28"/>
          <w:szCs w:val="28"/>
        </w:rPr>
      </w:pPr>
    </w:p>
    <w:p w14:paraId="464A96AA">
      <w:pPr>
        <w:jc w:val="center"/>
        <w:rPr>
          <w:sz w:val="28"/>
          <w:szCs w:val="28"/>
        </w:rPr>
      </w:pPr>
    </w:p>
    <w:p w14:paraId="4B7335F4">
      <w:pPr>
        <w:jc w:val="center"/>
        <w:rPr>
          <w:sz w:val="40"/>
          <w:szCs w:val="40"/>
        </w:rPr>
      </w:pPr>
      <w:r>
        <w:rPr>
          <w:rFonts w:hint="eastAsia"/>
          <w:sz w:val="40"/>
          <w:szCs w:val="40"/>
        </w:rPr>
        <w:t>机器学习课程</w:t>
      </w:r>
    </w:p>
    <w:p w14:paraId="2CFD9886">
      <w:pPr>
        <w:jc w:val="center"/>
        <w:rPr>
          <w:sz w:val="44"/>
          <w:szCs w:val="44"/>
        </w:rPr>
      </w:pPr>
      <w:r>
        <w:rPr>
          <w:rFonts w:hint="eastAsia"/>
          <w:sz w:val="44"/>
          <w:szCs w:val="44"/>
        </w:rPr>
        <w:t>大论文/机器学习实践报告</w:t>
      </w:r>
    </w:p>
    <w:p w14:paraId="0443CFC5">
      <w:pPr>
        <w:jc w:val="center"/>
        <w:rPr>
          <w:sz w:val="30"/>
          <w:szCs w:val="30"/>
        </w:rPr>
      </w:pPr>
    </w:p>
    <w:p w14:paraId="62837856">
      <w:pPr>
        <w:jc w:val="center"/>
        <w:rPr>
          <w:rFonts w:hint="default" w:eastAsia="宋体"/>
          <w:sz w:val="36"/>
          <w:szCs w:val="36"/>
          <w:lang w:val="en-US" w:eastAsia="zh-CN"/>
        </w:rPr>
      </w:pPr>
      <w:r>
        <w:rPr>
          <w:rFonts w:hint="eastAsia"/>
          <w:sz w:val="36"/>
          <w:szCs w:val="36"/>
        </w:rPr>
        <w:t>题目：</w:t>
      </w:r>
      <w:r>
        <w:rPr>
          <w:rFonts w:hint="eastAsia"/>
          <w:sz w:val="36"/>
          <w:szCs w:val="36"/>
          <w:lang w:val="en-US" w:eastAsia="zh-CN"/>
        </w:rPr>
        <w:t>基于机器学习的信贷风险预测</w:t>
      </w:r>
    </w:p>
    <w:p w14:paraId="157EE296">
      <w:pPr>
        <w:rPr>
          <w:sz w:val="24"/>
        </w:rPr>
      </w:pPr>
    </w:p>
    <w:p w14:paraId="5DC69098">
      <w:pPr>
        <w:jc w:val="center"/>
        <w:rPr>
          <w:rFonts w:hint="default" w:eastAsia="宋体"/>
          <w:sz w:val="32"/>
          <w:szCs w:val="32"/>
          <w:lang w:val="en-US" w:eastAsia="zh-CN"/>
        </w:rPr>
      </w:pPr>
      <w:r>
        <w:rPr>
          <w:rFonts w:hint="eastAsia"/>
          <w:sz w:val="32"/>
          <w:szCs w:val="32"/>
        </w:rPr>
        <w:t>学号：</w:t>
      </w:r>
      <w:r>
        <w:rPr>
          <w:rFonts w:hint="eastAsia"/>
          <w:sz w:val="32"/>
          <w:szCs w:val="32"/>
          <w:lang w:val="en-US" w:eastAsia="zh-CN"/>
        </w:rPr>
        <w:t>2023110578</w:t>
      </w:r>
    </w:p>
    <w:p w14:paraId="43279FDD">
      <w:pPr>
        <w:jc w:val="center"/>
        <w:rPr>
          <w:sz w:val="32"/>
          <w:szCs w:val="32"/>
        </w:rPr>
      </w:pPr>
      <w:r>
        <w:rPr>
          <w:rFonts w:hint="eastAsia"/>
          <w:sz w:val="32"/>
          <w:szCs w:val="32"/>
        </w:rPr>
        <w:t>姓名：</w:t>
      </w:r>
      <w:r>
        <w:rPr>
          <w:rFonts w:hint="eastAsia"/>
          <w:sz w:val="32"/>
          <w:szCs w:val="32"/>
          <w:lang w:val="en-US" w:eastAsia="zh-CN"/>
        </w:rPr>
        <w:t>留祥鑫</w:t>
      </w:r>
    </w:p>
    <w:p w14:paraId="08A6A663">
      <w:pPr>
        <w:jc w:val="center"/>
        <w:rPr>
          <w:szCs w:val="21"/>
        </w:rPr>
      </w:pPr>
    </w:p>
    <w:p w14:paraId="479F2B14">
      <w:pPr>
        <w:jc w:val="center"/>
        <w:rPr>
          <w:szCs w:val="21"/>
        </w:rPr>
      </w:pPr>
    </w:p>
    <w:p w14:paraId="4AD792CF">
      <w:pPr>
        <w:jc w:val="center"/>
        <w:rPr>
          <w:sz w:val="44"/>
          <w:szCs w:val="44"/>
        </w:rPr>
      </w:pPr>
    </w:p>
    <w:p w14:paraId="05C3CD8F">
      <w:pPr>
        <w:jc w:val="center"/>
        <w:rPr>
          <w:sz w:val="44"/>
          <w:szCs w:val="44"/>
        </w:rPr>
      </w:pPr>
    </w:p>
    <w:p w14:paraId="3C1095B9">
      <w:pPr>
        <w:jc w:val="center"/>
        <w:rPr>
          <w:sz w:val="44"/>
          <w:szCs w:val="44"/>
        </w:rPr>
      </w:pPr>
    </w:p>
    <w:p w14:paraId="4890F810">
      <w:pPr>
        <w:ind w:left="718" w:leftChars="342"/>
        <w:rPr>
          <w:rFonts w:ascii="华文隶书" w:eastAsia="华文隶书"/>
          <w:sz w:val="84"/>
          <w:szCs w:val="84"/>
        </w:rPr>
      </w:pPr>
    </w:p>
    <w:p w14:paraId="6C9E34E6">
      <w:pPr>
        <w:ind w:left="718" w:leftChars="342"/>
        <w:rPr>
          <w:rFonts w:hint="eastAsia" w:ascii="华文隶书" w:eastAsia="华文隶书"/>
          <w:sz w:val="84"/>
          <w:szCs w:val="84"/>
        </w:rPr>
      </w:pPr>
    </w:p>
    <w:p w14:paraId="63C34E72">
      <w:pPr>
        <w:ind w:left="718" w:leftChars="342"/>
        <w:rPr>
          <w:rFonts w:ascii="隶书" w:eastAsia="隶书"/>
          <w:sz w:val="84"/>
          <w:szCs w:val="84"/>
        </w:rPr>
      </w:pPr>
    </w:p>
    <w:p w14:paraId="75D2BDAA">
      <w:pPr>
        <w:rPr>
          <w:rFonts w:hint="eastAsia" w:ascii="黑体" w:eastAsia="黑体"/>
          <w:sz w:val="32"/>
          <w:szCs w:val="32"/>
        </w:rPr>
      </w:pPr>
    </w:p>
    <w:p w14:paraId="5762C749">
      <w:pPr>
        <w:rPr>
          <w:rFonts w:hint="eastAsia" w:ascii="黑体" w:eastAsia="黑体"/>
          <w:sz w:val="32"/>
          <w:szCs w:val="32"/>
        </w:rPr>
      </w:pPr>
    </w:p>
    <w:p w14:paraId="4FA725AE">
      <w:pPr>
        <w:numPr>
          <w:ilvl w:val="0"/>
          <w:numId w:val="1"/>
        </w:numPr>
        <w:rPr>
          <w:rFonts w:hint="eastAsia"/>
          <w:sz w:val="32"/>
          <w:szCs w:val="32"/>
        </w:rPr>
      </w:pPr>
      <w:r>
        <w:rPr>
          <w:rFonts w:hint="eastAsia"/>
          <w:sz w:val="32"/>
          <w:szCs w:val="32"/>
        </w:rPr>
        <w:t>数据</w:t>
      </w:r>
      <w:r>
        <w:rPr>
          <w:rFonts w:hint="eastAsia"/>
          <w:sz w:val="32"/>
          <w:szCs w:val="32"/>
          <w:lang w:val="en-US" w:eastAsia="zh-CN"/>
        </w:rPr>
        <w:t>处理与特征工程</w:t>
      </w:r>
    </w:p>
    <w:p w14:paraId="0E91848C">
      <w:pPr>
        <w:widowControl w:val="0"/>
        <w:numPr>
          <w:ilvl w:val="0"/>
          <w:numId w:val="0"/>
        </w:numPr>
        <w:spacing w:after="0" w:line="240" w:lineRule="auto"/>
        <w:jc w:val="both"/>
        <w:rPr>
          <w:rFonts w:hint="eastAsia" w:ascii="宋体" w:hAnsi="宋体" w:cs="宋体"/>
          <w:b/>
          <w:bCs/>
          <w:i w:val="0"/>
          <w:iCs w:val="0"/>
          <w:caps w:val="0"/>
          <w:color w:val="181818"/>
          <w:spacing w:val="0"/>
          <w:sz w:val="24"/>
          <w:szCs w:val="24"/>
          <w:shd w:val="clear" w:fill="FFFFFF"/>
          <w:lang w:val="en-US" w:eastAsia="zh-CN"/>
        </w:rPr>
      </w:pPr>
      <w:r>
        <w:rPr>
          <w:rFonts w:hint="eastAsia" w:ascii="宋体" w:hAnsi="宋体" w:cs="宋体"/>
          <w:b/>
          <w:bCs/>
          <w:i w:val="0"/>
          <w:iCs w:val="0"/>
          <w:caps w:val="0"/>
          <w:color w:val="181818"/>
          <w:spacing w:val="0"/>
          <w:sz w:val="24"/>
          <w:szCs w:val="24"/>
          <w:shd w:val="clear" w:fill="FFFFFF"/>
          <w:lang w:val="en-US" w:eastAsia="zh-CN"/>
        </w:rPr>
        <w:t>数据来源与介绍：</w:t>
      </w:r>
    </w:p>
    <w:p w14:paraId="415CCF7A">
      <w:pPr>
        <w:widowControl w:val="0"/>
        <w:numPr>
          <w:ilvl w:val="0"/>
          <w:numId w:val="0"/>
        </w:numPr>
        <w:spacing w:after="0" w:line="240" w:lineRule="auto"/>
        <w:ind w:firstLine="480" w:firstLineChars="200"/>
        <w:jc w:val="both"/>
        <w:rPr>
          <w:rFonts w:hint="eastAsia" w:ascii="宋体" w:hAnsi="宋体" w:cs="宋体"/>
          <w:i w:val="0"/>
          <w:iCs w:val="0"/>
          <w:caps w:val="0"/>
          <w:color w:val="181818"/>
          <w:spacing w:val="0"/>
          <w:sz w:val="24"/>
          <w:szCs w:val="24"/>
          <w:shd w:val="clear" w:fill="FFFFFF"/>
          <w:lang w:val="en-US" w:eastAsia="zh-CN"/>
        </w:rPr>
      </w:pPr>
      <w:r>
        <w:rPr>
          <w:rFonts w:hint="eastAsia" w:ascii="宋体" w:hAnsi="宋体" w:cs="宋体"/>
          <w:i w:val="0"/>
          <w:iCs w:val="0"/>
          <w:caps w:val="0"/>
          <w:color w:val="181818"/>
          <w:spacing w:val="0"/>
          <w:sz w:val="24"/>
          <w:szCs w:val="24"/>
          <w:shd w:val="clear" w:fill="FFFFFF"/>
          <w:lang w:val="en-US" w:eastAsia="zh-CN"/>
        </w:rPr>
        <w:t>报告所使用的</w:t>
      </w:r>
      <w:r>
        <w:rPr>
          <w:rFonts w:hint="eastAsia" w:ascii="宋体" w:hAnsi="宋体" w:eastAsia="宋体" w:cs="宋体"/>
          <w:i w:val="0"/>
          <w:iCs w:val="0"/>
          <w:caps w:val="0"/>
          <w:color w:val="181818"/>
          <w:spacing w:val="0"/>
          <w:sz w:val="24"/>
          <w:szCs w:val="24"/>
          <w:shd w:val="clear" w:fill="FFFFFF"/>
          <w:lang w:val="en-US" w:eastAsia="zh-CN"/>
        </w:rPr>
        <w:t>数据</w:t>
      </w:r>
      <w:r>
        <w:rPr>
          <w:rFonts w:hint="eastAsia" w:ascii="宋体" w:hAnsi="宋体" w:cs="宋体"/>
          <w:i w:val="0"/>
          <w:iCs w:val="0"/>
          <w:caps w:val="0"/>
          <w:color w:val="181818"/>
          <w:spacing w:val="0"/>
          <w:sz w:val="24"/>
          <w:szCs w:val="24"/>
          <w:shd w:val="clear" w:fill="FFFFFF"/>
          <w:lang w:val="en-US" w:eastAsia="zh-CN"/>
        </w:rPr>
        <w:t>集</w:t>
      </w:r>
      <w:r>
        <w:rPr>
          <w:rFonts w:hint="eastAsia" w:ascii="宋体" w:hAnsi="宋体" w:eastAsia="宋体" w:cs="宋体"/>
          <w:i w:val="0"/>
          <w:iCs w:val="0"/>
          <w:caps w:val="0"/>
          <w:color w:val="181818"/>
          <w:spacing w:val="0"/>
          <w:sz w:val="24"/>
          <w:szCs w:val="24"/>
          <w:shd w:val="clear" w:fill="FFFFFF"/>
          <w:lang w:val="en-US" w:eastAsia="zh-CN"/>
        </w:rPr>
        <w:t>来源于阿里云天池大赛</w:t>
      </w:r>
      <w:r>
        <w:rPr>
          <w:rFonts w:hint="eastAsia" w:ascii="宋体" w:hAnsi="宋体" w:cs="宋体"/>
          <w:i w:val="0"/>
          <w:iCs w:val="0"/>
          <w:caps w:val="0"/>
          <w:color w:val="181818"/>
          <w:spacing w:val="0"/>
          <w:sz w:val="24"/>
          <w:szCs w:val="24"/>
          <w:shd w:val="clear" w:fill="FFFFFF"/>
          <w:lang w:val="en-US" w:eastAsia="zh-CN"/>
        </w:rPr>
        <w:t>-日常学习赛-</w:t>
      </w:r>
      <w:r>
        <w:rPr>
          <w:rFonts w:hint="eastAsia" w:ascii="宋体" w:hAnsi="宋体" w:eastAsia="宋体" w:cs="宋体"/>
          <w:i w:val="0"/>
          <w:iCs w:val="0"/>
          <w:caps w:val="0"/>
          <w:color w:val="181818"/>
          <w:spacing w:val="0"/>
          <w:sz w:val="24"/>
          <w:szCs w:val="24"/>
          <w:shd w:val="clear" w:fill="FFFFFF"/>
          <w:lang w:val="en-US" w:eastAsia="zh-CN"/>
        </w:rPr>
        <w:t>【AI入门系列】金融守护者：金融风险预测学习赛</w:t>
      </w:r>
      <w:r>
        <w:rPr>
          <w:rFonts w:hint="eastAsia" w:ascii="宋体" w:hAnsi="宋体" w:cs="宋体"/>
          <w:i w:val="0"/>
          <w:iCs w:val="0"/>
          <w:caps w:val="0"/>
          <w:color w:val="181818"/>
          <w:spacing w:val="0"/>
          <w:sz w:val="24"/>
          <w:szCs w:val="24"/>
          <w:shd w:val="clear" w:fill="FFFFFF"/>
          <w:lang w:val="en-US" w:eastAsia="zh-CN"/>
        </w:rPr>
        <w:t>。数据下载链接：</w:t>
      </w:r>
    </w:p>
    <w:p w14:paraId="22FC436E">
      <w:pPr>
        <w:widowControl w:val="0"/>
        <w:numPr>
          <w:ilvl w:val="0"/>
          <w:numId w:val="0"/>
        </w:numPr>
        <w:spacing w:after="0" w:line="240" w:lineRule="auto"/>
        <w:jc w:val="both"/>
        <w:rPr>
          <w:rFonts w:hint="eastAsia" w:ascii="宋体" w:hAnsi="宋体" w:eastAsia="宋体" w:cs="宋体"/>
          <w:sz w:val="24"/>
          <w:szCs w:val="24"/>
        </w:rPr>
      </w:pPr>
      <w:r>
        <w:rPr>
          <w:rFonts w:hint="eastAsia" w:ascii="宋体" w:hAnsi="宋体" w:eastAsia="宋体" w:cs="宋体"/>
          <w:sz w:val="24"/>
          <w:szCs w:val="24"/>
        </w:rPr>
        <w:t>https://tianchi.aliyun.com/competition/entrance/531830/information</w:t>
      </w:r>
    </w:p>
    <w:p w14:paraId="624715C5">
      <w:pPr>
        <w:widowControl w:val="0"/>
        <w:numPr>
          <w:ilvl w:val="0"/>
          <w:numId w:val="0"/>
        </w:numPr>
        <w:spacing w:after="0" w:line="240" w:lineRule="auto"/>
        <w:ind w:firstLine="480" w:firstLineChars="200"/>
        <w:jc w:val="both"/>
        <w:rPr>
          <w:rFonts w:hint="eastAsia" w:ascii="宋体" w:hAnsi="宋体" w:cs="宋体"/>
          <w:i w:val="0"/>
          <w:iCs w:val="0"/>
          <w:caps w:val="0"/>
          <w:color w:val="181818"/>
          <w:spacing w:val="0"/>
          <w:sz w:val="24"/>
          <w:szCs w:val="24"/>
          <w:shd w:val="clear" w:fill="FFFFFF"/>
          <w:lang w:val="en-US" w:eastAsia="zh-CN"/>
        </w:rPr>
      </w:pPr>
      <w:r>
        <w:rPr>
          <w:rFonts w:hint="eastAsia" w:ascii="宋体" w:hAnsi="宋体" w:eastAsia="宋体" w:cs="宋体"/>
          <w:i w:val="0"/>
          <w:iCs w:val="0"/>
          <w:caps w:val="0"/>
          <w:color w:val="181818"/>
          <w:spacing w:val="0"/>
          <w:sz w:val="24"/>
          <w:szCs w:val="24"/>
          <w:shd w:val="clear" w:fill="FFFFFF"/>
        </w:rPr>
        <w:t>赛题以金融风控中的个人信贷为背景，要求根据贷款申请人的数据信息预测其是否有违约的可能，以此判断是否通过此项贷款</w:t>
      </w:r>
      <w:r>
        <w:rPr>
          <w:rFonts w:hint="eastAsia" w:ascii="宋体" w:hAnsi="宋体" w:eastAsia="宋体" w:cs="宋体"/>
          <w:i w:val="0"/>
          <w:iCs w:val="0"/>
          <w:caps w:val="0"/>
          <w:color w:val="181818"/>
          <w:spacing w:val="0"/>
          <w:sz w:val="24"/>
          <w:szCs w:val="24"/>
          <w:shd w:val="clear" w:fill="FFFFFF"/>
          <w:lang w:eastAsia="zh-CN"/>
        </w:rPr>
        <w:t>。该数据来自某信贷平台的贷款记录，总数据量超过120w，包含47列变量信息，其中15列为匿名变量。为了保证比赛的公平性，将会从中抽取80万条作为训练集，20万条作为测试集A，20万条作为测试集B</w:t>
      </w:r>
      <w:r>
        <w:rPr>
          <w:rFonts w:hint="eastAsia" w:ascii="宋体" w:hAnsi="宋体" w:cs="宋体"/>
          <w:i w:val="0"/>
          <w:iCs w:val="0"/>
          <w:caps w:val="0"/>
          <w:color w:val="181818"/>
          <w:spacing w:val="0"/>
          <w:sz w:val="24"/>
          <w:szCs w:val="24"/>
          <w:shd w:val="clear" w:fill="FFFFFF"/>
          <w:lang w:eastAsia="zh-CN"/>
        </w:rPr>
        <w:t>，</w:t>
      </w:r>
      <w:r>
        <w:rPr>
          <w:rFonts w:hint="eastAsia" w:ascii="宋体" w:hAnsi="宋体" w:eastAsia="宋体" w:cs="宋体"/>
          <w:i w:val="0"/>
          <w:iCs w:val="0"/>
          <w:caps w:val="0"/>
          <w:color w:val="181818"/>
          <w:spacing w:val="0"/>
          <w:sz w:val="24"/>
          <w:szCs w:val="24"/>
          <w:shd w:val="clear" w:fill="FFFFFF"/>
          <w:lang w:eastAsia="zh-CN"/>
        </w:rPr>
        <w:t>同时对employmentTitle、purpose、postCode和title等信息进行</w:t>
      </w:r>
      <w:r>
        <w:rPr>
          <w:rFonts w:hint="eastAsia" w:ascii="宋体" w:hAnsi="宋体" w:eastAsia="宋体" w:cs="宋体"/>
          <w:i w:val="0"/>
          <w:iCs w:val="0"/>
          <w:caps w:val="0"/>
          <w:color w:val="181818"/>
          <w:spacing w:val="0"/>
          <w:sz w:val="24"/>
          <w:szCs w:val="24"/>
          <w:shd w:val="clear" w:fill="FFFFFF"/>
          <w:lang w:val="en-US" w:eastAsia="zh-CN"/>
        </w:rPr>
        <w:t>了</w:t>
      </w:r>
      <w:r>
        <w:rPr>
          <w:rFonts w:hint="eastAsia" w:ascii="宋体" w:hAnsi="宋体" w:eastAsia="宋体" w:cs="宋体"/>
          <w:i w:val="0"/>
          <w:iCs w:val="0"/>
          <w:caps w:val="0"/>
          <w:color w:val="181818"/>
          <w:spacing w:val="0"/>
          <w:sz w:val="24"/>
          <w:szCs w:val="24"/>
          <w:shd w:val="clear" w:fill="FFFFFF"/>
          <w:lang w:eastAsia="zh-CN"/>
        </w:rPr>
        <w:t>脱敏。</w:t>
      </w:r>
      <w:r>
        <w:rPr>
          <w:rFonts w:hint="eastAsia" w:ascii="宋体" w:hAnsi="宋体" w:cs="宋体"/>
          <w:i w:val="0"/>
          <w:iCs w:val="0"/>
          <w:caps w:val="0"/>
          <w:color w:val="181818"/>
          <w:spacing w:val="0"/>
          <w:sz w:val="24"/>
          <w:szCs w:val="24"/>
          <w:shd w:val="clear" w:fill="FFFFFF"/>
          <w:lang w:val="en-US" w:eastAsia="zh-CN"/>
        </w:rPr>
        <w:t>由于测试集testA没有isDefault特征，本文对原训练集划分为新的训练集和验证集。</w:t>
      </w:r>
    </w:p>
    <w:p w14:paraId="62B34E4A">
      <w:pPr>
        <w:widowControl w:val="0"/>
        <w:numPr>
          <w:ilvl w:val="0"/>
          <w:numId w:val="0"/>
        </w:numPr>
        <w:spacing w:after="0" w:line="240" w:lineRule="auto"/>
        <w:ind w:firstLine="480" w:firstLineChars="200"/>
        <w:jc w:val="both"/>
        <w:rPr>
          <w:rFonts w:hint="default" w:ascii="宋体" w:hAnsi="宋体" w:eastAsia="宋体" w:cs="宋体"/>
          <w:i w:val="0"/>
          <w:iCs w:val="0"/>
          <w:caps w:val="0"/>
          <w:color w:val="181818"/>
          <w:spacing w:val="0"/>
          <w:sz w:val="24"/>
          <w:szCs w:val="24"/>
          <w:shd w:val="clear" w:fill="FFFFFF"/>
          <w:lang w:val="en-US" w:eastAsia="zh-CN"/>
        </w:rPr>
      </w:pPr>
      <w:r>
        <w:rPr>
          <w:rFonts w:hint="eastAsia" w:ascii="宋体" w:hAnsi="宋体" w:cs="宋体"/>
          <w:i w:val="0"/>
          <w:iCs w:val="0"/>
          <w:caps w:val="0"/>
          <w:color w:val="181818"/>
          <w:spacing w:val="0"/>
          <w:sz w:val="24"/>
          <w:szCs w:val="24"/>
          <w:shd w:val="clear" w:fill="FFFFFF"/>
          <w:lang w:val="en-US" w:eastAsia="zh-CN"/>
        </w:rPr>
        <w:t>金融风控数据常见挑战是大量类别型特征和缺失值，因此必须进行特征工程，对复杂数据进行处理，从而降低过拟合风险，提高模型性能。</w:t>
      </w:r>
    </w:p>
    <w:p w14:paraId="52172286">
      <w:pPr>
        <w:widowControl w:val="0"/>
        <w:numPr>
          <w:ilvl w:val="0"/>
          <w:numId w:val="0"/>
        </w:numPr>
        <w:spacing w:after="0" w:line="240" w:lineRule="auto"/>
        <w:jc w:val="both"/>
        <w:rPr>
          <w:rFonts w:hint="eastAsia" w:ascii="宋体" w:hAnsi="宋体" w:cs="宋体"/>
          <w:i w:val="0"/>
          <w:iCs w:val="0"/>
          <w:caps w:val="0"/>
          <w:color w:val="181818"/>
          <w:spacing w:val="0"/>
          <w:sz w:val="24"/>
          <w:szCs w:val="24"/>
          <w:shd w:val="clear" w:fill="FFFFFF"/>
          <w:lang w:val="en-US" w:eastAsia="zh-CN"/>
        </w:rPr>
      </w:pPr>
    </w:p>
    <w:p w14:paraId="11F900CA">
      <w:pPr>
        <w:widowControl w:val="0"/>
        <w:numPr>
          <w:ilvl w:val="0"/>
          <w:numId w:val="0"/>
        </w:numPr>
        <w:spacing w:after="0" w:line="240" w:lineRule="auto"/>
        <w:jc w:val="both"/>
        <w:rPr>
          <w:rFonts w:hint="default" w:ascii="宋体" w:hAnsi="宋体" w:eastAsia="宋体" w:cs="宋体"/>
          <w:b/>
          <w:bCs/>
          <w:i w:val="0"/>
          <w:iCs w:val="0"/>
          <w:caps w:val="0"/>
          <w:color w:val="181818"/>
          <w:spacing w:val="0"/>
          <w:sz w:val="24"/>
          <w:szCs w:val="24"/>
          <w:shd w:val="clear" w:fill="FFFFFF"/>
          <w:lang w:val="en-US" w:eastAsia="zh-CN"/>
        </w:rPr>
      </w:pPr>
      <w:r>
        <w:rPr>
          <w:rFonts w:hint="eastAsia" w:ascii="宋体" w:hAnsi="宋体" w:cs="宋体"/>
          <w:b/>
          <w:bCs/>
          <w:i w:val="0"/>
          <w:iCs w:val="0"/>
          <w:caps w:val="0"/>
          <w:color w:val="181818"/>
          <w:spacing w:val="0"/>
          <w:sz w:val="24"/>
          <w:szCs w:val="24"/>
          <w:shd w:val="clear" w:fill="FFFFFF"/>
          <w:lang w:val="en-US" w:eastAsia="zh-CN"/>
        </w:rPr>
        <w:t>数据特征说明：</w:t>
      </w:r>
    </w:p>
    <w:p w14:paraId="09C35E9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id 为贷款清单分配的唯一信用证标识</w:t>
      </w:r>
    </w:p>
    <w:p w14:paraId="7CE99D1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loanAmnt 贷款金额</w:t>
      </w:r>
    </w:p>
    <w:p w14:paraId="42CD669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term 贷款期限（year）</w:t>
      </w:r>
    </w:p>
    <w:p w14:paraId="0E40425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interestRate 贷款利率</w:t>
      </w:r>
    </w:p>
    <w:p w14:paraId="43F161E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installment 分期付款金额</w:t>
      </w:r>
    </w:p>
    <w:p w14:paraId="3E78F5E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grade 贷款等级</w:t>
      </w:r>
    </w:p>
    <w:p w14:paraId="3B2F40E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subGrade 贷款等级之子级</w:t>
      </w:r>
    </w:p>
    <w:p w14:paraId="3B14915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employmentTitle 就业职称</w:t>
      </w:r>
    </w:p>
    <w:p w14:paraId="6B915B3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employmentLength 就业年限（年）</w:t>
      </w:r>
    </w:p>
    <w:p w14:paraId="5776F51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homeOwnership 借款人在登记时提供的房屋所有权状况</w:t>
      </w:r>
    </w:p>
    <w:p w14:paraId="54E4423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annualIncome 年收入</w:t>
      </w:r>
    </w:p>
    <w:p w14:paraId="650612C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verificationStatus 验证状态</w:t>
      </w:r>
    </w:p>
    <w:p w14:paraId="6EF20A7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issueDate 贷款发放的月份</w:t>
      </w:r>
    </w:p>
    <w:p w14:paraId="66DA204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purpose 借款人在贷款申请时的贷款用途类别</w:t>
      </w:r>
    </w:p>
    <w:p w14:paraId="6A7CF0A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postCode 借款人在贷款申请中提供的邮政编码的前3位数字</w:t>
      </w:r>
    </w:p>
    <w:p w14:paraId="76494DA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regionCode 地区编码</w:t>
      </w:r>
    </w:p>
    <w:p w14:paraId="77BA4FC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dti 债务收入比</w:t>
      </w:r>
    </w:p>
    <w:p w14:paraId="1AACFED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delinquency_2years 借款人过去2年信用档案中逾期30天以上的违约事件数</w:t>
      </w:r>
    </w:p>
    <w:p w14:paraId="0F82A23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ficoRangeLow 借款人在贷款发放时的fico所属的下限范围</w:t>
      </w:r>
    </w:p>
    <w:p w14:paraId="3BE7D01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ficoRangeHigh 借款人在贷款发放时的fico所属的上限范围</w:t>
      </w:r>
    </w:p>
    <w:p w14:paraId="002F476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openAcc 借款人信用档案中未结信用额度的数量</w:t>
      </w:r>
    </w:p>
    <w:p w14:paraId="396A341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pubRec 贬损公共记录的数量</w:t>
      </w:r>
    </w:p>
    <w:p w14:paraId="556EF9EB">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pubRecBankruptcies 公开记录清除的数量</w:t>
      </w:r>
    </w:p>
    <w:p w14:paraId="6362FC9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revolBal 信贷周转余额合计</w:t>
      </w:r>
    </w:p>
    <w:p w14:paraId="3A26FF9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revolUtil 循环额度利用率，或借款人使用的相对于所有可用循环信贷的信贷金额</w:t>
      </w:r>
    </w:p>
    <w:p w14:paraId="7F85389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totalAcc 借款人信用档案中当前的信用额度总数</w:t>
      </w:r>
    </w:p>
    <w:p w14:paraId="5E6E1EB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initialListStatus 贷款的初始列表状态</w:t>
      </w:r>
    </w:p>
    <w:p w14:paraId="3EF785A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applicationType 表明贷款是个人申请还是与两个共同借款人的联合申请</w:t>
      </w:r>
    </w:p>
    <w:p w14:paraId="54BA8EE4">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earliesCreditLine 借款人最早报告的信用额度开立的月份</w:t>
      </w:r>
    </w:p>
    <w:p w14:paraId="776A842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title 借款人提供的贷款名称</w:t>
      </w:r>
    </w:p>
    <w:p w14:paraId="2B28FAF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eastAsia" w:ascii="宋体" w:hAnsi="宋体" w:eastAsia="宋体" w:cs="宋体"/>
          <w:i w:val="0"/>
          <w:iCs w:val="0"/>
          <w:caps w:val="0"/>
          <w:color w:val="181818"/>
          <w:spacing w:val="0"/>
          <w:sz w:val="24"/>
          <w:szCs w:val="24"/>
          <w:shd w:val="clear" w:fill="FFFFFF"/>
          <w:lang w:eastAsia="zh-CN"/>
        </w:rPr>
      </w:pPr>
      <w:r>
        <w:rPr>
          <w:rFonts w:hint="eastAsia" w:ascii="宋体" w:hAnsi="宋体" w:eastAsia="宋体" w:cs="宋体"/>
          <w:i w:val="0"/>
          <w:iCs w:val="0"/>
          <w:caps w:val="0"/>
          <w:color w:val="181818"/>
          <w:spacing w:val="0"/>
          <w:sz w:val="24"/>
          <w:szCs w:val="24"/>
          <w:shd w:val="clear" w:fill="FFFFFF"/>
          <w:lang w:eastAsia="zh-CN"/>
        </w:rPr>
        <w:t>policyCode 公开可用的策略代码=1新产品不公开可用的策略代码=2</w:t>
      </w:r>
    </w:p>
    <w:p w14:paraId="64F134D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0" w:firstLineChars="0"/>
        <w:jc w:val="left"/>
        <w:textAlignment w:val="auto"/>
        <w:rPr>
          <w:rFonts w:hint="default" w:ascii="宋体" w:hAnsi="宋体" w:cs="宋体"/>
          <w:i w:val="0"/>
          <w:iCs w:val="0"/>
          <w:caps w:val="0"/>
          <w:color w:val="181818"/>
          <w:spacing w:val="0"/>
          <w:sz w:val="24"/>
          <w:szCs w:val="24"/>
          <w:shd w:val="clear" w:fill="FFFFFF"/>
          <w:lang w:val="en-US" w:eastAsia="zh-CN"/>
        </w:rPr>
      </w:pPr>
      <w:r>
        <w:rPr>
          <w:rFonts w:hint="eastAsia" w:ascii="宋体" w:hAnsi="宋体" w:eastAsia="宋体" w:cs="宋体"/>
          <w:i w:val="0"/>
          <w:iCs w:val="0"/>
          <w:caps w:val="0"/>
          <w:color w:val="181818"/>
          <w:spacing w:val="0"/>
          <w:sz w:val="24"/>
          <w:szCs w:val="24"/>
          <w:shd w:val="clear" w:fill="FFFFFF"/>
          <w:lang w:eastAsia="zh-CN"/>
        </w:rPr>
        <w:t>n系列匿名特征 匿名特征n0-n14，为一些贷款人行为计数特征的处理</w:t>
      </w:r>
    </w:p>
    <w:p w14:paraId="0371596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lang w:val="en-US" w:eastAsia="zh-CN"/>
        </w:rPr>
      </w:pPr>
    </w:p>
    <w:p w14:paraId="2C3E56D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eastAsia="宋体" w:cs="宋体"/>
          <w:b/>
          <w:bCs/>
          <w:i w:val="0"/>
          <w:iCs w:val="0"/>
          <w:caps w:val="0"/>
          <w:color w:val="181818"/>
          <w:spacing w:val="0"/>
          <w:sz w:val="24"/>
          <w:szCs w:val="24"/>
          <w:shd w:val="clear" w:fill="FFFFFF"/>
          <w:lang w:val="en-US" w:eastAsia="zh-CN"/>
        </w:rPr>
      </w:pPr>
      <w:r>
        <w:rPr>
          <w:rFonts w:hint="eastAsia" w:ascii="宋体" w:hAnsi="宋体" w:cs="宋体"/>
          <w:b/>
          <w:bCs/>
          <w:i w:val="0"/>
          <w:iCs w:val="0"/>
          <w:caps w:val="0"/>
          <w:color w:val="181818"/>
          <w:spacing w:val="0"/>
          <w:sz w:val="24"/>
          <w:szCs w:val="24"/>
          <w:shd w:val="clear" w:fill="FFFFFF"/>
          <w:lang w:val="en-US" w:eastAsia="zh-CN"/>
        </w:rPr>
        <w:t>缺失值处理：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9C71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nil"/>
              <w:right w:val="nil"/>
            </w:tcBorders>
          </w:tcPr>
          <w:p w14:paraId="48B5044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eastAsia="宋体" w:cs="宋体"/>
                <w:i w:val="0"/>
                <w:iCs w:val="0"/>
                <w:caps w:val="0"/>
                <w:color w:val="181818"/>
                <w:spacing w:val="0"/>
                <w:sz w:val="24"/>
                <w:szCs w:val="24"/>
                <w:shd w:val="clear" w:fill="FFFFFF"/>
                <w:vertAlign w:val="baseline"/>
                <w:lang w:eastAsia="zh-CN"/>
              </w:rPr>
            </w:pPr>
            <w:r>
              <w:rPr>
                <w:rFonts w:hint="eastAsia" w:ascii="宋体" w:hAnsi="宋体" w:eastAsia="宋体" w:cs="宋体"/>
                <w:i w:val="0"/>
                <w:iCs w:val="0"/>
                <w:caps w:val="0"/>
                <w:color w:val="181818"/>
                <w:spacing w:val="0"/>
                <w:sz w:val="24"/>
                <w:szCs w:val="24"/>
                <w:shd w:val="clear" w:fill="FFFFFF"/>
                <w:vertAlign w:val="baseline"/>
                <w:lang w:eastAsia="zh-CN"/>
              </w:rPr>
              <w:drawing>
                <wp:inline distT="0" distB="0" distL="114300" distR="114300">
                  <wp:extent cx="5269230" cy="3334385"/>
                  <wp:effectExtent l="0" t="0" r="7620" b="8890"/>
                  <wp:docPr id="3" name="图片 3" descr="数据缺失值"/>
                  <wp:cNvGraphicFramePr/>
                  <a:graphic xmlns:a="http://schemas.openxmlformats.org/drawingml/2006/main">
                    <a:graphicData uri="http://schemas.openxmlformats.org/drawingml/2006/picture">
                      <pic:pic xmlns:pic="http://schemas.openxmlformats.org/drawingml/2006/picture">
                        <pic:nvPicPr>
                          <pic:cNvPr id="3" name="图片 3" descr="数据缺失值"/>
                          <pic:cNvPicPr/>
                        </pic:nvPicPr>
                        <pic:blipFill>
                          <a:blip r:embed="rId6"/>
                          <a:stretch>
                            <a:fillRect/>
                          </a:stretch>
                        </pic:blipFill>
                        <pic:spPr>
                          <a:xfrm>
                            <a:off x="0" y="0"/>
                            <a:ext cx="5269230" cy="3334385"/>
                          </a:xfrm>
                          <a:prstGeom prst="rect">
                            <a:avLst/>
                          </a:prstGeom>
                        </pic:spPr>
                      </pic:pic>
                    </a:graphicData>
                  </a:graphic>
                </wp:inline>
              </w:drawing>
            </w:r>
          </w:p>
        </w:tc>
      </w:tr>
      <w:tr w14:paraId="00B52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466D80E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default" w:ascii="宋体" w:hAnsi="宋体" w:eastAsia="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1"/>
                <w:szCs w:val="21"/>
                <w:shd w:val="clear" w:fill="FFFFFF"/>
                <w:vertAlign w:val="baseline"/>
                <w:lang w:val="en-US" w:eastAsia="zh-CN"/>
              </w:rPr>
              <w:t>图1.特征变量缺失情况</w:t>
            </w:r>
          </w:p>
        </w:tc>
      </w:tr>
    </w:tbl>
    <w:p w14:paraId="3330A0C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eastAsia="宋体" w:cs="宋体"/>
          <w:i w:val="0"/>
          <w:iCs w:val="0"/>
          <w:caps w:val="0"/>
          <w:color w:val="181818"/>
          <w:spacing w:val="0"/>
          <w:sz w:val="24"/>
          <w:szCs w:val="24"/>
          <w:shd w:val="clear" w:fill="FFFFFF"/>
          <w:vertAlign w:val="baseline"/>
          <w:lang w:eastAsia="zh-CN"/>
        </w:rPr>
      </w:pPr>
    </w:p>
    <w:p w14:paraId="35F438C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eastAsia="宋体" w:cs="宋体"/>
          <w:i w:val="0"/>
          <w:iCs w:val="0"/>
          <w:caps w:val="0"/>
          <w:color w:val="181818"/>
          <w:spacing w:val="0"/>
          <w:sz w:val="24"/>
          <w:szCs w:val="24"/>
          <w:shd w:val="clear" w:fill="FFFFFF"/>
          <w:vertAlign w:val="baseline"/>
          <w:lang w:eastAsia="zh-CN"/>
        </w:rPr>
        <w:t>收集和整理数据的过程中数据缺失是难以避免的，</w:t>
      </w:r>
      <w:r>
        <w:rPr>
          <w:rFonts w:hint="eastAsia" w:ascii="宋体" w:hAnsi="宋体" w:cs="宋体"/>
          <w:i w:val="0"/>
          <w:iCs w:val="0"/>
          <w:caps w:val="0"/>
          <w:color w:val="181818"/>
          <w:spacing w:val="0"/>
          <w:sz w:val="24"/>
          <w:szCs w:val="24"/>
          <w:shd w:val="clear" w:fill="FFFFFF"/>
          <w:vertAlign w:val="baseline"/>
          <w:lang w:val="en-US" w:eastAsia="zh-CN"/>
        </w:rPr>
        <w:t>但大量数据缺失会严重影响模型的性能，因此需要对缺失值进行处理。这里采用按照中位数填充数值型特征，按照众数填充类别型特征的方法进行填充。</w:t>
      </w:r>
    </w:p>
    <w:p w14:paraId="0AA1FD2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p>
    <w:p w14:paraId="291D8D5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bCs/>
          <w:i w:val="0"/>
          <w:iCs w:val="0"/>
          <w:caps w:val="0"/>
          <w:color w:val="181818"/>
          <w:spacing w:val="0"/>
          <w:sz w:val="24"/>
          <w:szCs w:val="24"/>
          <w:shd w:val="clear" w:fill="FFFFFF"/>
          <w:vertAlign w:val="baseline"/>
          <w:lang w:val="en-US" w:eastAsia="zh-CN"/>
        </w:rPr>
      </w:pPr>
      <w:r>
        <w:rPr>
          <w:rFonts w:hint="eastAsia" w:ascii="宋体" w:hAnsi="宋体" w:cs="宋体"/>
          <w:b/>
          <w:bCs/>
          <w:i w:val="0"/>
          <w:iCs w:val="0"/>
          <w:caps w:val="0"/>
          <w:color w:val="181818"/>
          <w:spacing w:val="0"/>
          <w:sz w:val="24"/>
          <w:szCs w:val="24"/>
          <w:shd w:val="clear" w:fill="FFFFFF"/>
          <w:vertAlign w:val="baseline"/>
          <w:lang w:val="en-US" w:eastAsia="zh-CN"/>
        </w:rPr>
        <w:t>异常值处理：</w:t>
      </w:r>
    </w:p>
    <w:p w14:paraId="124EB32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default" w:ascii="宋体" w:hAnsi="宋体" w:cs="宋体"/>
          <w:i w:val="0"/>
          <w:iCs w:val="0"/>
          <w:caps w:val="0"/>
          <w:color w:val="181818"/>
          <w:spacing w:val="0"/>
          <w:sz w:val="24"/>
          <w:szCs w:val="24"/>
          <w:shd w:val="clear" w:fill="FFFFFF"/>
          <w:vertAlign w:val="baseline"/>
          <w:lang w:val="en-US" w:eastAsia="zh-CN"/>
        </w:rPr>
        <w:t>异常值</w:t>
      </w:r>
      <w:r>
        <w:rPr>
          <w:rFonts w:hint="eastAsia" w:ascii="宋体" w:hAnsi="宋体" w:cs="宋体"/>
          <w:i w:val="0"/>
          <w:iCs w:val="0"/>
          <w:caps w:val="0"/>
          <w:color w:val="181818"/>
          <w:spacing w:val="0"/>
          <w:sz w:val="24"/>
          <w:szCs w:val="24"/>
          <w:shd w:val="clear" w:fill="FFFFFF"/>
          <w:vertAlign w:val="baseline"/>
          <w:lang w:val="en-US" w:eastAsia="zh-CN"/>
        </w:rPr>
        <w:t>也</w:t>
      </w:r>
      <w:r>
        <w:rPr>
          <w:rFonts w:hint="default" w:ascii="宋体" w:hAnsi="宋体" w:cs="宋体"/>
          <w:i w:val="0"/>
          <w:iCs w:val="0"/>
          <w:caps w:val="0"/>
          <w:color w:val="181818"/>
          <w:spacing w:val="0"/>
          <w:sz w:val="24"/>
          <w:szCs w:val="24"/>
          <w:shd w:val="clear" w:fill="FFFFFF"/>
          <w:vertAlign w:val="baseline"/>
          <w:lang w:val="en-US" w:eastAsia="zh-CN"/>
        </w:rPr>
        <w:t>可能对模型性能产生较大影响。为</w:t>
      </w:r>
      <w:r>
        <w:rPr>
          <w:rFonts w:hint="eastAsia" w:ascii="宋体" w:hAnsi="宋体" w:cs="宋体"/>
          <w:i w:val="0"/>
          <w:iCs w:val="0"/>
          <w:caps w:val="0"/>
          <w:color w:val="181818"/>
          <w:spacing w:val="0"/>
          <w:sz w:val="24"/>
          <w:szCs w:val="24"/>
          <w:shd w:val="clear" w:fill="FFFFFF"/>
          <w:vertAlign w:val="baseline"/>
          <w:lang w:val="en-US" w:eastAsia="zh-CN"/>
        </w:rPr>
        <w:t>提高</w:t>
      </w:r>
      <w:r>
        <w:rPr>
          <w:rFonts w:hint="default" w:ascii="宋体" w:hAnsi="宋体" w:cs="宋体"/>
          <w:i w:val="0"/>
          <w:iCs w:val="0"/>
          <w:caps w:val="0"/>
          <w:color w:val="181818"/>
          <w:spacing w:val="0"/>
          <w:sz w:val="24"/>
          <w:szCs w:val="24"/>
          <w:shd w:val="clear" w:fill="FFFFFF"/>
          <w:vertAlign w:val="baseline"/>
          <w:lang w:val="en-US" w:eastAsia="zh-CN"/>
        </w:rPr>
        <w:t>信贷风险预测模型的准确性，需</w:t>
      </w:r>
      <w:r>
        <w:rPr>
          <w:rFonts w:hint="eastAsia" w:ascii="宋体" w:hAnsi="宋体" w:cs="宋体"/>
          <w:i w:val="0"/>
          <w:iCs w:val="0"/>
          <w:caps w:val="0"/>
          <w:color w:val="181818"/>
          <w:spacing w:val="0"/>
          <w:sz w:val="24"/>
          <w:szCs w:val="24"/>
          <w:shd w:val="clear" w:fill="FFFFFF"/>
          <w:vertAlign w:val="baseline"/>
          <w:lang w:val="en-US" w:eastAsia="zh-CN"/>
        </w:rPr>
        <w:t>要</w:t>
      </w:r>
      <w:r>
        <w:rPr>
          <w:rFonts w:hint="default" w:ascii="宋体" w:hAnsi="宋体" w:cs="宋体"/>
          <w:i w:val="0"/>
          <w:iCs w:val="0"/>
          <w:caps w:val="0"/>
          <w:color w:val="181818"/>
          <w:spacing w:val="0"/>
          <w:sz w:val="24"/>
          <w:szCs w:val="24"/>
          <w:shd w:val="clear" w:fill="FFFFFF"/>
          <w:vertAlign w:val="baseline"/>
          <w:lang w:val="en-US" w:eastAsia="zh-CN"/>
        </w:rPr>
        <w:t>进行异常值处理。</w:t>
      </w:r>
      <w:r>
        <w:rPr>
          <w:rFonts w:hint="eastAsia" w:ascii="宋体" w:hAnsi="宋体" w:cs="宋体"/>
          <w:i w:val="0"/>
          <w:iCs w:val="0"/>
          <w:caps w:val="0"/>
          <w:color w:val="181818"/>
          <w:spacing w:val="0"/>
          <w:sz w:val="24"/>
          <w:szCs w:val="24"/>
          <w:shd w:val="clear" w:fill="FFFFFF"/>
          <w:vertAlign w:val="baseline"/>
          <w:lang w:val="en-US" w:eastAsia="zh-CN"/>
        </w:rPr>
        <w:t>本文用均方差检验异常值。在统计学中，如果一个数据分布近似正态，那么大约 99.7% 会在三个标准差范围内，超出该范围的数据视为异常值，并删除对应样本。</w:t>
      </w:r>
    </w:p>
    <w:p w14:paraId="3543948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p>
    <w:p w14:paraId="6379A59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bCs/>
          <w:i w:val="0"/>
          <w:iCs w:val="0"/>
          <w:caps w:val="0"/>
          <w:color w:val="181818"/>
          <w:spacing w:val="0"/>
          <w:sz w:val="24"/>
          <w:szCs w:val="24"/>
          <w:shd w:val="clear" w:fill="FFFFFF"/>
          <w:vertAlign w:val="baseline"/>
          <w:lang w:val="en-US" w:eastAsia="zh-CN"/>
        </w:rPr>
      </w:pPr>
      <w:r>
        <w:rPr>
          <w:rFonts w:hint="eastAsia" w:ascii="宋体" w:hAnsi="宋体" w:cs="宋体"/>
          <w:b/>
          <w:bCs/>
          <w:i w:val="0"/>
          <w:iCs w:val="0"/>
          <w:caps w:val="0"/>
          <w:color w:val="181818"/>
          <w:spacing w:val="0"/>
          <w:sz w:val="24"/>
          <w:szCs w:val="24"/>
          <w:shd w:val="clear" w:fill="FFFFFF"/>
          <w:vertAlign w:val="baseline"/>
          <w:lang w:val="en-US" w:eastAsia="zh-CN"/>
        </w:rPr>
        <w:t>分类变量编码：</w:t>
      </w:r>
    </w:p>
    <w:p w14:paraId="5EF2E20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机器学习算法适用于处理数值型数据，但是对非数值型的文本或类别型数据适用性减弱，因此需要分类特征变量转换为数值型数据。本文首先对employmentLength和earliesCreditLine这两个时间特征进行转换；其次对grade和subGrade进行标签编码 (Label Encoder）；最后对homeOwnership, verificationStatus, purpose, regionCode使用独热编码（One-Hot Encoding）进行转换，并在转换后删除每个类别变量的第一列以避免共线性问题。</w:t>
      </w:r>
    </w:p>
    <w:p w14:paraId="6A0EFE4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p>
    <w:p w14:paraId="53ACD6A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bCs/>
          <w:i w:val="0"/>
          <w:iCs w:val="0"/>
          <w:caps w:val="0"/>
          <w:color w:val="181818"/>
          <w:spacing w:val="0"/>
          <w:sz w:val="24"/>
          <w:szCs w:val="24"/>
          <w:shd w:val="clear" w:fill="FFFFFF"/>
          <w:vertAlign w:val="baseline"/>
          <w:lang w:val="en-US" w:eastAsia="zh-CN"/>
        </w:rPr>
      </w:pPr>
      <w:r>
        <w:rPr>
          <w:rFonts w:hint="eastAsia" w:ascii="宋体" w:hAnsi="宋体" w:cs="宋体"/>
          <w:b/>
          <w:bCs/>
          <w:i w:val="0"/>
          <w:iCs w:val="0"/>
          <w:caps w:val="0"/>
          <w:color w:val="181818"/>
          <w:spacing w:val="0"/>
          <w:sz w:val="24"/>
          <w:szCs w:val="24"/>
          <w:shd w:val="clear" w:fill="FFFFFF"/>
          <w:vertAlign w:val="baseline"/>
          <w:lang w:val="en-US" w:eastAsia="zh-CN"/>
        </w:rPr>
        <w:t>归一化：</w:t>
      </w:r>
    </w:p>
    <w:p w14:paraId="5829354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default" w:ascii="宋体" w:hAnsi="宋体" w:cs="宋体"/>
          <w:i w:val="0"/>
          <w:iCs w:val="0"/>
          <w:caps w:val="0"/>
          <w:color w:val="181818"/>
          <w:spacing w:val="0"/>
          <w:sz w:val="24"/>
          <w:szCs w:val="24"/>
          <w:shd w:val="clear" w:fill="FFFFFF"/>
          <w:vertAlign w:val="baseline"/>
          <w:lang w:val="en-US" w:eastAsia="zh-CN"/>
        </w:rPr>
        <w:t>对特征做归一化，</w:t>
      </w:r>
      <w:r>
        <w:rPr>
          <w:rFonts w:hint="eastAsia" w:ascii="宋体" w:hAnsi="宋体" w:cs="宋体"/>
          <w:i w:val="0"/>
          <w:iCs w:val="0"/>
          <w:caps w:val="0"/>
          <w:color w:val="181818"/>
          <w:spacing w:val="0"/>
          <w:sz w:val="24"/>
          <w:szCs w:val="24"/>
          <w:shd w:val="clear" w:fill="FFFFFF"/>
          <w:vertAlign w:val="baseline"/>
          <w:lang w:val="en-US" w:eastAsia="zh-CN"/>
        </w:rPr>
        <w:t>可以</w:t>
      </w:r>
      <w:r>
        <w:rPr>
          <w:rFonts w:hint="default" w:ascii="宋体" w:hAnsi="宋体" w:cs="宋体"/>
          <w:i w:val="0"/>
          <w:iCs w:val="0"/>
          <w:caps w:val="0"/>
          <w:color w:val="181818"/>
          <w:spacing w:val="0"/>
          <w:sz w:val="24"/>
          <w:szCs w:val="24"/>
          <w:shd w:val="clear" w:fill="FFFFFF"/>
          <w:vertAlign w:val="baseline"/>
          <w:lang w:val="en-US" w:eastAsia="zh-CN"/>
        </w:rPr>
        <w:t>让训练过程更好更快的收敛，</w:t>
      </w:r>
      <w:r>
        <w:rPr>
          <w:rFonts w:hint="eastAsia" w:ascii="宋体" w:hAnsi="宋体" w:cs="宋体"/>
          <w:i w:val="0"/>
          <w:iCs w:val="0"/>
          <w:caps w:val="0"/>
          <w:color w:val="181818"/>
          <w:spacing w:val="0"/>
          <w:sz w:val="24"/>
          <w:szCs w:val="24"/>
          <w:shd w:val="clear" w:fill="FFFFFF"/>
          <w:vertAlign w:val="baseline"/>
          <w:lang w:val="en-US" w:eastAsia="zh-CN"/>
        </w:rPr>
        <w:t>同时</w:t>
      </w:r>
      <w:r>
        <w:rPr>
          <w:rFonts w:hint="default" w:ascii="宋体" w:hAnsi="宋体" w:cs="宋体"/>
          <w:i w:val="0"/>
          <w:iCs w:val="0"/>
          <w:caps w:val="0"/>
          <w:color w:val="181818"/>
          <w:spacing w:val="0"/>
          <w:sz w:val="24"/>
          <w:szCs w:val="24"/>
          <w:shd w:val="clear" w:fill="FFFFFF"/>
          <w:vertAlign w:val="baseline"/>
          <w:lang w:val="en-US" w:eastAsia="zh-CN"/>
        </w:rPr>
        <w:t>避免某些特征对结果的影响过于显著，而其他特征的影响则被忽略</w:t>
      </w:r>
      <w:r>
        <w:rPr>
          <w:rFonts w:hint="eastAsia" w:ascii="宋体" w:hAnsi="宋体" w:cs="宋体"/>
          <w:i w:val="0"/>
          <w:iCs w:val="0"/>
          <w:caps w:val="0"/>
          <w:color w:val="181818"/>
          <w:spacing w:val="0"/>
          <w:sz w:val="24"/>
          <w:szCs w:val="24"/>
          <w:shd w:val="clear" w:fill="FFFFFF"/>
          <w:vertAlign w:val="baseline"/>
          <w:lang w:val="en-US" w:eastAsia="zh-CN"/>
        </w:rPr>
        <w:t>的问题。</w:t>
      </w:r>
    </w:p>
    <w:p w14:paraId="3DF72BA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p>
    <w:p w14:paraId="16C6E31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b/>
          <w:bCs/>
          <w:i w:val="0"/>
          <w:iCs w:val="0"/>
          <w:caps w:val="0"/>
          <w:color w:val="181818"/>
          <w:spacing w:val="0"/>
          <w:sz w:val="24"/>
          <w:szCs w:val="24"/>
          <w:shd w:val="clear" w:fill="FFFFFF"/>
          <w:vertAlign w:val="baseline"/>
          <w:lang w:val="en-US" w:eastAsia="zh-CN"/>
        </w:rPr>
      </w:pPr>
      <w:r>
        <w:rPr>
          <w:rFonts w:hint="eastAsia" w:ascii="宋体" w:hAnsi="宋体" w:cs="宋体"/>
          <w:b/>
          <w:bCs/>
          <w:i w:val="0"/>
          <w:iCs w:val="0"/>
          <w:caps w:val="0"/>
          <w:color w:val="181818"/>
          <w:spacing w:val="0"/>
          <w:sz w:val="24"/>
          <w:szCs w:val="24"/>
          <w:shd w:val="clear" w:fill="FFFFFF"/>
          <w:vertAlign w:val="baseline"/>
          <w:lang w:val="en-US" w:eastAsia="zh-CN"/>
        </w:rPr>
        <w:t>特征扩展与选择：</w:t>
      </w:r>
    </w:p>
    <w:p w14:paraId="07DC563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80" w:firstLineChars="200"/>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default" w:ascii="宋体" w:hAnsi="宋体" w:cs="宋体"/>
          <w:i w:val="0"/>
          <w:iCs w:val="0"/>
          <w:caps w:val="0"/>
          <w:color w:val="181818"/>
          <w:spacing w:val="0"/>
          <w:sz w:val="24"/>
          <w:szCs w:val="24"/>
          <w:shd w:val="clear" w:fill="FFFFFF"/>
          <w:vertAlign w:val="baseline"/>
          <w:lang w:val="en-US" w:eastAsia="zh-CN"/>
        </w:rPr>
        <w:t>特征选择技术可以精简掉无用的特征，以降低最终模型的复杂性</w:t>
      </w:r>
      <w:r>
        <w:rPr>
          <w:rFonts w:hint="eastAsia" w:ascii="宋体" w:hAnsi="宋体" w:cs="宋体"/>
          <w:i w:val="0"/>
          <w:iCs w:val="0"/>
          <w:caps w:val="0"/>
          <w:color w:val="181818"/>
          <w:spacing w:val="0"/>
          <w:sz w:val="24"/>
          <w:szCs w:val="24"/>
          <w:shd w:val="clear" w:fill="FFFFFF"/>
          <w:vertAlign w:val="baseline"/>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6"/>
        <w:gridCol w:w="222"/>
        <w:gridCol w:w="222"/>
        <w:gridCol w:w="222"/>
      </w:tblGrid>
      <w:tr w14:paraId="0D642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1" w:hRule="atLeast"/>
        </w:trPr>
        <w:tc>
          <w:tcPr>
            <w:tcW w:w="7856" w:type="dxa"/>
            <w:tcBorders>
              <w:top w:val="nil"/>
              <w:left w:val="nil"/>
              <w:bottom w:val="nil"/>
              <w:right w:val="nil"/>
            </w:tcBorders>
          </w:tcPr>
          <w:p w14:paraId="5FC5F39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r>
              <w:rPr>
                <w:rFonts w:hint="default" w:ascii="宋体" w:hAnsi="宋体" w:cs="宋体"/>
                <w:i w:val="0"/>
                <w:iCs w:val="0"/>
                <w:caps w:val="0"/>
                <w:color w:val="181818"/>
                <w:spacing w:val="0"/>
                <w:sz w:val="24"/>
                <w:szCs w:val="24"/>
                <w:shd w:val="clear" w:fill="FFFFFF"/>
                <w:vertAlign w:val="baseline"/>
                <w:lang w:val="en-US" w:eastAsia="zh-CN"/>
              </w:rPr>
              <w:drawing>
                <wp:inline distT="0" distB="0" distL="114300" distR="114300">
                  <wp:extent cx="5099685" cy="2762885"/>
                  <wp:effectExtent l="0" t="0" r="5715" b="8890"/>
                  <wp:docPr id="4" name="图片 4" descr="相关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矩阵"/>
                          <pic:cNvPicPr>
                            <a:picLocks noChangeAspect="1"/>
                          </pic:cNvPicPr>
                        </pic:nvPicPr>
                        <pic:blipFill>
                          <a:blip r:embed="rId7"/>
                          <a:stretch>
                            <a:fillRect/>
                          </a:stretch>
                        </pic:blipFill>
                        <pic:spPr>
                          <a:xfrm>
                            <a:off x="0" y="0"/>
                            <a:ext cx="5099685" cy="2762885"/>
                          </a:xfrm>
                          <a:prstGeom prst="rect">
                            <a:avLst/>
                          </a:prstGeom>
                        </pic:spPr>
                      </pic:pic>
                    </a:graphicData>
                  </a:graphic>
                </wp:inline>
              </w:drawing>
            </w:r>
          </w:p>
        </w:tc>
        <w:tc>
          <w:tcPr>
            <w:tcW w:w="222" w:type="dxa"/>
            <w:tcBorders>
              <w:top w:val="nil"/>
              <w:left w:val="nil"/>
              <w:bottom w:val="nil"/>
              <w:right w:val="nil"/>
            </w:tcBorders>
          </w:tcPr>
          <w:p w14:paraId="4209897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3F3CBCD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276DA41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r>
      <w:tr w14:paraId="58850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6" w:type="dxa"/>
            <w:tcBorders>
              <w:top w:val="nil"/>
              <w:left w:val="nil"/>
              <w:bottom w:val="nil"/>
              <w:right w:val="nil"/>
            </w:tcBorders>
          </w:tcPr>
          <w:p w14:paraId="72C87113">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eastAsia" w:ascii="宋体" w:hAnsi="宋体" w:cs="宋体"/>
                <w:i w:val="0"/>
                <w:iCs w:val="0"/>
                <w:caps w:val="0"/>
                <w:color w:val="181818"/>
                <w:spacing w:val="0"/>
                <w:sz w:val="21"/>
                <w:szCs w:val="21"/>
                <w:shd w:val="clear" w:fill="FFFFFF"/>
                <w:vertAlign w:val="baseline"/>
                <w:lang w:val="en-US" w:eastAsia="zh-CN"/>
              </w:rPr>
            </w:pPr>
            <w:r>
              <w:rPr>
                <w:rFonts w:hint="eastAsia" w:ascii="宋体" w:hAnsi="宋体" w:cs="宋体"/>
                <w:i w:val="0"/>
                <w:iCs w:val="0"/>
                <w:caps w:val="0"/>
                <w:color w:val="181818"/>
                <w:spacing w:val="0"/>
                <w:sz w:val="21"/>
                <w:szCs w:val="21"/>
                <w:shd w:val="clear" w:fill="FFFFFF"/>
                <w:vertAlign w:val="baseline"/>
                <w:lang w:val="en-US" w:eastAsia="zh-CN"/>
              </w:rPr>
              <w:t>图2.相关矩阵</w:t>
            </w:r>
          </w:p>
          <w:p w14:paraId="5744F68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12F58DC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05E070E2">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784EC9D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r>
      <w:tr w14:paraId="77F7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6" w:type="dxa"/>
            <w:tcBorders>
              <w:top w:val="nil"/>
              <w:left w:val="nil"/>
              <w:bottom w:val="nil"/>
              <w:right w:val="nil"/>
            </w:tcBorders>
          </w:tcPr>
          <w:p w14:paraId="3FB7F15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default" w:ascii="宋体" w:hAnsi="宋体" w:cs="宋体"/>
                <w:i w:val="0"/>
                <w:iCs w:val="0"/>
                <w:caps w:val="0"/>
                <w:color w:val="181818"/>
                <w:spacing w:val="0"/>
                <w:sz w:val="24"/>
                <w:szCs w:val="24"/>
                <w:shd w:val="clear" w:fill="FFFFFF"/>
                <w:vertAlign w:val="baseline"/>
                <w:lang w:val="en-US" w:eastAsia="zh-CN"/>
              </w:rPr>
            </w:pPr>
            <w:r>
              <w:rPr>
                <w:rFonts w:hint="default" w:ascii="宋体" w:hAnsi="宋体" w:cs="宋体"/>
                <w:i w:val="0"/>
                <w:iCs w:val="0"/>
                <w:caps w:val="0"/>
                <w:color w:val="181818"/>
                <w:spacing w:val="0"/>
                <w:sz w:val="24"/>
                <w:szCs w:val="24"/>
                <w:shd w:val="clear" w:fill="FFFFFF"/>
                <w:vertAlign w:val="baseline"/>
                <w:lang w:val="en-US" w:eastAsia="zh-CN"/>
              </w:rPr>
              <w:drawing>
                <wp:inline distT="0" distB="0" distL="114300" distR="114300">
                  <wp:extent cx="5274310" cy="2374265"/>
                  <wp:effectExtent l="0" t="0" r="2540" b="6985"/>
                  <wp:docPr id="5" name="图片 5" descr="与目标变量相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与目标变量相关"/>
                          <pic:cNvPicPr>
                            <a:picLocks noChangeAspect="1"/>
                          </pic:cNvPicPr>
                        </pic:nvPicPr>
                        <pic:blipFill>
                          <a:blip r:embed="rId8"/>
                          <a:stretch>
                            <a:fillRect/>
                          </a:stretch>
                        </pic:blipFill>
                        <pic:spPr>
                          <a:xfrm>
                            <a:off x="0" y="0"/>
                            <a:ext cx="5274310" cy="2374265"/>
                          </a:xfrm>
                          <a:prstGeom prst="rect">
                            <a:avLst/>
                          </a:prstGeom>
                        </pic:spPr>
                      </pic:pic>
                    </a:graphicData>
                  </a:graphic>
                </wp:inline>
              </w:drawing>
            </w:r>
          </w:p>
        </w:tc>
        <w:tc>
          <w:tcPr>
            <w:tcW w:w="222" w:type="dxa"/>
            <w:tcBorders>
              <w:top w:val="nil"/>
              <w:left w:val="nil"/>
              <w:bottom w:val="nil"/>
              <w:right w:val="nil"/>
            </w:tcBorders>
          </w:tcPr>
          <w:p w14:paraId="2F38A6A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29329FB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486DF0A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r>
      <w:tr w14:paraId="04BB3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6" w:type="dxa"/>
            <w:tcBorders>
              <w:top w:val="nil"/>
              <w:left w:val="nil"/>
              <w:bottom w:val="nil"/>
              <w:right w:val="nil"/>
            </w:tcBorders>
          </w:tcPr>
          <w:p w14:paraId="355FF34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center"/>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1"/>
                <w:szCs w:val="21"/>
                <w:shd w:val="clear" w:fill="FFFFFF"/>
                <w:vertAlign w:val="baseline"/>
                <w:lang w:val="en-US" w:eastAsia="zh-CN"/>
              </w:rPr>
              <w:t>图3.与目标变量的相关性可视化</w:t>
            </w:r>
          </w:p>
        </w:tc>
        <w:tc>
          <w:tcPr>
            <w:tcW w:w="222" w:type="dxa"/>
            <w:tcBorders>
              <w:top w:val="nil"/>
              <w:left w:val="nil"/>
              <w:bottom w:val="nil"/>
              <w:right w:val="nil"/>
            </w:tcBorders>
          </w:tcPr>
          <w:p w14:paraId="3BA92C41">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06E38E15">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c>
          <w:tcPr>
            <w:tcW w:w="222" w:type="dxa"/>
            <w:tcBorders>
              <w:top w:val="nil"/>
              <w:left w:val="nil"/>
              <w:bottom w:val="nil"/>
              <w:right w:val="nil"/>
            </w:tcBorders>
          </w:tcPr>
          <w:p w14:paraId="686B2BD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tc>
      </w:tr>
    </w:tbl>
    <w:p w14:paraId="6E3D0D7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p w14:paraId="5666E92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经过相关性筛选与特征扩展，最终选择以下特征：</w:t>
      </w:r>
    </w:p>
    <w:p w14:paraId="31E5A17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subGrade ：最强的预测器 (r=-0.262)</w:t>
      </w:r>
    </w:p>
    <w:p w14:paraId="264ED3B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interestRate ：高相关性 (r=0.254)</w:t>
      </w:r>
    </w:p>
    <w:p w14:paraId="3D360A26">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term ：中期相关性 (r=0.175)</w:t>
      </w:r>
    </w:p>
    <w:p w14:paraId="4D2CD6A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ficoRangeHigh ：关键信用评分指标</w:t>
      </w:r>
    </w:p>
    <w:p w14:paraId="6453B62D">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dti ：债务负担比率</w:t>
      </w:r>
    </w:p>
    <w:p w14:paraId="03B4CDD8">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verificationStatus ：收入验证状态</w:t>
      </w:r>
    </w:p>
    <w:p w14:paraId="11B5C18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n3 ：保留的n系列中预测力最强的</w:t>
      </w:r>
    </w:p>
    <w:p w14:paraId="7FAD9E6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revolUtil ：循环信用利用率</w:t>
      </w:r>
    </w:p>
    <w:p w14:paraId="0C921E9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risk_score=interestRate*term/annualIncome ：综合风险指标</w:t>
      </w:r>
    </w:p>
    <w:p w14:paraId="6D974C80">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fico_interest_ratio=ficoRangeHigh/interestRate ：风险价格比</w:t>
      </w:r>
    </w:p>
    <w:p w14:paraId="0C81E28F">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installment_burden=installment/annualIncome /12 ：实际支付负担</w:t>
      </w:r>
    </w:p>
    <w:p w14:paraId="3771796A">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eastAsia" w:ascii="宋体" w:hAnsi="宋体" w:cs="宋体"/>
          <w:i w:val="0"/>
          <w:iCs w:val="0"/>
          <w:caps w:val="0"/>
          <w:color w:val="181818"/>
          <w:spacing w:val="0"/>
          <w:sz w:val="24"/>
          <w:szCs w:val="24"/>
          <w:shd w:val="clear" w:fill="FFFFFF"/>
          <w:vertAlign w:val="baseline"/>
          <w:lang w:val="en-US" w:eastAsia="zh-CN"/>
        </w:rPr>
      </w:pPr>
      <w:r>
        <w:rPr>
          <w:rFonts w:hint="eastAsia" w:ascii="宋体" w:hAnsi="宋体" w:cs="宋体"/>
          <w:i w:val="0"/>
          <w:iCs w:val="0"/>
          <w:caps w:val="0"/>
          <w:color w:val="181818"/>
          <w:spacing w:val="0"/>
          <w:sz w:val="24"/>
          <w:szCs w:val="24"/>
          <w:shd w:val="clear" w:fill="FFFFFF"/>
          <w:vertAlign w:val="baseline"/>
          <w:lang w:val="en-US" w:eastAsia="zh-CN"/>
        </w:rPr>
        <w:t>subGrade_employment= subGrade*employmentLength+1 ：信用风险与就业交互</w:t>
      </w:r>
    </w:p>
    <w:p w14:paraId="04C71907">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p w14:paraId="510C8909">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p w14:paraId="6508297E">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jc w:val="left"/>
        <w:textAlignment w:val="auto"/>
        <w:rPr>
          <w:rFonts w:hint="default" w:ascii="宋体" w:hAnsi="宋体" w:cs="宋体"/>
          <w:i w:val="0"/>
          <w:iCs w:val="0"/>
          <w:caps w:val="0"/>
          <w:color w:val="181818"/>
          <w:spacing w:val="0"/>
          <w:sz w:val="24"/>
          <w:szCs w:val="24"/>
          <w:shd w:val="clear" w:fill="FFFFFF"/>
          <w:vertAlign w:val="baseline"/>
          <w:lang w:val="en-US" w:eastAsia="zh-CN"/>
        </w:rPr>
      </w:pPr>
    </w:p>
    <w:p w14:paraId="5561B5FD">
      <w:pPr>
        <w:numPr>
          <w:ilvl w:val="0"/>
          <w:numId w:val="1"/>
        </w:numPr>
        <w:ind w:left="0" w:leftChars="0" w:firstLine="0" w:firstLineChars="0"/>
        <w:rPr>
          <w:rFonts w:hint="eastAsia" w:ascii="宋体" w:hAnsi="宋体" w:cs="宋体"/>
          <w:sz w:val="24"/>
          <w:szCs w:val="24"/>
          <w:lang w:val="en-US" w:eastAsia="zh-CN"/>
        </w:rPr>
      </w:pPr>
      <w:r>
        <w:rPr>
          <w:rFonts w:hint="eastAsia"/>
          <w:sz w:val="32"/>
          <w:szCs w:val="32"/>
        </w:rPr>
        <w:t>技术调研</w:t>
      </w:r>
    </w:p>
    <w:p w14:paraId="18EAE43A">
      <w:pPr>
        <w:numPr>
          <w:ilvl w:val="0"/>
          <w:numId w:val="0"/>
        </w:numPr>
        <w:ind w:leftChars="0"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在信贷领域，与信贷风险预测相关的研究已经非常全面，各种数据挖掘和机器学习算法被广泛应用于风险预测和信用评估任务中。在金融风险预测领域（尤其是信贷风险预测），逻辑回归、支持向量机、GBDT、随机森林、深度神经网络等算法被广泛应用。其中，传统的模型如线性回归、逻辑回归和决策树等，由于其可解释性高，利于通过归因分析来进行业务决策，但它们的缺点也很明显，就是预测效果较差。而GBDT、随机森林和深度神经网络等新兴算法能够带来更高的预测性能，尽管他们各有优劣。</w:t>
      </w:r>
    </w:p>
    <w:p w14:paraId="787DC831">
      <w:pPr>
        <w:numPr>
          <w:ilvl w:val="0"/>
          <w:numId w:val="0"/>
        </w:numPr>
        <w:ind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Lightgbm作为一种梯度提升决策树算法，具有高效、准确等特点，非常适合处理大规模数据和复杂特征的信贷风险预测。在广泛的表格数据分类/回归任务上，尤其是在中小规模到大规模数据集上，GBDT通常是精度最高的方法之一。它能够有效地挖掘特征之间的关联性，提取重要特征，快速训练模型。缺点在于高维稀疏数据的情况下它的表现可能不如DNN，而模型可解释性可能弱于随机森林。</w:t>
      </w:r>
    </w:p>
    <w:p w14:paraId="756D903F">
      <w:pPr>
        <w:numPr>
          <w:ilvl w:val="0"/>
          <w:numId w:val="0"/>
        </w:numPr>
        <w:ind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随机森林的优势在于它的稳健性和可解释性。它通过Bagging算法降低方差，天然具有抗过拟合的特性；而且对异常值和缺失值不敏感，适用于金融风控数据。缺点是可能忽视弱特征组合效应，而且训练速度会慢于GBDT。</w:t>
      </w:r>
    </w:p>
    <w:p w14:paraId="7179042E">
      <w:pPr>
        <w:numPr>
          <w:ilvl w:val="0"/>
          <w:numId w:val="0"/>
        </w:numPr>
        <w:ind w:leftChars="0"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深度神经网络强大的特征表示和学习能力，能够自动从原始或预处理后的数据中学习高度非线性和复杂的特征交互与表示，且擅长处理高维稀疏数据；理论上，深度神经网络可以逼近任意复杂的非线性函数，能更好地拟合现实中极其复杂的信用风险决定因素之间的关系。但它具有可解释性差，对数据规模和质量要求高，训练和调优复杂的明显缺点。</w:t>
      </w:r>
    </w:p>
    <w:p w14:paraId="496162B7">
      <w:pPr>
        <w:numPr>
          <w:ilvl w:val="0"/>
          <w:numId w:val="0"/>
        </w:numPr>
        <w:ind w:leftChars="0" w:firstLine="480" w:firstLineChars="200"/>
        <w:rPr>
          <w:rFonts w:hint="eastAsia"/>
          <w:sz w:val="24"/>
          <w:szCs w:val="24"/>
        </w:rPr>
      </w:pPr>
      <w:r>
        <w:rPr>
          <w:rFonts w:hint="eastAsia"/>
          <w:sz w:val="24"/>
          <w:szCs w:val="24"/>
          <w:lang w:val="en-US" w:eastAsia="zh-CN"/>
        </w:rPr>
        <w:t>在指标选择方面，本文选择AUC作为核心评估指标。信贷风控模型的核心目标不是要求对客户违约与否进行100%准确的绝对分类，而是尽可能将风险最高的客户准确地区分出来，并根据风险水平对客户进行有效排序，而</w:t>
      </w:r>
      <w:r>
        <w:rPr>
          <w:rFonts w:hint="eastAsia"/>
          <w:sz w:val="24"/>
          <w:szCs w:val="24"/>
        </w:rPr>
        <w:t>AUC（ROC曲线下面积）衡量的是模型在所有可能的分类阈值下</w:t>
      </w:r>
      <w:r>
        <w:rPr>
          <w:rFonts w:hint="eastAsia"/>
          <w:sz w:val="24"/>
          <w:szCs w:val="24"/>
          <w:lang w:val="en-US" w:eastAsia="zh-CN"/>
        </w:rPr>
        <w:t>分类</w:t>
      </w:r>
      <w:r>
        <w:rPr>
          <w:rFonts w:hint="eastAsia"/>
          <w:sz w:val="24"/>
          <w:szCs w:val="24"/>
        </w:rPr>
        <w:t>的能力</w:t>
      </w:r>
      <w:r>
        <w:rPr>
          <w:rFonts w:hint="eastAsia"/>
          <w:sz w:val="24"/>
          <w:szCs w:val="24"/>
          <w:lang w:eastAsia="zh-CN"/>
        </w:rPr>
        <w:t>，</w:t>
      </w:r>
      <w:r>
        <w:rPr>
          <w:rFonts w:hint="eastAsia"/>
          <w:sz w:val="24"/>
          <w:szCs w:val="24"/>
        </w:rPr>
        <w:t>完美贴合了信贷风险预测模型的本质需求</w:t>
      </w:r>
      <w:r>
        <w:rPr>
          <w:rFonts w:hint="eastAsia"/>
          <w:sz w:val="24"/>
          <w:szCs w:val="24"/>
          <w:lang w:eastAsia="zh-CN"/>
        </w:rPr>
        <w:t>——</w:t>
      </w:r>
      <w:r>
        <w:rPr>
          <w:rFonts w:hint="eastAsia"/>
          <w:sz w:val="24"/>
          <w:szCs w:val="24"/>
        </w:rPr>
        <w:t>对客户风险进行准确排序的能力</w:t>
      </w:r>
      <w:r>
        <w:rPr>
          <w:rFonts w:hint="eastAsia"/>
          <w:sz w:val="24"/>
          <w:szCs w:val="24"/>
          <w:lang w:eastAsia="zh-CN"/>
        </w:rPr>
        <w:t>，</w:t>
      </w:r>
      <w:r>
        <w:rPr>
          <w:rFonts w:hint="eastAsia"/>
          <w:sz w:val="24"/>
          <w:szCs w:val="24"/>
        </w:rPr>
        <w:t>与风控场景的业务需求完全吻合。</w:t>
      </w:r>
    </w:p>
    <w:p w14:paraId="25FD3990">
      <w:pPr>
        <w:numPr>
          <w:ilvl w:val="0"/>
          <w:numId w:val="0"/>
        </w:numPr>
        <w:ind w:leftChars="0"/>
        <w:rPr>
          <w:rFonts w:hint="eastAsia"/>
          <w:sz w:val="32"/>
          <w:szCs w:val="32"/>
        </w:rPr>
      </w:pPr>
    </w:p>
    <w:p w14:paraId="6A19C0F9">
      <w:pPr>
        <w:numPr>
          <w:ilvl w:val="0"/>
          <w:numId w:val="0"/>
        </w:numPr>
        <w:ind w:leftChars="0"/>
        <w:rPr>
          <w:rFonts w:hint="eastAsia"/>
          <w:sz w:val="32"/>
          <w:szCs w:val="32"/>
        </w:rPr>
      </w:pPr>
    </w:p>
    <w:p w14:paraId="2B24933F">
      <w:pPr>
        <w:numPr>
          <w:ilvl w:val="0"/>
          <w:numId w:val="1"/>
        </w:numPr>
        <w:ind w:left="0" w:leftChars="0" w:firstLine="0" w:firstLineChars="0"/>
        <w:rPr>
          <w:rFonts w:hint="eastAsia"/>
          <w:sz w:val="32"/>
          <w:szCs w:val="32"/>
        </w:rPr>
      </w:pPr>
      <w:r>
        <w:rPr>
          <w:rFonts w:hint="eastAsia"/>
          <w:sz w:val="32"/>
          <w:szCs w:val="32"/>
        </w:rPr>
        <w:t>实验算法与实现</w:t>
      </w:r>
    </w:p>
    <w:p w14:paraId="659513D6">
      <w:pPr>
        <w:numPr>
          <w:ilvl w:val="0"/>
          <w:numId w:val="0"/>
        </w:numPr>
        <w:ind w:leftChars="0"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报告</w:t>
      </w:r>
      <w:r>
        <w:rPr>
          <w:rFonts w:hint="eastAsia" w:ascii="宋体" w:hAnsi="宋体" w:eastAsia="宋体" w:cs="宋体"/>
          <w:sz w:val="24"/>
          <w:szCs w:val="24"/>
          <w:lang w:eastAsia="zh-CN"/>
        </w:rPr>
        <w:t>采用</w:t>
      </w:r>
      <w:r>
        <w:rPr>
          <w:rFonts w:hint="eastAsia" w:ascii="宋体" w:hAnsi="宋体" w:cs="宋体"/>
          <w:sz w:val="24"/>
          <w:szCs w:val="24"/>
          <w:lang w:val="en-US" w:eastAsia="zh-CN"/>
        </w:rPr>
        <w:t>GBDT（用lightgbm实现）, Random Forest（用sklearn实现）, 以及深度神经网络（用Pytorch实现）三种算法，采用标准化评估流程，重点考察模型在AUC、准确率等关键风控指标上的表现，并通过训练时间和模型复杂度分析其实际应用价值，同时进行可视化。所有模型设置random_state=42确保可复现性；GBDT通过样本权重参数，随机森林通过class_weight='balanced'，DNN通过损失函数加权或过采样，来处理类别不平衡问题。Lightgbm基于梯度提升决策树框架，通过连续构建弱学习器（决策树）来修正前序模型的残差误差。实验以AUC作为优化目标，采用0.05的保守学习率保证稳定性，同时通过L1正则化、L2正则化确保模型泛化能力，并监控训练过程，早停防止过拟合；随机森林基于Bagging集成框架，通过构建多棵独立决策树并进行投票表决，实验控制树复杂度，采取有放回采样；深度神经网络则是端到端的深度特征学习架构，通过多层非线性变换提取高阶特征交互。通过全连接层自动学习特征表示，结合Dropout层和L2权重衰减，使用ReduceLROnPlateau调度器实现精细优化。</w:t>
      </w:r>
    </w:p>
    <w:p w14:paraId="7A1C331B">
      <w:pPr>
        <w:numPr>
          <w:ilvl w:val="0"/>
          <w:numId w:val="0"/>
        </w:numPr>
        <w:ind w:leftChars="0" w:firstLine="480" w:firstLineChars="200"/>
        <w:rPr>
          <w:rFonts w:hint="default" w:ascii="宋体" w:hAnsi="宋体" w:eastAsia="宋体" w:cs="宋体"/>
          <w:sz w:val="24"/>
          <w:szCs w:val="24"/>
          <w:lang w:val="en-US" w:eastAsia="zh-CN"/>
        </w:rPr>
      </w:pPr>
    </w:p>
    <w:p w14:paraId="6DD2328C">
      <w:pPr>
        <w:numPr>
          <w:ilvl w:val="0"/>
          <w:numId w:val="0"/>
        </w:numPr>
        <w:ind w:leftChars="0" w:firstLine="480" w:firstLineChars="200"/>
        <w:rPr>
          <w:rFonts w:hint="default" w:ascii="宋体" w:hAnsi="宋体" w:eastAsia="宋体" w:cs="宋体"/>
          <w:sz w:val="24"/>
          <w:szCs w:val="24"/>
          <w:lang w:val="en-US" w:eastAsia="zh-CN"/>
        </w:rPr>
      </w:pPr>
    </w:p>
    <w:p w14:paraId="277EF0D7">
      <w:pPr>
        <w:numPr>
          <w:ilvl w:val="0"/>
          <w:numId w:val="1"/>
        </w:numPr>
        <w:ind w:left="0" w:leftChars="0" w:right="25" w:rightChars="12" w:firstLine="0" w:firstLineChars="0"/>
        <w:rPr>
          <w:rFonts w:hint="eastAsia" w:ascii="宋体" w:hAnsi="宋体"/>
          <w:sz w:val="32"/>
          <w:szCs w:val="32"/>
        </w:rPr>
      </w:pPr>
      <w:r>
        <w:rPr>
          <w:rFonts w:hint="eastAsia" w:ascii="宋体" w:hAnsi="宋体"/>
          <w:sz w:val="32"/>
          <w:szCs w:val="32"/>
        </w:rPr>
        <w:t>实验结果与分析</w:t>
      </w:r>
    </w:p>
    <w:p w14:paraId="7E3267FB">
      <w:pPr>
        <w:numPr>
          <w:ilvl w:val="0"/>
          <w:numId w:val="0"/>
        </w:numPr>
        <w:ind w:leftChars="0" w:right="25" w:rightChars="12" w:firstLine="480" w:firstLineChars="200"/>
        <w:rPr>
          <w:rFonts w:hint="eastAsia" w:ascii="宋体" w:hAnsi="宋体"/>
          <w:sz w:val="24"/>
          <w:szCs w:val="24"/>
          <w:lang w:val="en-US" w:eastAsia="zh-CN"/>
        </w:rPr>
      </w:pPr>
      <w:r>
        <w:rPr>
          <w:rFonts w:hint="eastAsia" w:ascii="宋体" w:hAnsi="宋体"/>
          <w:sz w:val="24"/>
          <w:szCs w:val="24"/>
          <w:lang w:val="en-US" w:eastAsia="zh-CN"/>
        </w:rPr>
        <w:t>为评估本章所建立信贷预测模型的性能，将GBDT、随机森林和DNN作为对比模型，具体实验结果和混淆矩阵分别如下所示。</w:t>
      </w:r>
    </w:p>
    <w:p w14:paraId="455582A5">
      <w:pPr>
        <w:numPr>
          <w:ilvl w:val="0"/>
          <w:numId w:val="0"/>
        </w:numPr>
        <w:ind w:leftChars="0" w:right="25" w:rightChars="12" w:firstLine="480" w:firstLineChars="200"/>
        <w:rPr>
          <w:rFonts w:hint="eastAsia" w:ascii="宋体" w:hAnsi="宋体"/>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2AC4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649554EF">
            <w:pPr>
              <w:numPr>
                <w:ilvl w:val="0"/>
                <w:numId w:val="0"/>
              </w:numPr>
              <w:ind w:right="25" w:rightChars="12"/>
              <w:jc w:val="center"/>
              <w:rPr>
                <w:rFonts w:hint="eastAsia" w:ascii="宋体" w:hAnsi="宋体"/>
                <w:sz w:val="32"/>
                <w:szCs w:val="32"/>
                <w:vertAlign w:val="baseline"/>
              </w:rPr>
            </w:pPr>
            <w:r>
              <w:rPr>
                <w:rFonts w:hint="eastAsia" w:ascii="宋体" w:hAnsi="宋体" w:eastAsia="宋体"/>
                <w:sz w:val="32"/>
                <w:szCs w:val="32"/>
                <w:lang w:eastAsia="zh-CN"/>
              </w:rPr>
              <w:drawing>
                <wp:inline distT="0" distB="0" distL="114300" distR="114300">
                  <wp:extent cx="3647440" cy="1370965"/>
                  <wp:effectExtent l="0" t="0" r="635" b="635"/>
                  <wp:docPr id="8" name="图片 8" descr="模型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模型比较"/>
                          <pic:cNvPicPr>
                            <a:picLocks noChangeAspect="1"/>
                          </pic:cNvPicPr>
                        </pic:nvPicPr>
                        <pic:blipFill>
                          <a:blip r:embed="rId9"/>
                          <a:stretch>
                            <a:fillRect/>
                          </a:stretch>
                        </pic:blipFill>
                        <pic:spPr>
                          <a:xfrm>
                            <a:off x="0" y="0"/>
                            <a:ext cx="3647440" cy="1370965"/>
                          </a:xfrm>
                          <a:prstGeom prst="rect">
                            <a:avLst/>
                          </a:prstGeom>
                        </pic:spPr>
                      </pic:pic>
                    </a:graphicData>
                  </a:graphic>
                </wp:inline>
              </w:drawing>
            </w:r>
          </w:p>
        </w:tc>
      </w:tr>
      <w:tr w14:paraId="42CAB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7A9E01DB">
            <w:pPr>
              <w:numPr>
                <w:ilvl w:val="0"/>
                <w:numId w:val="0"/>
              </w:numPr>
              <w:ind w:right="25" w:rightChars="12"/>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图4.模型性能比较</w:t>
            </w:r>
          </w:p>
          <w:p w14:paraId="3EA9976A">
            <w:pPr>
              <w:numPr>
                <w:ilvl w:val="0"/>
                <w:numId w:val="0"/>
              </w:numPr>
              <w:ind w:right="25" w:rightChars="12"/>
              <w:jc w:val="center"/>
              <w:rPr>
                <w:rFonts w:hint="default" w:ascii="宋体" w:hAnsi="宋体"/>
                <w:sz w:val="21"/>
                <w:szCs w:val="21"/>
                <w:vertAlign w:val="baseline"/>
                <w:lang w:val="en-US" w:eastAsia="zh-CN"/>
              </w:rPr>
            </w:pPr>
          </w:p>
        </w:tc>
      </w:tr>
    </w:tbl>
    <w:p w14:paraId="214067EB">
      <w:pPr>
        <w:numPr>
          <w:ilvl w:val="0"/>
          <w:numId w:val="0"/>
        </w:numPr>
        <w:ind w:right="25" w:rightChars="12"/>
        <w:rPr>
          <w:rFonts w:hint="default" w:ascii="宋体" w:hAnsi="宋体"/>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D9EB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308BA851">
            <w:pPr>
              <w:numPr>
                <w:ilvl w:val="0"/>
                <w:numId w:val="0"/>
              </w:numPr>
              <w:ind w:right="25" w:rightChars="12"/>
              <w:jc w:val="center"/>
              <w:rPr>
                <w:rFonts w:hint="eastAsia" w:ascii="宋体" w:hAnsi="宋体" w:eastAsia="宋体"/>
                <w:sz w:val="32"/>
                <w:szCs w:val="32"/>
                <w:vertAlign w:val="baseline"/>
                <w:lang w:eastAsia="zh-CN"/>
              </w:rPr>
            </w:pPr>
            <w:r>
              <w:rPr>
                <w:rFonts w:hint="eastAsia" w:ascii="宋体" w:hAnsi="宋体" w:eastAsia="宋体"/>
                <w:sz w:val="32"/>
                <w:szCs w:val="32"/>
                <w:vertAlign w:val="baseline"/>
                <w:lang w:eastAsia="zh-CN"/>
              </w:rPr>
              <w:drawing>
                <wp:inline distT="0" distB="0" distL="114300" distR="114300">
                  <wp:extent cx="2879725" cy="2879725"/>
                  <wp:effectExtent l="0" t="0" r="6350" b="6350"/>
                  <wp:docPr id="1" name="图片 1" descr="GBDT混淆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DT混淆矩阵"/>
                          <pic:cNvPicPr>
                            <a:picLocks noChangeAspect="1"/>
                          </pic:cNvPicPr>
                        </pic:nvPicPr>
                        <pic:blipFill>
                          <a:blip r:embed="rId10"/>
                          <a:stretch>
                            <a:fillRect/>
                          </a:stretch>
                        </pic:blipFill>
                        <pic:spPr>
                          <a:xfrm>
                            <a:off x="0" y="0"/>
                            <a:ext cx="2879725" cy="2879725"/>
                          </a:xfrm>
                          <a:prstGeom prst="rect">
                            <a:avLst/>
                          </a:prstGeom>
                        </pic:spPr>
                      </pic:pic>
                    </a:graphicData>
                  </a:graphic>
                </wp:inline>
              </w:drawing>
            </w:r>
          </w:p>
        </w:tc>
      </w:tr>
      <w:tr w14:paraId="1348E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1C55FFE4">
            <w:pPr>
              <w:numPr>
                <w:ilvl w:val="0"/>
                <w:numId w:val="0"/>
              </w:numPr>
              <w:ind w:right="25" w:rightChars="12"/>
              <w:jc w:val="center"/>
              <w:rPr>
                <w:rFonts w:hint="default" w:ascii="宋体" w:hAnsi="宋体" w:eastAsia="宋体"/>
                <w:sz w:val="32"/>
                <w:szCs w:val="32"/>
                <w:vertAlign w:val="baseline"/>
                <w:lang w:val="en-US" w:eastAsia="zh-CN"/>
              </w:rPr>
            </w:pPr>
            <w:r>
              <w:rPr>
                <w:rFonts w:hint="eastAsia" w:ascii="宋体" w:hAnsi="宋体"/>
                <w:sz w:val="21"/>
                <w:szCs w:val="21"/>
                <w:vertAlign w:val="baseline"/>
                <w:lang w:val="en-US" w:eastAsia="zh-CN"/>
              </w:rPr>
              <w:t>图5.GBDT混淆矩阵</w:t>
            </w:r>
          </w:p>
        </w:tc>
      </w:tr>
    </w:tbl>
    <w:p w14:paraId="526DF06D"/>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1D20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13DFC4E7">
            <w:pPr>
              <w:numPr>
                <w:ilvl w:val="0"/>
                <w:numId w:val="0"/>
              </w:numPr>
              <w:ind w:right="25" w:rightChars="12"/>
              <w:jc w:val="center"/>
              <w:rPr>
                <w:rFonts w:hint="eastAsia" w:ascii="宋体" w:hAnsi="宋体" w:eastAsia="宋体"/>
                <w:sz w:val="32"/>
                <w:szCs w:val="32"/>
                <w:vertAlign w:val="baseline"/>
                <w:lang w:eastAsia="zh-CN"/>
              </w:rPr>
            </w:pPr>
            <w:r>
              <w:rPr>
                <w:rFonts w:hint="eastAsia" w:ascii="宋体" w:hAnsi="宋体" w:eastAsia="宋体"/>
                <w:sz w:val="32"/>
                <w:szCs w:val="32"/>
                <w:vertAlign w:val="baseline"/>
                <w:lang w:eastAsia="zh-CN"/>
              </w:rPr>
              <w:drawing>
                <wp:inline distT="0" distB="0" distL="114300" distR="114300">
                  <wp:extent cx="2879725" cy="2879725"/>
                  <wp:effectExtent l="0" t="0" r="6350" b="6350"/>
                  <wp:docPr id="2" name="图片 2" descr="随机森林混淆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随机森林混淆矩阵"/>
                          <pic:cNvPicPr>
                            <a:picLocks noChangeAspect="1"/>
                          </pic:cNvPicPr>
                        </pic:nvPicPr>
                        <pic:blipFill>
                          <a:blip r:embed="rId11"/>
                          <a:stretch>
                            <a:fillRect/>
                          </a:stretch>
                        </pic:blipFill>
                        <pic:spPr>
                          <a:xfrm>
                            <a:off x="0" y="0"/>
                            <a:ext cx="2879725" cy="2879725"/>
                          </a:xfrm>
                          <a:prstGeom prst="rect">
                            <a:avLst/>
                          </a:prstGeom>
                        </pic:spPr>
                      </pic:pic>
                    </a:graphicData>
                  </a:graphic>
                </wp:inline>
              </w:drawing>
            </w:r>
          </w:p>
        </w:tc>
      </w:tr>
      <w:tr w14:paraId="59214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2ACC1061">
            <w:pPr>
              <w:numPr>
                <w:ilvl w:val="0"/>
                <w:numId w:val="0"/>
              </w:numPr>
              <w:ind w:right="25" w:rightChars="12"/>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图6.随机森林混淆矩阵</w:t>
            </w:r>
          </w:p>
          <w:p w14:paraId="3AEA3A5B">
            <w:pPr>
              <w:numPr>
                <w:ilvl w:val="0"/>
                <w:numId w:val="0"/>
              </w:numPr>
              <w:ind w:right="25" w:rightChars="12"/>
              <w:jc w:val="center"/>
              <w:rPr>
                <w:rFonts w:hint="default" w:ascii="宋体" w:hAnsi="宋体"/>
                <w:sz w:val="21"/>
                <w:szCs w:val="21"/>
                <w:vertAlign w:val="baseline"/>
                <w:lang w:val="en-US" w:eastAsia="zh-CN"/>
              </w:rPr>
            </w:pPr>
          </w:p>
        </w:tc>
      </w:tr>
    </w:tbl>
    <w:p w14:paraId="4DC6D5E3"/>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10FF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48818AF5">
            <w:pPr>
              <w:numPr>
                <w:ilvl w:val="0"/>
                <w:numId w:val="0"/>
              </w:numPr>
              <w:ind w:right="25" w:rightChars="12"/>
              <w:jc w:val="center"/>
              <w:rPr>
                <w:rFonts w:hint="eastAsia" w:ascii="宋体" w:hAnsi="宋体" w:eastAsia="宋体"/>
                <w:sz w:val="32"/>
                <w:szCs w:val="32"/>
                <w:vertAlign w:val="baseline"/>
                <w:lang w:eastAsia="zh-CN"/>
              </w:rPr>
            </w:pPr>
            <w:r>
              <w:rPr>
                <w:rFonts w:hint="eastAsia" w:ascii="宋体" w:hAnsi="宋体" w:eastAsia="宋体"/>
                <w:sz w:val="32"/>
                <w:szCs w:val="32"/>
                <w:vertAlign w:val="baseline"/>
                <w:lang w:eastAsia="zh-CN"/>
              </w:rPr>
              <w:drawing>
                <wp:inline distT="0" distB="0" distL="114300" distR="114300">
                  <wp:extent cx="2879725" cy="2879725"/>
                  <wp:effectExtent l="0" t="0" r="6350" b="6350"/>
                  <wp:docPr id="7" name="图片 7" descr="DNN混淆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NN混淆矩阵"/>
                          <pic:cNvPicPr>
                            <a:picLocks noChangeAspect="1"/>
                          </pic:cNvPicPr>
                        </pic:nvPicPr>
                        <pic:blipFill>
                          <a:blip r:embed="rId12"/>
                          <a:stretch>
                            <a:fillRect/>
                          </a:stretch>
                        </pic:blipFill>
                        <pic:spPr>
                          <a:xfrm>
                            <a:off x="0" y="0"/>
                            <a:ext cx="2879725" cy="2879725"/>
                          </a:xfrm>
                          <a:prstGeom prst="rect">
                            <a:avLst/>
                          </a:prstGeom>
                        </pic:spPr>
                      </pic:pic>
                    </a:graphicData>
                  </a:graphic>
                </wp:inline>
              </w:drawing>
            </w:r>
          </w:p>
        </w:tc>
      </w:tr>
      <w:tr w14:paraId="6E1EE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14:paraId="7CADA57B">
            <w:pPr>
              <w:numPr>
                <w:ilvl w:val="0"/>
                <w:numId w:val="0"/>
              </w:numPr>
              <w:ind w:right="25" w:rightChars="12"/>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图7.DNN混淆矩阵</w:t>
            </w:r>
          </w:p>
          <w:p w14:paraId="04770561">
            <w:pPr>
              <w:numPr>
                <w:ilvl w:val="0"/>
                <w:numId w:val="0"/>
              </w:numPr>
              <w:ind w:right="25" w:rightChars="12"/>
              <w:jc w:val="center"/>
              <w:rPr>
                <w:rFonts w:hint="default" w:ascii="宋体" w:hAnsi="宋体"/>
                <w:sz w:val="21"/>
                <w:szCs w:val="21"/>
                <w:vertAlign w:val="baseline"/>
                <w:lang w:val="en-US" w:eastAsia="zh-CN"/>
              </w:rPr>
            </w:pPr>
          </w:p>
        </w:tc>
      </w:tr>
    </w:tbl>
    <w:p w14:paraId="7D9FB17B">
      <w:pPr>
        <w:numPr>
          <w:ilvl w:val="0"/>
          <w:numId w:val="0"/>
        </w:numPr>
        <w:ind w:leftChars="0" w:right="25" w:rightChars="12"/>
        <w:jc w:val="center"/>
        <w:rPr>
          <w:rFonts w:hint="eastAsia" w:ascii="宋体" w:hAnsi="宋体" w:eastAsia="宋体"/>
          <w:sz w:val="32"/>
          <w:szCs w:val="32"/>
          <w:lang w:eastAsia="zh-CN"/>
        </w:rPr>
      </w:pPr>
    </w:p>
    <w:p w14:paraId="45CE00CC">
      <w:pPr>
        <w:numPr>
          <w:ilvl w:val="0"/>
          <w:numId w:val="0"/>
        </w:numPr>
        <w:ind w:leftChars="0" w:right="25" w:rightChars="12" w:firstLine="480" w:firstLineChars="200"/>
        <w:rPr>
          <w:rFonts w:hint="eastAsia" w:ascii="宋体" w:hAnsi="宋体"/>
          <w:sz w:val="24"/>
          <w:szCs w:val="24"/>
          <w:lang w:val="en-US" w:eastAsia="zh-CN"/>
        </w:rPr>
      </w:pPr>
      <w:r>
        <w:rPr>
          <w:rFonts w:hint="eastAsia" w:ascii="宋体" w:hAnsi="宋体"/>
          <w:sz w:val="24"/>
          <w:szCs w:val="24"/>
          <w:lang w:val="en-US" w:eastAsia="zh-CN"/>
        </w:rPr>
        <w:t>由以上结果可知：Lightgbm模型在准确率和AUC两大指标上都显著优于随机森林；与深度神经网络相比虽然在AUC和准确率上相差不大，但从时间上来说Lightgbm远胜于深度神经网络算法。</w:t>
      </w:r>
    </w:p>
    <w:p w14:paraId="60F499FD">
      <w:pPr>
        <w:numPr>
          <w:ilvl w:val="0"/>
          <w:numId w:val="0"/>
        </w:numPr>
        <w:ind w:leftChars="0" w:right="25" w:rightChars="12" w:firstLine="480" w:firstLineChars="200"/>
        <w:rPr>
          <w:rFonts w:hint="eastAsia" w:ascii="宋体" w:hAnsi="宋体"/>
          <w:sz w:val="24"/>
          <w:szCs w:val="24"/>
          <w:lang w:val="en-US" w:eastAsia="zh-CN"/>
        </w:rPr>
      </w:pPr>
    </w:p>
    <w:p w14:paraId="4389F701">
      <w:pPr>
        <w:numPr>
          <w:ilvl w:val="0"/>
          <w:numId w:val="0"/>
        </w:numPr>
        <w:ind w:leftChars="0" w:right="25" w:rightChars="12" w:firstLine="480" w:firstLineChars="200"/>
        <w:rPr>
          <w:rFonts w:hint="eastAsia" w:ascii="宋体" w:hAnsi="宋体"/>
          <w:sz w:val="24"/>
          <w:szCs w:val="24"/>
          <w:lang w:val="en-US" w:eastAsia="zh-CN"/>
        </w:rPr>
      </w:pPr>
    </w:p>
    <w:p w14:paraId="05D2963C">
      <w:pPr>
        <w:numPr>
          <w:ilvl w:val="0"/>
          <w:numId w:val="0"/>
        </w:numPr>
        <w:ind w:leftChars="0" w:right="25" w:rightChars="12" w:firstLine="480" w:firstLineChars="200"/>
        <w:rPr>
          <w:rFonts w:hint="default" w:ascii="宋体" w:hAnsi="宋体"/>
          <w:sz w:val="24"/>
          <w:szCs w:val="24"/>
          <w:lang w:val="en-US" w:eastAsia="zh-CN"/>
        </w:rPr>
      </w:pPr>
    </w:p>
    <w:p w14:paraId="63AF908C">
      <w:pPr>
        <w:numPr>
          <w:ilvl w:val="0"/>
          <w:numId w:val="1"/>
        </w:numPr>
        <w:ind w:left="0" w:leftChars="0" w:right="25" w:rightChars="12" w:firstLine="0" w:firstLineChars="0"/>
        <w:rPr>
          <w:rFonts w:hint="eastAsia" w:ascii="宋体" w:hAnsi="宋体"/>
          <w:sz w:val="32"/>
          <w:szCs w:val="32"/>
        </w:rPr>
      </w:pPr>
      <w:r>
        <w:rPr>
          <w:rFonts w:hint="eastAsia" w:ascii="宋体" w:hAnsi="宋体"/>
          <w:sz w:val="32"/>
          <w:szCs w:val="32"/>
        </w:rPr>
        <w:t>结论</w:t>
      </w:r>
    </w:p>
    <w:p w14:paraId="40BF9F2E">
      <w:pPr>
        <w:numPr>
          <w:ilvl w:val="0"/>
          <w:numId w:val="0"/>
        </w:numPr>
        <w:ind w:leftChars="0" w:right="25" w:rightChars="12" w:firstLine="480" w:firstLineChars="200"/>
        <w:rPr>
          <w:rFonts w:hint="default" w:ascii="宋体" w:hAnsi="宋体" w:eastAsia="宋体"/>
          <w:sz w:val="24"/>
          <w:szCs w:val="24"/>
          <w:lang w:val="en-US" w:eastAsia="zh-CN"/>
        </w:rPr>
      </w:pPr>
      <w:r>
        <w:rPr>
          <w:rFonts w:hint="eastAsia" w:ascii="宋体" w:hAnsi="宋体"/>
          <w:sz w:val="24"/>
          <w:szCs w:val="24"/>
          <w:lang w:val="en-US" w:eastAsia="zh-CN"/>
        </w:rPr>
        <w:t>本文首先针对金融风控数据大量类别型特征和缺失值的特点进行了数据处理与特征工程，并利用AUC指标对GBDT、随机森林和深度神经网络三种算法进行比较，发现GBDT在预测精度和效率上都有显著优势，并且具有良好的可解释性。利用GBDT（Lightgbm）模型，银行等金融企业可以更高效地进行贷款决策，降低时间和人力成本，有效降低违约风险，助力金融产业高质量发展。</w:t>
      </w:r>
    </w:p>
    <w:p w14:paraId="618CD5BC">
      <w:pPr>
        <w:numPr>
          <w:ilvl w:val="0"/>
          <w:numId w:val="0"/>
        </w:numPr>
        <w:ind w:leftChars="0" w:right="25" w:rightChars="12"/>
        <w:rPr>
          <w:rFonts w:hint="eastAsia" w:ascii="宋体" w:hAnsi="宋体"/>
          <w:sz w:val="32"/>
          <w:szCs w:val="32"/>
        </w:rPr>
      </w:pPr>
    </w:p>
    <w:p w14:paraId="0FCC7AEE">
      <w:pPr>
        <w:numPr>
          <w:ilvl w:val="0"/>
          <w:numId w:val="0"/>
        </w:numPr>
        <w:ind w:leftChars="0" w:right="25" w:rightChars="12"/>
        <w:rPr>
          <w:rFonts w:hint="eastAsia" w:ascii="宋体" w:hAnsi="宋体"/>
          <w:sz w:val="32"/>
          <w:szCs w:val="32"/>
        </w:rPr>
      </w:pPr>
      <w:bookmarkStart w:id="0" w:name="_GoBack"/>
      <w:bookmarkEnd w:id="0"/>
    </w:p>
    <w:p w14:paraId="7BFF1568">
      <w:pPr>
        <w:ind w:right="25" w:rightChars="12"/>
        <w:rPr>
          <w:rFonts w:hint="eastAsia" w:ascii="宋体" w:hAnsi="宋体"/>
          <w:sz w:val="32"/>
          <w:szCs w:val="32"/>
        </w:rPr>
      </w:pPr>
      <w:r>
        <w:rPr>
          <w:rFonts w:hint="eastAsia" w:ascii="宋体" w:hAnsi="宋体"/>
          <w:sz w:val="32"/>
          <w:szCs w:val="32"/>
        </w:rPr>
        <w:t>六、参考文献</w:t>
      </w:r>
    </w:p>
    <w:p w14:paraId="37BA4C3E">
      <w:pPr>
        <w:ind w:right="25" w:rightChars="12"/>
        <w:rPr>
          <w:rFonts w:hint="default" w:ascii="宋体" w:hAnsi="宋体" w:eastAsia="宋体"/>
          <w:sz w:val="24"/>
          <w:szCs w:val="24"/>
          <w:lang w:val="en-US" w:eastAsia="zh-CN"/>
        </w:rPr>
      </w:pPr>
      <w:r>
        <w:rPr>
          <w:rFonts w:hint="default" w:ascii="宋体" w:hAnsi="宋体" w:eastAsia="宋体"/>
          <w:sz w:val="24"/>
          <w:szCs w:val="24"/>
          <w:lang w:val="en-US" w:eastAsia="zh-CN"/>
        </w:rPr>
        <w:t>[1]庞素琳.违约风险下的信贷决策模型与机制[J].管理科学学报,2012,15(04):58-70.</w:t>
      </w:r>
    </w:p>
    <w:p w14:paraId="27BF025E">
      <w:pPr>
        <w:ind w:right="25" w:rightChars="12"/>
        <w:rPr>
          <w:rFonts w:hint="default" w:ascii="宋体" w:hAnsi="宋体" w:eastAsia="宋体"/>
          <w:sz w:val="24"/>
          <w:szCs w:val="24"/>
          <w:lang w:val="en-US" w:eastAsia="zh-CN"/>
        </w:rPr>
      </w:pPr>
      <w:r>
        <w:rPr>
          <w:rFonts w:hint="default" w:ascii="宋体" w:hAnsi="宋体" w:eastAsia="宋体"/>
          <w:sz w:val="24"/>
          <w:szCs w:val="24"/>
          <w:lang w:val="en-US" w:eastAsia="zh-CN"/>
        </w:rPr>
        <w:t>[</w:t>
      </w:r>
      <w:r>
        <w:rPr>
          <w:rFonts w:hint="eastAsia" w:ascii="宋体" w:hAnsi="宋体"/>
          <w:sz w:val="24"/>
          <w:szCs w:val="24"/>
          <w:lang w:val="en-US" w:eastAsia="zh-CN"/>
        </w:rPr>
        <w:t>2</w:t>
      </w:r>
      <w:r>
        <w:rPr>
          <w:rFonts w:hint="default" w:ascii="宋体" w:hAnsi="宋体" w:eastAsia="宋体"/>
          <w:sz w:val="24"/>
          <w:szCs w:val="24"/>
          <w:lang w:val="en-US" w:eastAsia="zh-CN"/>
        </w:rPr>
        <w:t>]戴峥琪.基于可解释机器学习的个人信贷风险预测研究[D].吉首大学,2024.DOI:10.27750/d.cnki.gjsdx.2024.000040.</w:t>
      </w:r>
    </w:p>
    <w:p w14:paraId="5AEF73E5">
      <w:pPr>
        <w:ind w:right="25" w:rightChars="12"/>
        <w:rPr>
          <w:rFonts w:hint="eastAsia" w:ascii="宋体" w:hAnsi="宋体"/>
          <w:sz w:val="24"/>
          <w:szCs w:val="24"/>
          <w:lang w:val="en-US" w:eastAsia="zh-CN"/>
        </w:rPr>
      </w:pPr>
      <w:r>
        <w:rPr>
          <w:rFonts w:hint="default" w:ascii="宋体" w:hAnsi="宋体" w:eastAsia="宋体"/>
          <w:sz w:val="24"/>
          <w:szCs w:val="24"/>
          <w:lang w:val="en-US" w:eastAsia="zh-CN"/>
        </w:rPr>
        <w:t>[</w:t>
      </w:r>
      <w:r>
        <w:rPr>
          <w:rFonts w:hint="eastAsia" w:ascii="宋体" w:hAnsi="宋体"/>
          <w:sz w:val="24"/>
          <w:szCs w:val="24"/>
          <w:lang w:val="en-US" w:eastAsia="zh-CN"/>
        </w:rPr>
        <w:t>3</w:t>
      </w:r>
      <w:r>
        <w:rPr>
          <w:rFonts w:hint="default" w:ascii="宋体" w:hAnsi="宋体" w:eastAsia="宋体"/>
          <w:sz w:val="24"/>
          <w:szCs w:val="24"/>
          <w:lang w:val="en-US" w:eastAsia="zh-CN"/>
        </w:rPr>
        <w:t>]周隽琪.深度学习可解释性在信贷违约风险预测模型中的应用研究[D].上海财经大学,2023.DOI:10.27296/d.cnki.gshcu.2023.002140.</w:t>
      </w:r>
      <w:r>
        <w:rPr>
          <w:rFonts w:hint="eastAsia" w:ascii="宋体" w:hAnsi="宋体"/>
          <w:sz w:val="24"/>
          <w:szCs w:val="24"/>
          <w:lang w:val="en-US" w:eastAsia="zh-CN"/>
        </w:rPr>
        <w:t>、</w:t>
      </w:r>
    </w:p>
    <w:p w14:paraId="49EFAFE0">
      <w:pPr>
        <w:ind w:right="25" w:rightChars="12"/>
        <w:rPr>
          <w:rFonts w:hint="default" w:ascii="宋体" w:hAnsi="宋体" w:eastAsia="宋体"/>
          <w:sz w:val="24"/>
          <w:szCs w:val="24"/>
          <w:lang w:val="en-US" w:eastAsia="zh-CN"/>
        </w:rPr>
      </w:pPr>
      <w:r>
        <w:rPr>
          <w:rFonts w:hint="default" w:ascii="宋体" w:hAnsi="宋体"/>
          <w:sz w:val="24"/>
          <w:szCs w:val="24"/>
          <w:lang w:val="en-US" w:eastAsia="zh-CN"/>
        </w:rPr>
        <w:t>[</w:t>
      </w:r>
      <w:r>
        <w:rPr>
          <w:rFonts w:hint="eastAsia" w:ascii="宋体" w:hAnsi="宋体"/>
          <w:sz w:val="24"/>
          <w:szCs w:val="24"/>
          <w:lang w:val="en-US" w:eastAsia="zh-CN"/>
        </w:rPr>
        <w:t>4</w:t>
      </w:r>
      <w:r>
        <w:rPr>
          <w:rFonts w:hint="default" w:ascii="宋体" w:hAnsi="宋体"/>
          <w:sz w:val="24"/>
          <w:szCs w:val="24"/>
          <w:lang w:val="en-US" w:eastAsia="zh-CN"/>
        </w:rPr>
        <w:t>]庞烨.基于深度学习的信贷风险预测系统的实现[D].南京邮电大学,2022.DOI:10.27251/d.cnki.gnjdc.2022.000540.</w:t>
      </w:r>
    </w:p>
    <w:p w14:paraId="71044EF9">
      <w:pPr>
        <w:ind w:right="25" w:rightChars="12"/>
        <w:rPr>
          <w:rFonts w:hint="default" w:ascii="宋体" w:hAnsi="宋体" w:eastAsia="宋体"/>
          <w:sz w:val="24"/>
          <w:szCs w:val="24"/>
          <w:lang w:val="en-US" w:eastAsia="zh-CN"/>
        </w:rPr>
      </w:pPr>
    </w:p>
    <w:p w14:paraId="640C1821">
      <w:pPr>
        <w:ind w:right="25" w:rightChars="12"/>
        <w:rPr>
          <w:rFonts w:hint="default" w:ascii="宋体" w:hAnsi="宋体" w:eastAsia="宋体"/>
          <w:sz w:val="24"/>
          <w:szCs w:val="24"/>
          <w:lang w:val="en-US" w:eastAsia="zh-CN"/>
        </w:rPr>
      </w:pPr>
    </w:p>
    <w:p w14:paraId="1642A4E3">
      <w:pPr>
        <w:rPr>
          <w:rFonts w:hint="eastAsia"/>
        </w:rPr>
      </w:pPr>
      <w:r>
        <w:rPr>
          <w:rFonts w:hint="eastAsia"/>
        </w:rPr>
        <w:t xml:space="preserve">    </w:t>
      </w:r>
    </w:p>
    <w:p w14:paraId="0E3D8655">
      <w:pPr>
        <w:rPr>
          <w:rFonts w:hint="eastAsia"/>
        </w:rPr>
      </w:pPr>
    </w:p>
    <w:p w14:paraId="04116641">
      <w:pPr>
        <w:rPr>
          <w:rFonts w:hint="eastAsia"/>
        </w:rPr>
      </w:pPr>
    </w:p>
    <w:sectPr>
      <w:pgSz w:w="11906" w:h="16838"/>
      <w:pgMar w:top="1558"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B532B4"/>
    <w:multiLevelType w:val="singleLevel"/>
    <w:tmpl w:val="CAB532B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32"/>
    <w:rsid w:val="00140226"/>
    <w:rsid w:val="0020548C"/>
    <w:rsid w:val="003058E5"/>
    <w:rsid w:val="00623F32"/>
    <w:rsid w:val="0070381B"/>
    <w:rsid w:val="009832C5"/>
    <w:rsid w:val="01763CB5"/>
    <w:rsid w:val="019D536B"/>
    <w:rsid w:val="028C314B"/>
    <w:rsid w:val="02EC5818"/>
    <w:rsid w:val="034E34BB"/>
    <w:rsid w:val="03A20FA3"/>
    <w:rsid w:val="04DC01EC"/>
    <w:rsid w:val="06C1143F"/>
    <w:rsid w:val="09B4415E"/>
    <w:rsid w:val="0A921B84"/>
    <w:rsid w:val="0B0C686D"/>
    <w:rsid w:val="0B7359C9"/>
    <w:rsid w:val="0C760F26"/>
    <w:rsid w:val="0D511370"/>
    <w:rsid w:val="0DC2094A"/>
    <w:rsid w:val="0DDC300B"/>
    <w:rsid w:val="1168427D"/>
    <w:rsid w:val="11DD6384"/>
    <w:rsid w:val="11EA0EE1"/>
    <w:rsid w:val="12962014"/>
    <w:rsid w:val="157A6D9B"/>
    <w:rsid w:val="16B104D6"/>
    <w:rsid w:val="17C279FD"/>
    <w:rsid w:val="189E422E"/>
    <w:rsid w:val="196B7938"/>
    <w:rsid w:val="19733243"/>
    <w:rsid w:val="1A79044A"/>
    <w:rsid w:val="1B4934DD"/>
    <w:rsid w:val="1CEA2ACF"/>
    <w:rsid w:val="1D9F5E03"/>
    <w:rsid w:val="1E214A6A"/>
    <w:rsid w:val="1E4C5F8A"/>
    <w:rsid w:val="1E7F5799"/>
    <w:rsid w:val="1F8409C4"/>
    <w:rsid w:val="22721D38"/>
    <w:rsid w:val="227E3126"/>
    <w:rsid w:val="22975606"/>
    <w:rsid w:val="234C07DB"/>
    <w:rsid w:val="240B258B"/>
    <w:rsid w:val="240C0207"/>
    <w:rsid w:val="245142FB"/>
    <w:rsid w:val="25B64B2B"/>
    <w:rsid w:val="2C4730F6"/>
    <w:rsid w:val="2C581F9E"/>
    <w:rsid w:val="2CB140B2"/>
    <w:rsid w:val="2CBA3EFC"/>
    <w:rsid w:val="33E74334"/>
    <w:rsid w:val="38CC7F9C"/>
    <w:rsid w:val="3CCC7430"/>
    <w:rsid w:val="3E18158D"/>
    <w:rsid w:val="3E5325C6"/>
    <w:rsid w:val="408D6263"/>
    <w:rsid w:val="41646B4C"/>
    <w:rsid w:val="43DF00A8"/>
    <w:rsid w:val="469D09CE"/>
    <w:rsid w:val="47536DB3"/>
    <w:rsid w:val="47613FA5"/>
    <w:rsid w:val="498F4DFA"/>
    <w:rsid w:val="4A987CDE"/>
    <w:rsid w:val="4AD131F0"/>
    <w:rsid w:val="4AD50E78"/>
    <w:rsid w:val="4AFA2747"/>
    <w:rsid w:val="4ED137BE"/>
    <w:rsid w:val="52C62158"/>
    <w:rsid w:val="536B70CD"/>
    <w:rsid w:val="53B64B9D"/>
    <w:rsid w:val="54D32B88"/>
    <w:rsid w:val="552A538C"/>
    <w:rsid w:val="558879FE"/>
    <w:rsid w:val="561A0928"/>
    <w:rsid w:val="5A292701"/>
    <w:rsid w:val="5BDE751B"/>
    <w:rsid w:val="5CBC65D2"/>
    <w:rsid w:val="5E602469"/>
    <w:rsid w:val="60025ECE"/>
    <w:rsid w:val="605F3B9E"/>
    <w:rsid w:val="60C54520"/>
    <w:rsid w:val="60EA0710"/>
    <w:rsid w:val="623F6434"/>
    <w:rsid w:val="62650FAE"/>
    <w:rsid w:val="632F6B0F"/>
    <w:rsid w:val="644F0FB6"/>
    <w:rsid w:val="65104106"/>
    <w:rsid w:val="69564A3F"/>
    <w:rsid w:val="6A0C5019"/>
    <w:rsid w:val="6B960083"/>
    <w:rsid w:val="6BD61FBC"/>
    <w:rsid w:val="6D94212F"/>
    <w:rsid w:val="6F120007"/>
    <w:rsid w:val="723C7AC6"/>
    <w:rsid w:val="72DA05E4"/>
    <w:rsid w:val="735F2151"/>
    <w:rsid w:val="73E05257"/>
    <w:rsid w:val="742B385D"/>
    <w:rsid w:val="743E4BA3"/>
    <w:rsid w:val="77AA2BD5"/>
    <w:rsid w:val="77AB07A1"/>
    <w:rsid w:val="7AC259B8"/>
    <w:rsid w:val="7CB14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14:ligatures w14:val="none"/>
    </w:rPr>
  </w:style>
  <w:style w:type="paragraph" w:styleId="2">
    <w:name w:val="heading 1"/>
    <w:basedOn w:val="1"/>
    <w:next w:val="1"/>
    <w:link w:val="19"/>
    <w:qFormat/>
    <w:uiPriority w:val="9"/>
    <w:pPr>
      <w:keepNext/>
      <w:keepLines/>
      <w:spacing w:before="480" w:after="80" w:line="278" w:lineRule="auto"/>
      <w:jc w:val="left"/>
      <w:outlineLvl w:val="0"/>
    </w:pPr>
    <w:rPr>
      <w:rFonts w:asciiTheme="majorHAnsi" w:hAnsiTheme="majorHAnsi" w:eastAsiaTheme="majorEastAsia" w:cstheme="majorBidi"/>
      <w:color w:val="104862" w:themeColor="accent1" w:themeShade="BF"/>
      <w:sz w:val="48"/>
      <w:szCs w:val="48"/>
      <w14:ligatures w14:val="standardContextual"/>
    </w:rPr>
  </w:style>
  <w:style w:type="paragraph" w:styleId="3">
    <w:name w:val="heading 2"/>
    <w:basedOn w:val="1"/>
    <w:next w:val="1"/>
    <w:link w:val="20"/>
    <w:semiHidden/>
    <w:unhideWhenUsed/>
    <w:qFormat/>
    <w:uiPriority w:val="9"/>
    <w:pPr>
      <w:keepNext/>
      <w:keepLines/>
      <w:spacing w:before="160" w:after="80" w:line="278" w:lineRule="auto"/>
      <w:jc w:val="left"/>
      <w:outlineLvl w:val="1"/>
    </w:pPr>
    <w:rPr>
      <w:rFonts w:asciiTheme="majorHAnsi" w:hAnsiTheme="majorHAnsi" w:eastAsiaTheme="majorEastAsia" w:cstheme="majorBidi"/>
      <w:color w:val="104862" w:themeColor="accent1" w:themeShade="BF"/>
      <w:sz w:val="40"/>
      <w:szCs w:val="40"/>
      <w14:ligatures w14:val="standardContextual"/>
    </w:rPr>
  </w:style>
  <w:style w:type="paragraph" w:styleId="4">
    <w:name w:val="heading 3"/>
    <w:basedOn w:val="1"/>
    <w:next w:val="1"/>
    <w:link w:val="21"/>
    <w:semiHidden/>
    <w:unhideWhenUsed/>
    <w:qFormat/>
    <w:uiPriority w:val="9"/>
    <w:pPr>
      <w:keepNext/>
      <w:keepLines/>
      <w:spacing w:before="160" w:after="80" w:line="278" w:lineRule="auto"/>
      <w:jc w:val="left"/>
      <w:outlineLvl w:val="2"/>
    </w:pPr>
    <w:rPr>
      <w:rFonts w:asciiTheme="majorHAnsi" w:hAnsiTheme="majorHAnsi" w:eastAsiaTheme="majorEastAsia" w:cstheme="majorBidi"/>
      <w:color w:val="104862" w:themeColor="accent1" w:themeShade="BF"/>
      <w:sz w:val="32"/>
      <w:szCs w:val="32"/>
      <w14:ligatures w14:val="standardContextual"/>
    </w:rPr>
  </w:style>
  <w:style w:type="paragraph" w:styleId="5">
    <w:name w:val="heading 4"/>
    <w:basedOn w:val="1"/>
    <w:next w:val="1"/>
    <w:link w:val="22"/>
    <w:semiHidden/>
    <w:unhideWhenUsed/>
    <w:qFormat/>
    <w:uiPriority w:val="9"/>
    <w:pPr>
      <w:keepNext/>
      <w:keepLines/>
      <w:spacing w:before="80" w:after="40" w:line="278" w:lineRule="auto"/>
      <w:jc w:val="left"/>
      <w:outlineLvl w:val="3"/>
    </w:pPr>
    <w:rPr>
      <w:rFonts w:asciiTheme="minorHAnsi" w:hAnsiTheme="minorHAnsi" w:eastAsiaTheme="minorEastAsia" w:cstheme="majorBidi"/>
      <w:color w:val="104862" w:themeColor="accent1" w:themeShade="BF"/>
      <w:sz w:val="28"/>
      <w:szCs w:val="28"/>
      <w14:ligatures w14:val="standardContextual"/>
    </w:rPr>
  </w:style>
  <w:style w:type="paragraph" w:styleId="6">
    <w:name w:val="heading 5"/>
    <w:basedOn w:val="1"/>
    <w:next w:val="1"/>
    <w:link w:val="23"/>
    <w:semiHidden/>
    <w:unhideWhenUsed/>
    <w:qFormat/>
    <w:uiPriority w:val="9"/>
    <w:pPr>
      <w:keepNext/>
      <w:keepLines/>
      <w:spacing w:before="80" w:after="40" w:line="278" w:lineRule="auto"/>
      <w:jc w:val="left"/>
      <w:outlineLvl w:val="4"/>
    </w:pPr>
    <w:rPr>
      <w:rFonts w:asciiTheme="minorHAnsi" w:hAnsiTheme="minorHAnsi" w:eastAsiaTheme="minorEastAsia" w:cstheme="majorBidi"/>
      <w:color w:val="104862" w:themeColor="accent1" w:themeShade="BF"/>
      <w:sz w:val="24"/>
      <w14:ligatures w14:val="standardContextual"/>
    </w:rPr>
  </w:style>
  <w:style w:type="paragraph" w:styleId="7">
    <w:name w:val="heading 6"/>
    <w:basedOn w:val="1"/>
    <w:next w:val="1"/>
    <w:link w:val="24"/>
    <w:semiHidden/>
    <w:unhideWhenUsed/>
    <w:qFormat/>
    <w:uiPriority w:val="9"/>
    <w:pPr>
      <w:keepNext/>
      <w:keepLines/>
      <w:spacing w:before="40" w:line="278" w:lineRule="auto"/>
      <w:jc w:val="left"/>
      <w:outlineLvl w:val="5"/>
    </w:pPr>
    <w:rPr>
      <w:rFonts w:asciiTheme="minorHAnsi" w:hAnsiTheme="minorHAnsi" w:eastAsiaTheme="minorEastAsia" w:cstheme="majorBidi"/>
      <w:b/>
      <w:bCs/>
      <w:color w:val="104862" w:themeColor="accent1" w:themeShade="BF"/>
      <w:sz w:val="22"/>
      <w14:ligatures w14:val="standardContextual"/>
    </w:rPr>
  </w:style>
  <w:style w:type="paragraph" w:styleId="8">
    <w:name w:val="heading 7"/>
    <w:basedOn w:val="1"/>
    <w:next w:val="1"/>
    <w:link w:val="25"/>
    <w:semiHidden/>
    <w:unhideWhenUsed/>
    <w:qFormat/>
    <w:uiPriority w:val="9"/>
    <w:pPr>
      <w:keepNext/>
      <w:keepLines/>
      <w:spacing w:before="40" w:line="278" w:lineRule="auto"/>
      <w:jc w:val="left"/>
      <w:outlineLvl w:val="6"/>
    </w:pPr>
    <w:rPr>
      <w:rFonts w:asciiTheme="minorHAnsi" w:hAnsiTheme="minorHAnsi" w:eastAsiaTheme="minorEastAsia" w:cstheme="majorBidi"/>
      <w:b/>
      <w:bCs/>
      <w:color w:val="595959" w:themeColor="text1" w:themeTint="A6"/>
      <w:sz w:val="22"/>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line="278" w:lineRule="auto"/>
      <w:jc w:val="left"/>
      <w:outlineLvl w:val="7"/>
    </w:pPr>
    <w:rPr>
      <w:rFonts w:asciiTheme="minorHAnsi" w:hAnsiTheme="minorHAnsi" w:eastAsiaTheme="minorEastAsia" w:cstheme="majorBidi"/>
      <w:color w:val="595959" w:themeColor="text1" w:themeTint="A6"/>
      <w:sz w:val="22"/>
      <w14:textFill>
        <w14:solidFill>
          <w14:schemeClr w14:val="tx1">
            <w14:lumMod w14:val="65000"/>
            <w14:lumOff w14:val="35000"/>
          </w14:schemeClr>
        </w14:solidFill>
      </w14:textFill>
      <w14:ligatures w14:val="standardContextual"/>
    </w:rPr>
  </w:style>
  <w:style w:type="paragraph" w:styleId="10">
    <w:name w:val="heading 9"/>
    <w:basedOn w:val="1"/>
    <w:next w:val="1"/>
    <w:link w:val="27"/>
    <w:semiHidden/>
    <w:unhideWhenUsed/>
    <w:qFormat/>
    <w:uiPriority w:val="9"/>
    <w:pPr>
      <w:keepNext/>
      <w:keepLines/>
      <w:spacing w:line="278" w:lineRule="auto"/>
      <w:jc w:val="left"/>
      <w:outlineLvl w:val="8"/>
    </w:pPr>
    <w:rPr>
      <w:rFonts w:asciiTheme="minorHAnsi" w:hAnsiTheme="minorHAnsi" w:eastAsiaTheme="majorEastAsia" w:cstheme="majorBidi"/>
      <w:color w:val="595959" w:themeColor="text1" w:themeTint="A6"/>
      <w:sz w:val="22"/>
      <w14:textFill>
        <w14:solidFill>
          <w14:schemeClr w14:val="tx1">
            <w14:lumMod w14:val="65000"/>
            <w14:lumOff w14:val="35000"/>
          </w14:schemeClr>
        </w14:solidFill>
      </w14:textFill>
      <w14:ligatures w14:val="standardContextual"/>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9"/>
    <w:qFormat/>
    <w:uiPriority w:val="11"/>
    <w:pPr>
      <w:spacing w:after="160" w:line="278" w:lineRule="auto"/>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14:ligatures w14:val="standardContextual"/>
    </w:rPr>
  </w:style>
  <w:style w:type="paragraph" w:styleId="12">
    <w:name w:val="footnote text"/>
    <w:basedOn w:val="1"/>
    <w:semiHidden/>
    <w:unhideWhenUsed/>
    <w:qFormat/>
    <w:uiPriority w:val="99"/>
    <w:pPr>
      <w:snapToGrid w:val="0"/>
      <w:jc w:val="left"/>
    </w:pPr>
    <w:rPr>
      <w:sz w:val="18"/>
    </w:rPr>
  </w:style>
  <w:style w:type="paragraph" w:styleId="13">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14:ligatures w14:val="standardContextual"/>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semiHidden/>
    <w:unhideWhenUsed/>
    <w:qFormat/>
    <w:uiPriority w:val="99"/>
    <w:rPr>
      <w:color w:val="0000FF"/>
      <w:u w:val="single"/>
    </w:rPr>
  </w:style>
  <w:style w:type="character" w:styleId="18">
    <w:name w:val="footnote reference"/>
    <w:basedOn w:val="16"/>
    <w:semiHidden/>
    <w:unhideWhenUsed/>
    <w:qFormat/>
    <w:uiPriority w:val="99"/>
    <w:rPr>
      <w:vertAlign w:val="superscript"/>
    </w:rPr>
  </w:style>
  <w:style w:type="character" w:customStyle="1" w:styleId="19">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6"/>
    <w:link w:val="5"/>
    <w:semiHidden/>
    <w:qFormat/>
    <w:uiPriority w:val="9"/>
    <w:rPr>
      <w:rFonts w:cstheme="majorBidi"/>
      <w:color w:val="104862" w:themeColor="accent1" w:themeShade="BF"/>
      <w:sz w:val="28"/>
      <w:szCs w:val="28"/>
    </w:rPr>
  </w:style>
  <w:style w:type="character" w:customStyle="1" w:styleId="23">
    <w:name w:val="标题 5 字符"/>
    <w:basedOn w:val="16"/>
    <w:link w:val="6"/>
    <w:semiHidden/>
    <w:qFormat/>
    <w:uiPriority w:val="9"/>
    <w:rPr>
      <w:rFonts w:cstheme="majorBidi"/>
      <w:color w:val="104862" w:themeColor="accent1" w:themeShade="BF"/>
      <w:sz w:val="24"/>
    </w:rPr>
  </w:style>
  <w:style w:type="character" w:customStyle="1" w:styleId="24">
    <w:name w:val="标题 6 字符"/>
    <w:basedOn w:val="16"/>
    <w:link w:val="7"/>
    <w:semiHidden/>
    <w:qFormat/>
    <w:uiPriority w:val="9"/>
    <w:rPr>
      <w:rFonts w:cstheme="majorBidi"/>
      <w:b/>
      <w:bCs/>
      <w:color w:val="104862" w:themeColor="accent1" w:themeShade="BF"/>
    </w:rPr>
  </w:style>
  <w:style w:type="character" w:customStyle="1" w:styleId="25">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3"/>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78" w:lineRule="auto"/>
      <w:jc w:val="center"/>
    </w:pPr>
    <w:rPr>
      <w:rFonts w:asciiTheme="minorHAnsi" w:hAnsiTheme="minorHAnsi" w:eastAsiaTheme="minorEastAsia" w:cstheme="minorBidi"/>
      <w:i/>
      <w:iCs/>
      <w:color w:val="404040" w:themeColor="text1" w:themeTint="BF"/>
      <w:sz w:val="22"/>
      <w14:textFill>
        <w14:solidFill>
          <w14:schemeClr w14:val="tx1">
            <w14:lumMod w14:val="75000"/>
            <w14:lumOff w14:val="25000"/>
          </w14:schemeClr>
        </w14:solidFill>
      </w14:textFill>
      <w14:ligatures w14:val="standardContextual"/>
    </w:rPr>
  </w:style>
  <w:style w:type="character" w:customStyle="1" w:styleId="31">
    <w:name w:val="引用 字符"/>
    <w:basedOn w:val="16"/>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after="160" w:line="278" w:lineRule="auto"/>
      <w:ind w:left="720"/>
      <w:contextualSpacing/>
      <w:jc w:val="left"/>
    </w:pPr>
    <w:rPr>
      <w:rFonts w:asciiTheme="minorHAnsi" w:hAnsiTheme="minorHAnsi" w:eastAsiaTheme="minorEastAsia" w:cstheme="minorBidi"/>
      <w:sz w:val="22"/>
      <w14:ligatures w14:val="standardContextual"/>
    </w:rPr>
  </w:style>
  <w:style w:type="character" w:customStyle="1" w:styleId="33">
    <w:name w:val="Intense Emphasis"/>
    <w:basedOn w:val="16"/>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line="278" w:lineRule="auto"/>
      <w:ind w:left="864" w:right="864"/>
      <w:jc w:val="center"/>
    </w:pPr>
    <w:rPr>
      <w:rFonts w:asciiTheme="minorHAnsi" w:hAnsiTheme="minorHAnsi" w:eastAsiaTheme="minorEastAsia" w:cstheme="minorBidi"/>
      <w:i/>
      <w:iCs/>
      <w:color w:val="104862" w:themeColor="accent1" w:themeShade="BF"/>
      <w:sz w:val="22"/>
      <w14:ligatures w14:val="standardContextual"/>
    </w:rPr>
  </w:style>
  <w:style w:type="character" w:customStyle="1" w:styleId="35">
    <w:name w:val="明显引用 字符"/>
    <w:basedOn w:val="16"/>
    <w:link w:val="34"/>
    <w:qFormat/>
    <w:uiPriority w:val="30"/>
    <w:rPr>
      <w:i/>
      <w:iCs/>
      <w:color w:val="104862" w:themeColor="accent1" w:themeShade="BF"/>
    </w:rPr>
  </w:style>
  <w:style w:type="character" w:customStyle="1" w:styleId="36">
    <w:name w:val="Intense Reference"/>
    <w:basedOn w:val="16"/>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2843</Words>
  <Characters>3989</Characters>
  <Lines>9</Lines>
  <Paragraphs>9</Paragraphs>
  <TotalTime>32</TotalTime>
  <ScaleCrop>false</ScaleCrop>
  <LinksUpToDate>false</LinksUpToDate>
  <CharactersWithSpaces>4053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2025-05-28T18:01:00Z</dcterms:created>
  <dc:creator>文婷 涂</dc:creator>
  <cp:lastModifiedBy>留祥鑫</cp:lastModifiedBy>
  <dcterms:modified xsi:type="dcterms:W3CDTF">2025-06-07T06:23:58Z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eyJoZGlkIjoiZjVhNGJiMWVmZTg4ZjFhYWZhYWFiMzBkODkwYWRkZmUiLCJ1c2VySWQiOiIxNjMwNDE5NzUzIn0=</vt:lpwstr>
  </property>
  <property fmtid="{D5CDD505-2E9C-101B-9397-08002B2CF9AE}" pid="3" name="KSOProductBuildVer">
    <vt:lpwstr>2052-12.1.0.20305</vt:lpwstr>
  </property>
  <property fmtid="{D5CDD505-2E9C-101B-9397-08002B2CF9AE}" pid="4" name="ICV">
    <vt:lpwstr>D6EEBD00B97B4354B582A9AE4E92B849_12</vt:lpwstr>
  </property>
</Properties>
</file>