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1E88" w14:textId="77777777" w:rsidR="007F5DB7" w:rsidRPr="007F5DB7" w:rsidRDefault="007F5DB7" w:rsidP="007F5DB7">
      <w:pPr>
        <w:rPr>
          <w:b/>
          <w:bCs/>
        </w:rPr>
      </w:pPr>
      <w:r w:rsidRPr="007F5DB7">
        <w:rPr>
          <w:b/>
          <w:bCs/>
        </w:rPr>
        <w:t xml:space="preserve">Description du Schéma de </w:t>
      </w:r>
      <w:proofErr w:type="spellStart"/>
      <w:r w:rsidRPr="007F5DB7">
        <w:rPr>
          <w:b/>
          <w:bCs/>
        </w:rPr>
        <w:t>Microservices</w:t>
      </w:r>
      <w:proofErr w:type="spellEnd"/>
      <w:r w:rsidRPr="007F5DB7">
        <w:rPr>
          <w:b/>
          <w:bCs/>
        </w:rPr>
        <w:t xml:space="preserve"> pour une Requête PUT</w:t>
      </w:r>
    </w:p>
    <w:p w14:paraId="7F1C2A16" w14:textId="77777777" w:rsidR="007F5DB7" w:rsidRPr="007F5DB7" w:rsidRDefault="007F5DB7" w:rsidP="007F5DB7">
      <w:pPr>
        <w:rPr>
          <w:b/>
          <w:bCs/>
        </w:rPr>
      </w:pPr>
      <w:r w:rsidRPr="007F5DB7">
        <w:rPr>
          <w:b/>
          <w:bCs/>
        </w:rPr>
        <w:t>1. Utilisateur</w:t>
      </w:r>
    </w:p>
    <w:p w14:paraId="76877BE9" w14:textId="77777777" w:rsidR="007F5DB7" w:rsidRPr="007F5DB7" w:rsidRDefault="007F5DB7" w:rsidP="007F5DB7">
      <w:pPr>
        <w:numPr>
          <w:ilvl w:val="0"/>
          <w:numId w:val="1"/>
        </w:numPr>
      </w:pPr>
      <w:r w:rsidRPr="007F5DB7">
        <w:t>L'utilisateur interagit avec l'application via une interface utilisateur (UI).</w:t>
      </w:r>
    </w:p>
    <w:p w14:paraId="46A98577" w14:textId="77777777" w:rsidR="007F5DB7" w:rsidRPr="007F5DB7" w:rsidRDefault="007F5DB7" w:rsidP="007F5DB7">
      <w:pPr>
        <w:numPr>
          <w:ilvl w:val="0"/>
          <w:numId w:val="1"/>
        </w:numPr>
      </w:pPr>
      <w:r w:rsidRPr="007F5DB7">
        <w:t xml:space="preserve">Il initie une requête PUT pour mettre à jour des informations concernant un </w:t>
      </w:r>
      <w:r w:rsidRPr="007F5DB7">
        <w:rPr>
          <w:b/>
          <w:bCs/>
        </w:rPr>
        <w:t>courrier</w:t>
      </w:r>
      <w:r w:rsidRPr="007F5DB7">
        <w:t>.</w:t>
      </w:r>
    </w:p>
    <w:p w14:paraId="70720EC1" w14:textId="77777777" w:rsidR="007F5DB7" w:rsidRPr="007F5DB7" w:rsidRDefault="007F5DB7" w:rsidP="007F5DB7">
      <w:pPr>
        <w:rPr>
          <w:b/>
          <w:bCs/>
        </w:rPr>
      </w:pPr>
      <w:r w:rsidRPr="007F5DB7">
        <w:rPr>
          <w:b/>
          <w:bCs/>
        </w:rPr>
        <w:t>2. Service d'Authentification</w:t>
      </w:r>
    </w:p>
    <w:p w14:paraId="62ACEADC" w14:textId="77777777" w:rsidR="007F5DB7" w:rsidRPr="007F5DB7" w:rsidRDefault="007F5DB7" w:rsidP="007F5DB7">
      <w:pPr>
        <w:numPr>
          <w:ilvl w:val="0"/>
          <w:numId w:val="2"/>
        </w:numPr>
      </w:pPr>
      <w:r w:rsidRPr="007F5DB7">
        <w:rPr>
          <w:b/>
          <w:bCs/>
        </w:rPr>
        <w:t>Responsabilités</w:t>
      </w:r>
      <w:r w:rsidRPr="007F5DB7">
        <w:t xml:space="preserve"> : </w:t>
      </w:r>
    </w:p>
    <w:p w14:paraId="1EBAF7BB" w14:textId="77777777" w:rsidR="007F5DB7" w:rsidRPr="007F5DB7" w:rsidRDefault="007F5DB7" w:rsidP="007F5DB7">
      <w:pPr>
        <w:numPr>
          <w:ilvl w:val="1"/>
          <w:numId w:val="2"/>
        </w:numPr>
      </w:pPr>
      <w:r w:rsidRPr="007F5DB7">
        <w:t>Gérer l'authentification des utilisateurs.</w:t>
      </w:r>
    </w:p>
    <w:p w14:paraId="05BE7370" w14:textId="77777777" w:rsidR="007F5DB7" w:rsidRPr="007F5DB7" w:rsidRDefault="007F5DB7" w:rsidP="007F5DB7">
      <w:pPr>
        <w:numPr>
          <w:ilvl w:val="1"/>
          <w:numId w:val="2"/>
        </w:numPr>
      </w:pPr>
      <w:r w:rsidRPr="007F5DB7">
        <w:t>Vérifier les permissions de l'utilisateur pour s'assurer qu'il a le droit d'effectuer la mise à jour.</w:t>
      </w:r>
    </w:p>
    <w:p w14:paraId="765F537F" w14:textId="77777777" w:rsidR="007F5DB7" w:rsidRPr="007F5DB7" w:rsidRDefault="007F5DB7" w:rsidP="007F5DB7">
      <w:pPr>
        <w:numPr>
          <w:ilvl w:val="0"/>
          <w:numId w:val="2"/>
        </w:numPr>
      </w:pPr>
      <w:r w:rsidRPr="007F5DB7">
        <w:rPr>
          <w:b/>
          <w:bCs/>
        </w:rPr>
        <w:t>Processus</w:t>
      </w:r>
      <w:r w:rsidRPr="007F5DB7">
        <w:t xml:space="preserve"> : </w:t>
      </w:r>
    </w:p>
    <w:p w14:paraId="421317BD" w14:textId="77777777" w:rsidR="007F5DB7" w:rsidRPr="007F5DB7" w:rsidRDefault="007F5DB7" w:rsidP="007F5DB7">
      <w:pPr>
        <w:numPr>
          <w:ilvl w:val="1"/>
          <w:numId w:val="2"/>
        </w:numPr>
      </w:pPr>
      <w:r w:rsidRPr="007F5DB7">
        <w:t>Lorsqu'une requête PUT est reçue, le service d'authentification valide les informations d'identité de l'utilisateur.</w:t>
      </w:r>
    </w:p>
    <w:p w14:paraId="71827703" w14:textId="77777777" w:rsidR="007F5DB7" w:rsidRPr="007F5DB7" w:rsidRDefault="007F5DB7" w:rsidP="007F5DB7">
      <w:pPr>
        <w:numPr>
          <w:ilvl w:val="1"/>
          <w:numId w:val="2"/>
        </w:numPr>
      </w:pPr>
      <w:r w:rsidRPr="007F5DB7">
        <w:t xml:space="preserve">Il vérifie également les permissions associées à l'utilisateur via la </w:t>
      </w:r>
      <w:r w:rsidRPr="007F5DB7">
        <w:rPr>
          <w:b/>
          <w:bCs/>
        </w:rPr>
        <w:t>Gestion des Permissions</w:t>
      </w:r>
      <w:r w:rsidRPr="007F5DB7">
        <w:t>.</w:t>
      </w:r>
    </w:p>
    <w:p w14:paraId="351CA7A0" w14:textId="77777777" w:rsidR="007F5DB7" w:rsidRPr="007F5DB7" w:rsidRDefault="007F5DB7" w:rsidP="007F5DB7">
      <w:pPr>
        <w:numPr>
          <w:ilvl w:val="1"/>
          <w:numId w:val="2"/>
        </w:numPr>
      </w:pPr>
      <w:r w:rsidRPr="007F5DB7">
        <w:t>Si l'utilisateur est authentifié et autorisé, il passe à l'étape suivante.</w:t>
      </w:r>
    </w:p>
    <w:p w14:paraId="6086B43B" w14:textId="77777777" w:rsidR="007F5DB7" w:rsidRPr="007F5DB7" w:rsidRDefault="007F5DB7" w:rsidP="007F5DB7">
      <w:pPr>
        <w:numPr>
          <w:ilvl w:val="1"/>
          <w:numId w:val="2"/>
        </w:numPr>
      </w:pPr>
      <w:r w:rsidRPr="007F5DB7">
        <w:rPr>
          <w:b/>
          <w:bCs/>
        </w:rPr>
        <w:t>BD</w:t>
      </w:r>
      <w:r w:rsidRPr="007F5DB7">
        <w:t xml:space="preserve"> : Base de données contenant les informations d'authentification des utilisateurs, les permissions et les rôles.</w:t>
      </w:r>
    </w:p>
    <w:p w14:paraId="2ABD2CCD" w14:textId="77777777" w:rsidR="007F5DB7" w:rsidRPr="007F5DB7" w:rsidRDefault="007F5DB7" w:rsidP="007F5DB7">
      <w:pPr>
        <w:rPr>
          <w:b/>
          <w:bCs/>
        </w:rPr>
      </w:pPr>
      <w:r w:rsidRPr="007F5DB7">
        <w:rPr>
          <w:b/>
          <w:bCs/>
        </w:rPr>
        <w:t>3. Service Courrier</w:t>
      </w:r>
    </w:p>
    <w:p w14:paraId="366C877E" w14:textId="77777777" w:rsidR="007F5DB7" w:rsidRPr="007F5DB7" w:rsidRDefault="007F5DB7" w:rsidP="007F5DB7">
      <w:pPr>
        <w:numPr>
          <w:ilvl w:val="0"/>
          <w:numId w:val="3"/>
        </w:numPr>
      </w:pPr>
      <w:r w:rsidRPr="007F5DB7">
        <w:rPr>
          <w:b/>
          <w:bCs/>
        </w:rPr>
        <w:t>Responsabilités</w:t>
      </w:r>
      <w:r w:rsidRPr="007F5DB7">
        <w:t xml:space="preserve"> :</w:t>
      </w:r>
    </w:p>
    <w:p w14:paraId="7C96D080" w14:textId="77777777" w:rsidR="007F5DB7" w:rsidRPr="007F5DB7" w:rsidRDefault="007F5DB7" w:rsidP="007F5DB7">
      <w:pPr>
        <w:numPr>
          <w:ilvl w:val="1"/>
          <w:numId w:val="3"/>
        </w:numPr>
      </w:pPr>
      <w:r w:rsidRPr="007F5DB7">
        <w:t>Gérer les opérations liées aux courriers, y compris la mise à jour, la création et la consultation.</w:t>
      </w:r>
    </w:p>
    <w:p w14:paraId="40C9B5A3" w14:textId="77777777" w:rsidR="007F5DB7" w:rsidRPr="007F5DB7" w:rsidRDefault="007F5DB7" w:rsidP="007F5DB7">
      <w:pPr>
        <w:numPr>
          <w:ilvl w:val="0"/>
          <w:numId w:val="3"/>
        </w:numPr>
      </w:pPr>
      <w:r w:rsidRPr="007F5DB7">
        <w:rPr>
          <w:b/>
          <w:bCs/>
        </w:rPr>
        <w:t>Processus</w:t>
      </w:r>
      <w:r w:rsidRPr="007F5DB7">
        <w:t xml:space="preserve"> :</w:t>
      </w:r>
    </w:p>
    <w:p w14:paraId="154A00DD" w14:textId="77777777" w:rsidR="007F5DB7" w:rsidRPr="007F5DB7" w:rsidRDefault="007F5DB7" w:rsidP="007F5DB7">
      <w:pPr>
        <w:numPr>
          <w:ilvl w:val="1"/>
          <w:numId w:val="3"/>
        </w:numPr>
      </w:pPr>
      <w:r w:rsidRPr="007F5DB7">
        <w:t>Recevoir la requête PUT après l'authentification réussie.</w:t>
      </w:r>
    </w:p>
    <w:p w14:paraId="530FDF2C" w14:textId="77777777" w:rsidR="007F5DB7" w:rsidRPr="007F5DB7" w:rsidRDefault="007F5DB7" w:rsidP="007F5DB7">
      <w:pPr>
        <w:numPr>
          <w:ilvl w:val="1"/>
          <w:numId w:val="3"/>
        </w:numPr>
      </w:pPr>
      <w:r w:rsidRPr="007F5DB7">
        <w:t>Mettre à jour les informations du courrier dans la base de données.</w:t>
      </w:r>
    </w:p>
    <w:p w14:paraId="578EC300" w14:textId="77777777" w:rsidR="00E57C2B" w:rsidRDefault="007F5DB7" w:rsidP="00E57C2B">
      <w:pPr>
        <w:numPr>
          <w:ilvl w:val="1"/>
          <w:numId w:val="3"/>
        </w:numPr>
        <w:rPr>
          <w:b/>
          <w:bCs/>
        </w:rPr>
      </w:pPr>
      <w:r w:rsidRPr="007F5DB7">
        <w:t xml:space="preserve">Publier un </w:t>
      </w:r>
      <w:r w:rsidRPr="007F5DB7">
        <w:rPr>
          <w:b/>
          <w:bCs/>
        </w:rPr>
        <w:t>Événement de Mise à Jour</w:t>
      </w:r>
      <w:r w:rsidRPr="007F5DB7">
        <w:t xml:space="preserve"> pour notifier d'autres services de la modification.</w:t>
      </w:r>
    </w:p>
    <w:p w14:paraId="51FA9AF2" w14:textId="08A25B21" w:rsidR="007F5DB7" w:rsidRPr="007F5DB7" w:rsidRDefault="007F5DB7" w:rsidP="00E57C2B">
      <w:pPr>
        <w:rPr>
          <w:b/>
          <w:bCs/>
        </w:rPr>
      </w:pPr>
      <w:r w:rsidRPr="007F5DB7">
        <w:rPr>
          <w:b/>
          <w:bCs/>
        </w:rPr>
        <w:t>4. Service Archive e</w:t>
      </w:r>
      <w:r w:rsidR="00C46C90">
        <w:rPr>
          <w:b/>
          <w:bCs/>
        </w:rPr>
        <w:t>t</w:t>
      </w:r>
      <w:r w:rsidRPr="007F5DB7">
        <w:rPr>
          <w:b/>
          <w:bCs/>
        </w:rPr>
        <w:t xml:space="preserve"> Documents</w:t>
      </w:r>
    </w:p>
    <w:p w14:paraId="161722CA" w14:textId="77777777" w:rsidR="007F5DB7" w:rsidRPr="007F5DB7" w:rsidRDefault="007F5DB7" w:rsidP="007F5DB7">
      <w:pPr>
        <w:numPr>
          <w:ilvl w:val="0"/>
          <w:numId w:val="4"/>
        </w:numPr>
      </w:pPr>
      <w:r w:rsidRPr="007F5DB7">
        <w:rPr>
          <w:b/>
          <w:bCs/>
        </w:rPr>
        <w:t>Responsabilités</w:t>
      </w:r>
      <w:r w:rsidRPr="007F5DB7">
        <w:t xml:space="preserve"> :</w:t>
      </w:r>
    </w:p>
    <w:p w14:paraId="109E4FF1" w14:textId="77777777" w:rsidR="007F5DB7" w:rsidRDefault="007F5DB7" w:rsidP="007F5DB7">
      <w:pPr>
        <w:numPr>
          <w:ilvl w:val="1"/>
          <w:numId w:val="4"/>
        </w:numPr>
      </w:pPr>
      <w:r w:rsidRPr="007F5DB7">
        <w:t>Gérer les documents associés aux courriers, tels que les pièces jointes ou les documents de référence.</w:t>
      </w:r>
    </w:p>
    <w:p w14:paraId="6FCBBA37" w14:textId="69C93F63" w:rsidR="00CB687F" w:rsidRPr="007F5DB7" w:rsidRDefault="00445D98" w:rsidP="007F5DB7">
      <w:pPr>
        <w:numPr>
          <w:ilvl w:val="1"/>
          <w:numId w:val="4"/>
        </w:numPr>
      </w:pPr>
      <w:r>
        <w:lastRenderedPageBreak/>
        <w:t>Gérer</w:t>
      </w:r>
      <w:r w:rsidR="00CB687F">
        <w:t xml:space="preserve"> </w:t>
      </w:r>
      <w:r>
        <w:t>l’archivage des courriers</w:t>
      </w:r>
    </w:p>
    <w:p w14:paraId="246D78A4" w14:textId="77777777" w:rsidR="007F5DB7" w:rsidRPr="007F5DB7" w:rsidRDefault="007F5DB7" w:rsidP="007F5DB7">
      <w:pPr>
        <w:numPr>
          <w:ilvl w:val="0"/>
          <w:numId w:val="4"/>
        </w:numPr>
      </w:pPr>
      <w:r w:rsidRPr="007F5DB7">
        <w:rPr>
          <w:b/>
          <w:bCs/>
        </w:rPr>
        <w:t>Processus</w:t>
      </w:r>
      <w:r w:rsidRPr="007F5DB7">
        <w:t xml:space="preserve"> :</w:t>
      </w:r>
    </w:p>
    <w:p w14:paraId="16B9E5E0" w14:textId="77777777" w:rsidR="007F5DB7" w:rsidRPr="007F5DB7" w:rsidRDefault="007F5DB7" w:rsidP="007F5DB7">
      <w:pPr>
        <w:numPr>
          <w:ilvl w:val="1"/>
          <w:numId w:val="4"/>
        </w:numPr>
      </w:pPr>
      <w:r w:rsidRPr="007F5DB7">
        <w:t>Écouter les événements publiés par le service de courrier.</w:t>
      </w:r>
    </w:p>
    <w:p w14:paraId="74B481FC" w14:textId="77777777" w:rsidR="007F5DB7" w:rsidRPr="007F5DB7" w:rsidRDefault="007F5DB7" w:rsidP="007F5DB7">
      <w:pPr>
        <w:numPr>
          <w:ilvl w:val="1"/>
          <w:numId w:val="4"/>
        </w:numPr>
      </w:pPr>
      <w:r w:rsidRPr="007F5DB7">
        <w:t>Lorsqu'un événement de mise à jour est détecté, le service archive les documents pertinents et met à jour les enregistrements nécessaires.</w:t>
      </w:r>
    </w:p>
    <w:p w14:paraId="2ABC0954" w14:textId="69835F96" w:rsidR="007F5DB7" w:rsidRPr="007F5DB7" w:rsidRDefault="007F5DB7" w:rsidP="007F5DB7">
      <w:pPr>
        <w:numPr>
          <w:ilvl w:val="1"/>
          <w:numId w:val="4"/>
        </w:numPr>
      </w:pPr>
      <w:r w:rsidRPr="007F5DB7">
        <w:rPr>
          <w:b/>
          <w:bCs/>
        </w:rPr>
        <w:t>BD</w:t>
      </w:r>
      <w:r w:rsidRPr="007F5DB7">
        <w:t xml:space="preserve"> : Base de données contenant les informations sur les documents associés aux courriers</w:t>
      </w:r>
      <w:r w:rsidR="00CB687F">
        <w:t xml:space="preserve"> et les archives</w:t>
      </w:r>
      <w:r w:rsidRPr="007F5DB7">
        <w:t>.</w:t>
      </w:r>
    </w:p>
    <w:p w14:paraId="7FF0AD67" w14:textId="77777777" w:rsidR="007F5DB7" w:rsidRDefault="007F5DB7"/>
    <w:sectPr w:rsidR="007F5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B6717"/>
    <w:multiLevelType w:val="multilevel"/>
    <w:tmpl w:val="4EC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11AE4"/>
    <w:multiLevelType w:val="multilevel"/>
    <w:tmpl w:val="BBC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0768D"/>
    <w:multiLevelType w:val="multilevel"/>
    <w:tmpl w:val="C614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A74EE"/>
    <w:multiLevelType w:val="multilevel"/>
    <w:tmpl w:val="298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87986">
    <w:abstractNumId w:val="1"/>
  </w:num>
  <w:num w:numId="2" w16cid:durableId="88739664">
    <w:abstractNumId w:val="3"/>
  </w:num>
  <w:num w:numId="3" w16cid:durableId="98768662">
    <w:abstractNumId w:val="0"/>
  </w:num>
  <w:num w:numId="4" w16cid:durableId="695009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B7"/>
    <w:rsid w:val="002E7A1A"/>
    <w:rsid w:val="00445D98"/>
    <w:rsid w:val="007F5DB7"/>
    <w:rsid w:val="00C46C90"/>
    <w:rsid w:val="00CB687F"/>
    <w:rsid w:val="00E5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7F69"/>
  <w15:chartTrackingRefBased/>
  <w15:docId w15:val="{88906188-345F-4DD9-98DE-DEFBCC88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5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5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5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5DB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5DB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5D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5D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5D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5D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5D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5D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5DB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5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5DB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5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Cabrel NYA</dc:creator>
  <cp:keywords/>
  <dc:description/>
  <cp:lastModifiedBy>Cabrel NYA</cp:lastModifiedBy>
  <cp:revision>1</cp:revision>
  <dcterms:created xsi:type="dcterms:W3CDTF">2025-08-06T08:52:00Z</dcterms:created>
  <dcterms:modified xsi:type="dcterms:W3CDTF">2025-08-06T09:03:00Z</dcterms:modified>
</cp:coreProperties>
</file>