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3F63" w14:textId="77777777" w:rsidR="00FC4C27" w:rsidRPr="00484B2A" w:rsidRDefault="00FC4C27" w:rsidP="00FC4C27">
      <w:pPr>
        <w:jc w:val="center"/>
        <w:rPr>
          <w:rFonts w:ascii="Arial" w:hAnsi="Arial" w:cs="Arial"/>
        </w:rPr>
      </w:pPr>
      <w:r w:rsidRPr="00484B2A">
        <w:rPr>
          <w:rFonts w:ascii="Arial" w:hAnsi="Arial" w:cs="Arial"/>
          <w:noProof/>
          <w:lang w:eastAsia="es-MX"/>
        </w:rPr>
        <w:drawing>
          <wp:inline distT="0" distB="0" distL="0" distR="0" wp14:anchorId="0492E916" wp14:editId="1304B33B">
            <wp:extent cx="3431263" cy="900902"/>
            <wp:effectExtent l="0" t="0" r="0" b="0"/>
            <wp:docPr id="774026200" name="Picture 774026200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026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263" cy="9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A217" w14:textId="77777777" w:rsidR="00FC4C27" w:rsidRPr="00484B2A" w:rsidRDefault="00FC4C27" w:rsidP="00FC4C27">
      <w:pPr>
        <w:rPr>
          <w:rFonts w:ascii="Arial" w:hAnsi="Arial" w:cs="Arial"/>
        </w:rPr>
      </w:pPr>
    </w:p>
    <w:p w14:paraId="6E032033" w14:textId="77777777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sz w:val="32"/>
          <w:szCs w:val="32"/>
        </w:rPr>
        <w:t>OPERACIONES DE APRENDIZAJE AUTOMÁTICO</w:t>
      </w:r>
      <w:r w:rsidRPr="00484B2A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08F72830" w14:textId="77777777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  <w:r w:rsidRPr="00484B2A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3D76BA19" w14:textId="77777777" w:rsidR="00FC4C27" w:rsidRDefault="00FC4C27" w:rsidP="00FC4C27">
      <w:pPr>
        <w:spacing w:line="257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ECE21C8" w14:textId="621AC86D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Documento de Gobernanza</w:t>
      </w:r>
    </w:p>
    <w:p w14:paraId="14F2C130" w14:textId="77777777" w:rsidR="00FC4C27" w:rsidRDefault="00FC4C27" w:rsidP="00FC4C27">
      <w:pPr>
        <w:spacing w:line="257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484B2A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3FEA0583" w14:textId="77777777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  <w:r w:rsidRPr="00484B2A">
        <w:rPr>
          <w:rFonts w:ascii="Arial" w:eastAsia="Arial" w:hAnsi="Arial" w:cs="Arial"/>
          <w:b/>
          <w:bCs/>
          <w:sz w:val="32"/>
          <w:szCs w:val="32"/>
        </w:rPr>
        <w:t xml:space="preserve">Profesor: </w:t>
      </w:r>
      <w:r w:rsidRPr="00F00305">
        <w:rPr>
          <w:rFonts w:ascii="Arial" w:eastAsia="Arial" w:hAnsi="Arial" w:cs="Arial"/>
          <w:sz w:val="32"/>
          <w:szCs w:val="32"/>
        </w:rPr>
        <w:t>Dr. Gerardo Rodríguez Hernández</w:t>
      </w:r>
    </w:p>
    <w:p w14:paraId="0FE2397A" w14:textId="77777777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  <w:r w:rsidRPr="00484B2A">
        <w:rPr>
          <w:rFonts w:ascii="Arial" w:eastAsia="Arial" w:hAnsi="Arial" w:cs="Arial"/>
          <w:sz w:val="32"/>
          <w:szCs w:val="32"/>
        </w:rPr>
        <w:t xml:space="preserve"> </w:t>
      </w:r>
    </w:p>
    <w:p w14:paraId="74C3AA59" w14:textId="77777777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  <w:r w:rsidRPr="00484B2A">
        <w:rPr>
          <w:rFonts w:ascii="Arial" w:eastAsia="Arial" w:hAnsi="Arial" w:cs="Arial"/>
          <w:b/>
          <w:bCs/>
          <w:sz w:val="32"/>
          <w:szCs w:val="32"/>
        </w:rPr>
        <w:t>Profesor Tutor:</w:t>
      </w:r>
      <w:r w:rsidRPr="00484B2A">
        <w:rPr>
          <w:rFonts w:ascii="Arial" w:eastAsia="Arial" w:hAnsi="Arial" w:cs="Arial"/>
          <w:sz w:val="32"/>
          <w:szCs w:val="32"/>
        </w:rPr>
        <w:t xml:space="preserve"> Mtro. </w:t>
      </w:r>
      <w:r w:rsidRPr="00F00305">
        <w:rPr>
          <w:rFonts w:ascii="Arial" w:eastAsia="Arial" w:hAnsi="Arial" w:cs="Arial"/>
          <w:sz w:val="32"/>
          <w:szCs w:val="32"/>
        </w:rPr>
        <w:t>Francisco Javier López Tiro</w:t>
      </w:r>
    </w:p>
    <w:p w14:paraId="116B1EE8" w14:textId="77777777" w:rsidR="00FC4C27" w:rsidRDefault="00FC4C27" w:rsidP="00FC4C27">
      <w:pPr>
        <w:spacing w:line="257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484B2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</w:p>
    <w:p w14:paraId="558D6673" w14:textId="77777777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</w:p>
    <w:p w14:paraId="2CA01E26" w14:textId="77777777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  <w:r w:rsidRPr="00484B2A">
        <w:rPr>
          <w:rFonts w:ascii="Arial" w:eastAsia="Arial" w:hAnsi="Arial" w:cs="Arial"/>
          <w:b/>
          <w:bCs/>
          <w:sz w:val="32"/>
          <w:szCs w:val="32"/>
        </w:rPr>
        <w:t>Equipo #</w:t>
      </w:r>
      <w:r>
        <w:rPr>
          <w:rFonts w:ascii="Arial" w:eastAsia="Arial" w:hAnsi="Arial" w:cs="Arial"/>
          <w:b/>
          <w:bCs/>
          <w:sz w:val="32"/>
          <w:szCs w:val="32"/>
        </w:rPr>
        <w:t>01</w:t>
      </w:r>
      <w:r w:rsidRPr="00484B2A">
        <w:rPr>
          <w:rFonts w:ascii="Arial" w:eastAsia="Arial" w:hAnsi="Arial" w:cs="Arial"/>
          <w:sz w:val="32"/>
          <w:szCs w:val="32"/>
        </w:rPr>
        <w:t xml:space="preserve"> | Integrantes del Equipo:</w:t>
      </w:r>
    </w:p>
    <w:p w14:paraId="15B15F84" w14:textId="77777777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  <w:r w:rsidRPr="00484B2A">
        <w:rPr>
          <w:rFonts w:ascii="Arial" w:eastAsia="Arial" w:hAnsi="Arial" w:cs="Arial"/>
          <w:sz w:val="32"/>
          <w:szCs w:val="32"/>
        </w:rPr>
        <w:t xml:space="preserve"> </w:t>
      </w:r>
    </w:p>
    <w:p w14:paraId="50A9F7E9" w14:textId="77777777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  <w:r w:rsidRPr="00484B2A">
        <w:rPr>
          <w:rFonts w:ascii="Arial" w:eastAsia="Arial" w:hAnsi="Arial" w:cs="Arial"/>
          <w:sz w:val="32"/>
          <w:szCs w:val="32"/>
        </w:rPr>
        <w:t xml:space="preserve">Daniel Acevedo Sainos - </w:t>
      </w:r>
      <w:r w:rsidRPr="00484B2A">
        <w:rPr>
          <w:rFonts w:ascii="Arial" w:eastAsia="Arial" w:hAnsi="Arial" w:cs="Arial"/>
          <w:b/>
          <w:bCs/>
          <w:sz w:val="32"/>
          <w:szCs w:val="32"/>
        </w:rPr>
        <w:t>A01795496</w:t>
      </w:r>
    </w:p>
    <w:p w14:paraId="23987EE3" w14:textId="77777777" w:rsidR="00FC4C27" w:rsidRPr="00484B2A" w:rsidRDefault="00FC4C27" w:rsidP="00FC4C27">
      <w:pPr>
        <w:spacing w:line="257" w:lineRule="auto"/>
        <w:jc w:val="center"/>
        <w:rPr>
          <w:rFonts w:ascii="Arial" w:hAnsi="Arial" w:cs="Arial"/>
        </w:rPr>
      </w:pPr>
      <w:r>
        <w:rPr>
          <w:rFonts w:ascii="Arial" w:eastAsia="Arial" w:hAnsi="Arial" w:cs="Arial"/>
          <w:sz w:val="32"/>
          <w:szCs w:val="32"/>
        </w:rPr>
        <w:t>Luis Alejandro Aguilar Diaz</w:t>
      </w:r>
      <w:r w:rsidRPr="00484B2A">
        <w:rPr>
          <w:rFonts w:ascii="Arial" w:eastAsia="Arial" w:hAnsi="Arial" w:cs="Arial"/>
          <w:sz w:val="32"/>
          <w:szCs w:val="32"/>
        </w:rPr>
        <w:t xml:space="preserve"> - </w:t>
      </w:r>
      <w:r w:rsidRPr="009026CA">
        <w:rPr>
          <w:rFonts w:ascii="Arial" w:eastAsia="Arial" w:hAnsi="Arial" w:cs="Arial"/>
          <w:b/>
          <w:bCs/>
          <w:sz w:val="32"/>
          <w:szCs w:val="32"/>
        </w:rPr>
        <w:t>A01795362</w:t>
      </w:r>
    </w:p>
    <w:p w14:paraId="2C488AC1" w14:textId="77777777" w:rsidR="00FC4C27" w:rsidRDefault="00FC4C27" w:rsidP="00FC4C27">
      <w:pPr>
        <w:spacing w:line="257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Marcos Eduardo García Ortiz</w:t>
      </w:r>
      <w:r w:rsidRPr="00484B2A">
        <w:rPr>
          <w:rFonts w:ascii="Arial" w:eastAsia="Arial" w:hAnsi="Arial" w:cs="Arial"/>
          <w:sz w:val="32"/>
          <w:szCs w:val="32"/>
        </w:rPr>
        <w:t xml:space="preserve"> - </w:t>
      </w:r>
      <w:r w:rsidRPr="00A92BE0">
        <w:rPr>
          <w:rFonts w:ascii="Arial" w:eastAsia="Arial" w:hAnsi="Arial" w:cs="Arial"/>
          <w:b/>
          <w:bCs/>
          <w:sz w:val="32"/>
          <w:szCs w:val="32"/>
        </w:rPr>
        <w:t>A01276213</w:t>
      </w:r>
    </w:p>
    <w:p w14:paraId="75FFE21B" w14:textId="77777777" w:rsidR="00FC4C27" w:rsidRPr="00B23600" w:rsidRDefault="00FC4C27" w:rsidP="00FC4C2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Héctor Raúl Peraza </w:t>
      </w:r>
      <w:proofErr w:type="spellStart"/>
      <w:r>
        <w:rPr>
          <w:rFonts w:ascii="Arial" w:hAnsi="Arial" w:cs="Arial"/>
          <w:sz w:val="32"/>
          <w:szCs w:val="32"/>
        </w:rPr>
        <w:t>Alavez</w:t>
      </w:r>
      <w:proofErr w:type="spellEnd"/>
      <w:r w:rsidRPr="00B23600">
        <w:rPr>
          <w:rFonts w:ascii="Arial" w:hAnsi="Arial" w:cs="Arial"/>
          <w:sz w:val="32"/>
          <w:szCs w:val="32"/>
        </w:rPr>
        <w:t xml:space="preserve"> - </w:t>
      </w:r>
      <w:r w:rsidRPr="009026CA">
        <w:rPr>
          <w:rFonts w:ascii="Arial" w:hAnsi="Arial" w:cs="Arial"/>
          <w:b/>
          <w:bCs/>
          <w:sz w:val="32"/>
          <w:szCs w:val="32"/>
        </w:rPr>
        <w:t>A01795125</w:t>
      </w:r>
    </w:p>
    <w:p w14:paraId="74921766" w14:textId="77777777" w:rsidR="00FC4C27" w:rsidRDefault="00FC4C27" w:rsidP="00FC4C27">
      <w:pPr>
        <w:spacing w:line="257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Juan Manuel Rodríguez Mateos</w:t>
      </w:r>
      <w:r w:rsidRPr="00484B2A">
        <w:rPr>
          <w:rFonts w:ascii="Arial" w:eastAsia="Arial" w:hAnsi="Arial" w:cs="Arial"/>
          <w:sz w:val="32"/>
          <w:szCs w:val="32"/>
        </w:rPr>
        <w:t xml:space="preserve"> - </w:t>
      </w:r>
      <w:r w:rsidRPr="009026CA">
        <w:rPr>
          <w:rFonts w:ascii="Arial" w:eastAsia="Arial" w:hAnsi="Arial" w:cs="Arial"/>
          <w:b/>
          <w:bCs/>
          <w:sz w:val="32"/>
          <w:szCs w:val="32"/>
        </w:rPr>
        <w:t>A01794890</w:t>
      </w:r>
    </w:p>
    <w:p w14:paraId="23988BFB" w14:textId="77777777" w:rsidR="00FC4C27" w:rsidRDefault="00FC4C27" w:rsidP="00FC4C27">
      <w:pPr>
        <w:spacing w:line="257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F00305">
        <w:rPr>
          <w:rFonts w:ascii="Arial" w:eastAsia="Arial" w:hAnsi="Arial" w:cs="Arial"/>
          <w:sz w:val="32"/>
          <w:szCs w:val="32"/>
        </w:rPr>
        <w:t>Andrea Monserrat Ruiz Gómez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- </w:t>
      </w:r>
      <w:r w:rsidRPr="007B4758">
        <w:rPr>
          <w:rFonts w:ascii="Arial" w:eastAsia="Arial" w:hAnsi="Arial" w:cs="Arial"/>
          <w:b/>
          <w:bCs/>
          <w:sz w:val="32"/>
          <w:szCs w:val="32"/>
        </w:rPr>
        <w:t>A01794631</w:t>
      </w:r>
    </w:p>
    <w:p w14:paraId="2E3EF3A0" w14:textId="77777777" w:rsidR="00FC4C27" w:rsidRDefault="00FC4C27" w:rsidP="00FC4C27">
      <w:pPr>
        <w:spacing w:line="257" w:lineRule="auto"/>
        <w:jc w:val="right"/>
        <w:rPr>
          <w:rFonts w:ascii="Arial" w:eastAsia="Arial" w:hAnsi="Arial" w:cs="Arial"/>
          <w:b/>
          <w:bCs/>
          <w:sz w:val="32"/>
          <w:szCs w:val="32"/>
        </w:rPr>
      </w:pPr>
    </w:p>
    <w:p w14:paraId="401519FE" w14:textId="3887D99C" w:rsidR="00FC4C27" w:rsidRDefault="00FC4C27" w:rsidP="00FC4C27">
      <w:pPr>
        <w:spacing w:line="257" w:lineRule="auto"/>
        <w:jc w:val="right"/>
        <w:rPr>
          <w:rFonts w:ascii="Arial" w:hAnsi="Arial" w:cs="Arial"/>
          <w:b/>
          <w:bCs/>
        </w:rPr>
      </w:pPr>
      <w:r w:rsidRPr="00484B2A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03</w:t>
      </w:r>
      <w:r w:rsidRPr="00484B2A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noviembre</w:t>
      </w:r>
      <w:r w:rsidRPr="00484B2A">
        <w:rPr>
          <w:rFonts w:ascii="Arial" w:eastAsia="Arial" w:hAnsi="Arial" w:cs="Arial"/>
          <w:color w:val="000000" w:themeColor="text1"/>
          <w:sz w:val="24"/>
          <w:szCs w:val="24"/>
        </w:rPr>
        <w:t xml:space="preserve"> de 2024</w:t>
      </w:r>
      <w:r w:rsidRPr="00484B2A">
        <w:rPr>
          <w:rFonts w:ascii="Arial" w:hAnsi="Arial" w:cs="Arial"/>
          <w:b/>
          <w:bCs/>
        </w:rPr>
        <w:t xml:space="preserve"> </w:t>
      </w:r>
    </w:p>
    <w:p w14:paraId="4EB4119C" w14:textId="77777777" w:rsidR="00FC4C27" w:rsidRPr="002A67B3" w:rsidRDefault="00FC4C27" w:rsidP="00FC4C27">
      <w:pPr>
        <w:spacing w:line="257" w:lineRule="auto"/>
        <w:jc w:val="right"/>
        <w:rPr>
          <w:rFonts w:ascii="Arial" w:eastAsia="Arial" w:hAnsi="Arial" w:cs="Arial"/>
          <w:b/>
          <w:bCs/>
          <w:sz w:val="32"/>
          <w:szCs w:val="32"/>
        </w:rPr>
      </w:pPr>
    </w:p>
    <w:p w14:paraId="3F73C8BF" w14:textId="16F24BEF" w:rsidR="007807C1" w:rsidRPr="005F70F7" w:rsidRDefault="005F70F7" w:rsidP="005F70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F70F7">
        <w:rPr>
          <w:rFonts w:ascii="Arial" w:hAnsi="Arial" w:cs="Arial"/>
          <w:b/>
          <w:bCs/>
          <w:sz w:val="28"/>
          <w:szCs w:val="28"/>
        </w:rPr>
        <w:lastRenderedPageBreak/>
        <w:t>Documento de Gobernanza del Modelo de Predicción de Diabetes</w:t>
      </w:r>
    </w:p>
    <w:p w14:paraId="6857DC7A" w14:textId="0DB212B2" w:rsidR="005F70F7" w:rsidRPr="005F70F7" w:rsidRDefault="005F70F7" w:rsidP="005F70F7">
      <w:pPr>
        <w:jc w:val="both"/>
        <w:rPr>
          <w:sz w:val="28"/>
          <w:szCs w:val="28"/>
        </w:rPr>
      </w:pPr>
    </w:p>
    <w:p w14:paraId="35EB18FE" w14:textId="77777777" w:rsidR="005F70F7" w:rsidRPr="005F70F7" w:rsidRDefault="005F70F7" w:rsidP="005F70F7">
      <w:pPr>
        <w:jc w:val="both"/>
        <w:rPr>
          <w:rFonts w:ascii="Arial" w:hAnsi="Arial" w:cs="Arial"/>
          <w:b/>
          <w:bCs/>
        </w:rPr>
      </w:pPr>
      <w:r w:rsidRPr="005F70F7">
        <w:rPr>
          <w:rFonts w:ascii="Arial" w:hAnsi="Arial" w:cs="Arial"/>
          <w:b/>
          <w:bCs/>
        </w:rPr>
        <w:t>1. Introducción</w:t>
      </w:r>
    </w:p>
    <w:p w14:paraId="0383F4B5" w14:textId="58B575EC" w:rsidR="005F70F7" w:rsidRPr="005F70F7" w:rsidRDefault="005F70F7" w:rsidP="005F70F7">
      <w:p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Este documento describe las políticas y procedimientos de gobernanza para</w:t>
      </w:r>
      <w:r>
        <w:rPr>
          <w:rFonts w:ascii="Arial" w:hAnsi="Arial" w:cs="Arial"/>
          <w:sz w:val="18"/>
          <w:szCs w:val="18"/>
        </w:rPr>
        <w:t xml:space="preserve"> nuestro</w:t>
      </w:r>
      <w:r w:rsidRPr="005F70F7">
        <w:rPr>
          <w:rFonts w:ascii="Arial" w:hAnsi="Arial" w:cs="Arial"/>
          <w:sz w:val="18"/>
          <w:szCs w:val="18"/>
        </w:rPr>
        <w:t xml:space="preserve"> modelo de Machine </w:t>
      </w:r>
      <w:proofErr w:type="spellStart"/>
      <w:r w:rsidRPr="005F70F7">
        <w:rPr>
          <w:rFonts w:ascii="Arial" w:hAnsi="Arial" w:cs="Arial"/>
          <w:sz w:val="18"/>
          <w:szCs w:val="18"/>
        </w:rPr>
        <w:t>Learning</w:t>
      </w:r>
      <w:proofErr w:type="spellEnd"/>
      <w:r w:rsidRPr="005F70F7">
        <w:rPr>
          <w:rFonts w:ascii="Arial" w:hAnsi="Arial" w:cs="Arial"/>
          <w:sz w:val="18"/>
          <w:szCs w:val="18"/>
        </w:rPr>
        <w:t xml:space="preserve"> (ML) de predicción de diabetes. El objetivo principal de este modelo es predecir con precisión la diabetes en pacientes, con el fin de ayudar en el diagnóstico temprano y la evaluación de riesgos. La gobernanza del modelo asegura su calidad, seguridad, confiabilidad y cumplimiento, fomentando su uso responsable y ético.</w:t>
      </w:r>
    </w:p>
    <w:p w14:paraId="5AC508DF" w14:textId="77777777" w:rsidR="009E3E44" w:rsidRDefault="009E3E44" w:rsidP="005F70F7">
      <w:pPr>
        <w:jc w:val="both"/>
        <w:rPr>
          <w:rFonts w:ascii="Arial" w:hAnsi="Arial" w:cs="Arial"/>
          <w:b/>
          <w:bCs/>
        </w:rPr>
      </w:pPr>
    </w:p>
    <w:p w14:paraId="648FC32B" w14:textId="6E0F4488" w:rsidR="005F70F7" w:rsidRPr="005F70F7" w:rsidRDefault="005F70F7" w:rsidP="005F70F7">
      <w:pPr>
        <w:jc w:val="both"/>
        <w:rPr>
          <w:rFonts w:ascii="Arial" w:hAnsi="Arial" w:cs="Arial"/>
          <w:b/>
          <w:bCs/>
        </w:rPr>
      </w:pPr>
      <w:r w:rsidRPr="005F70F7">
        <w:rPr>
          <w:rFonts w:ascii="Arial" w:hAnsi="Arial" w:cs="Arial"/>
          <w:b/>
          <w:bCs/>
        </w:rPr>
        <w:t>2. Principios de Gobernanza</w:t>
      </w:r>
    </w:p>
    <w:p w14:paraId="0E04BCEA" w14:textId="77777777" w:rsidR="005F70F7" w:rsidRDefault="005F70F7" w:rsidP="005F70F7">
      <w:p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Los siguientes principios guían la gobernanza de este modelo de ML:</w:t>
      </w:r>
    </w:p>
    <w:p w14:paraId="4FA4FE86" w14:textId="77777777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Precisión: El modelo debe ser preciso y confiable en sus predicciones.</w:t>
      </w:r>
    </w:p>
    <w:p w14:paraId="1E5AE5A3" w14:textId="5A56D137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Equidad: El modelo debe ser justo y evitar sesgos que puedan discriminar a ciertos grupos demográficos.</w:t>
      </w:r>
    </w:p>
    <w:p w14:paraId="202850B8" w14:textId="5AEDB525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Transparencia: El proceso de desarrollo y las decisiones del modelo deben ser transparentes y comprensibles.</w:t>
      </w:r>
    </w:p>
    <w:p w14:paraId="45AD66A7" w14:textId="3100662F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Privacidad: Los datos de los pacientes deben ser protegidos y utilizados de manera responsable.</w:t>
      </w:r>
    </w:p>
    <w:p w14:paraId="2847FD45" w14:textId="2E15733B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Responsabilidad: Se debe rendir cuentas del desarrollo, implementación y uso del modelo.</w:t>
      </w:r>
    </w:p>
    <w:p w14:paraId="0C2B3ED2" w14:textId="77777777" w:rsidR="009E3E44" w:rsidRDefault="009E3E44" w:rsidP="005F70F7">
      <w:pPr>
        <w:jc w:val="both"/>
        <w:rPr>
          <w:rFonts w:ascii="Arial" w:hAnsi="Arial" w:cs="Arial"/>
          <w:b/>
          <w:bCs/>
        </w:rPr>
      </w:pPr>
    </w:p>
    <w:p w14:paraId="6CCC096B" w14:textId="53F22967" w:rsidR="005F70F7" w:rsidRPr="005F70F7" w:rsidRDefault="005F70F7" w:rsidP="005F70F7">
      <w:pPr>
        <w:jc w:val="both"/>
        <w:rPr>
          <w:rFonts w:ascii="Arial" w:hAnsi="Arial" w:cs="Arial"/>
          <w:b/>
          <w:bCs/>
        </w:rPr>
      </w:pPr>
      <w:r w:rsidRPr="005F70F7">
        <w:rPr>
          <w:rFonts w:ascii="Arial" w:hAnsi="Arial" w:cs="Arial"/>
          <w:b/>
          <w:bCs/>
        </w:rPr>
        <w:t>3. Políticas y Procedimientos</w:t>
      </w:r>
    </w:p>
    <w:p w14:paraId="44EA0288" w14:textId="77777777" w:rsidR="009E3E44" w:rsidRDefault="009E3E44" w:rsidP="005F70F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A924767" w14:textId="7215AF11" w:rsidR="005F70F7" w:rsidRPr="005F70F7" w:rsidRDefault="005F70F7" w:rsidP="005F70F7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5F70F7">
        <w:rPr>
          <w:rFonts w:ascii="Arial" w:hAnsi="Arial" w:cs="Arial"/>
          <w:b/>
          <w:bCs/>
          <w:sz w:val="20"/>
          <w:szCs w:val="20"/>
        </w:rPr>
        <w:t>3.1 Gestión del Modelo (</w:t>
      </w:r>
      <w:proofErr w:type="spellStart"/>
      <w:r w:rsidRPr="005F70F7">
        <w:rPr>
          <w:rFonts w:ascii="Arial" w:hAnsi="Arial" w:cs="Arial"/>
          <w:b/>
          <w:bCs/>
          <w:sz w:val="20"/>
          <w:szCs w:val="20"/>
        </w:rPr>
        <w:t>Model</w:t>
      </w:r>
      <w:proofErr w:type="spellEnd"/>
      <w:r w:rsidRPr="005F70F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F70F7">
        <w:rPr>
          <w:rFonts w:ascii="Arial" w:hAnsi="Arial" w:cs="Arial"/>
          <w:b/>
          <w:bCs/>
          <w:sz w:val="20"/>
          <w:szCs w:val="20"/>
        </w:rPr>
        <w:t>Governance</w:t>
      </w:r>
      <w:proofErr w:type="spellEnd"/>
      <w:r w:rsidRPr="005F70F7">
        <w:rPr>
          <w:rFonts w:ascii="Arial" w:hAnsi="Arial" w:cs="Arial"/>
          <w:b/>
          <w:bCs/>
          <w:sz w:val="20"/>
          <w:szCs w:val="20"/>
        </w:rPr>
        <w:t>)</w:t>
      </w:r>
    </w:p>
    <w:p w14:paraId="08CA2C3D" w14:textId="158CFF63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proofErr w:type="spellStart"/>
      <w:r w:rsidRPr="005F70F7">
        <w:rPr>
          <w:rFonts w:ascii="Arial" w:hAnsi="Arial" w:cs="Arial"/>
          <w:sz w:val="18"/>
          <w:szCs w:val="18"/>
        </w:rPr>
        <w:t>Versionamiento</w:t>
      </w:r>
      <w:proofErr w:type="spellEnd"/>
      <w:r w:rsidRPr="005F70F7">
        <w:rPr>
          <w:rFonts w:ascii="Arial" w:hAnsi="Arial" w:cs="Arial"/>
          <w:sz w:val="18"/>
          <w:szCs w:val="18"/>
        </w:rPr>
        <w:t xml:space="preserve">: Se utilizará DVC para el </w:t>
      </w:r>
      <w:proofErr w:type="spellStart"/>
      <w:r w:rsidRPr="005F70F7">
        <w:rPr>
          <w:rFonts w:ascii="Arial" w:hAnsi="Arial" w:cs="Arial"/>
          <w:sz w:val="18"/>
          <w:szCs w:val="18"/>
        </w:rPr>
        <w:t>versionamiento</w:t>
      </w:r>
      <w:proofErr w:type="spellEnd"/>
      <w:r w:rsidRPr="005F70F7">
        <w:rPr>
          <w:rFonts w:ascii="Arial" w:hAnsi="Arial" w:cs="Arial"/>
          <w:sz w:val="18"/>
          <w:szCs w:val="18"/>
        </w:rPr>
        <w:t xml:space="preserve"> del modelo, incluyendo el código fuente, los datos de entrenamiento, los </w:t>
      </w:r>
      <w:proofErr w:type="spellStart"/>
      <w:r w:rsidRPr="005F70F7">
        <w:rPr>
          <w:rFonts w:ascii="Arial" w:hAnsi="Arial" w:cs="Arial"/>
          <w:sz w:val="18"/>
          <w:szCs w:val="18"/>
        </w:rPr>
        <w:t>hiperparámetros</w:t>
      </w:r>
      <w:proofErr w:type="spellEnd"/>
      <w:r w:rsidRPr="005F70F7">
        <w:rPr>
          <w:rFonts w:ascii="Arial" w:hAnsi="Arial" w:cs="Arial"/>
          <w:sz w:val="18"/>
          <w:szCs w:val="18"/>
        </w:rPr>
        <w:t xml:space="preserve"> y las métricas de rendimiento. Cada versión del modelo será etiquetada y almacenada de forma segura.</w:t>
      </w:r>
    </w:p>
    <w:p w14:paraId="4F0FD043" w14:textId="2EE7F543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Monitoreo del rendimiento: Se implementará un sistema de monitoreo continuo para rastrear el rendimiento del modelo en producción. Se definirán métricas clave (precisión, F1-score, AUC) y umbrales de alerta para detectar la degradación del modelo.</w:t>
      </w:r>
    </w:p>
    <w:p w14:paraId="2CB58BB5" w14:textId="041CEED3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Reentrenamiento: El modelo se reentrenará periódicamente con nuevos datos para mantener su precisión y adaptarse a posibles cambios en los patrones de la enfermedad.</w:t>
      </w:r>
    </w:p>
    <w:p w14:paraId="4BBD71C6" w14:textId="383A1AD9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Evaluación de sesgos: Se analizarán los datos de entrenamiento y las predicciones del modelo para identificar posibles sesgos. Se utilizarán técnicas de mitigación de sesgos si se detectan.</w:t>
      </w:r>
    </w:p>
    <w:p w14:paraId="41514CDF" w14:textId="77777777" w:rsidR="009E3E44" w:rsidRDefault="009E3E44" w:rsidP="005F70F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DC29CA9" w14:textId="606FEFD9" w:rsidR="005F70F7" w:rsidRPr="005F70F7" w:rsidRDefault="005F70F7" w:rsidP="005F70F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F70F7">
        <w:rPr>
          <w:rFonts w:ascii="Arial" w:hAnsi="Arial" w:cs="Arial"/>
          <w:b/>
          <w:bCs/>
          <w:sz w:val="20"/>
          <w:szCs w:val="20"/>
        </w:rPr>
        <w:t xml:space="preserve">3.2 </w:t>
      </w:r>
      <w:proofErr w:type="spellStart"/>
      <w:r w:rsidRPr="005F70F7">
        <w:rPr>
          <w:rFonts w:ascii="Arial" w:hAnsi="Arial" w:cs="Arial"/>
          <w:b/>
          <w:bCs/>
          <w:sz w:val="20"/>
          <w:szCs w:val="20"/>
        </w:rPr>
        <w:t>MLOps</w:t>
      </w:r>
      <w:proofErr w:type="spellEnd"/>
    </w:p>
    <w:p w14:paraId="6E00D02A" w14:textId="1485AA03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proofErr w:type="spellStart"/>
      <w:r w:rsidRPr="005F70F7">
        <w:rPr>
          <w:rFonts w:ascii="Arial" w:hAnsi="Arial" w:cs="Arial"/>
          <w:sz w:val="18"/>
          <w:szCs w:val="18"/>
        </w:rPr>
        <w:t>MLflow</w:t>
      </w:r>
      <w:proofErr w:type="spellEnd"/>
      <w:r w:rsidRPr="005F70F7">
        <w:rPr>
          <w:rFonts w:ascii="Arial" w:hAnsi="Arial" w:cs="Arial"/>
          <w:sz w:val="18"/>
          <w:szCs w:val="18"/>
        </w:rPr>
        <w:t xml:space="preserve">: Se utilizará </w:t>
      </w:r>
      <w:proofErr w:type="spellStart"/>
      <w:r w:rsidRPr="005F70F7">
        <w:rPr>
          <w:rFonts w:ascii="Arial" w:hAnsi="Arial" w:cs="Arial"/>
          <w:sz w:val="18"/>
          <w:szCs w:val="18"/>
        </w:rPr>
        <w:t>MLflow</w:t>
      </w:r>
      <w:proofErr w:type="spellEnd"/>
      <w:r w:rsidRPr="005F70F7">
        <w:rPr>
          <w:rFonts w:ascii="Arial" w:hAnsi="Arial" w:cs="Arial"/>
          <w:sz w:val="18"/>
          <w:szCs w:val="18"/>
        </w:rPr>
        <w:t xml:space="preserve"> para el seguimiento de experimentos, el registro de parámetros, métricas, artefactos y la gestión de modelos.</w:t>
      </w:r>
    </w:p>
    <w:p w14:paraId="303ED41E" w14:textId="0543C5DE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 xml:space="preserve">DVC: DVC se utilizará para la gestión de datos, el </w:t>
      </w:r>
      <w:proofErr w:type="spellStart"/>
      <w:r w:rsidRPr="005F70F7">
        <w:rPr>
          <w:rFonts w:ascii="Arial" w:hAnsi="Arial" w:cs="Arial"/>
          <w:sz w:val="18"/>
          <w:szCs w:val="18"/>
        </w:rPr>
        <w:t>versionamiento</w:t>
      </w:r>
      <w:proofErr w:type="spellEnd"/>
      <w:r w:rsidRPr="005F70F7">
        <w:rPr>
          <w:rFonts w:ascii="Arial" w:hAnsi="Arial" w:cs="Arial"/>
          <w:sz w:val="18"/>
          <w:szCs w:val="18"/>
        </w:rPr>
        <w:t xml:space="preserve"> de código y la gestión de pipelines de ML.</w:t>
      </w:r>
    </w:p>
    <w:p w14:paraId="343EE267" w14:textId="133BE61A" w:rsidR="009E3E44" w:rsidRDefault="005F70F7" w:rsidP="009E3E4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CI/CD: Se implementará un pipeline de CI/CD para automatizar el entrenamiento, las pruebas y el despliegue del modelo.</w:t>
      </w:r>
    </w:p>
    <w:p w14:paraId="7BF7378D" w14:textId="7DA0E4FF" w:rsidR="009E3E44" w:rsidRDefault="009E3E44" w:rsidP="009E3E4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9E3E44">
        <w:rPr>
          <w:rFonts w:ascii="Arial" w:hAnsi="Arial" w:cs="Arial"/>
          <w:sz w:val="18"/>
          <w:szCs w:val="18"/>
        </w:rPr>
        <w:t xml:space="preserve">Diabetes </w:t>
      </w:r>
      <w:proofErr w:type="spellStart"/>
      <w:r w:rsidRPr="009E3E44">
        <w:rPr>
          <w:rFonts w:ascii="Arial" w:hAnsi="Arial" w:cs="Arial"/>
          <w:sz w:val="18"/>
          <w:szCs w:val="18"/>
        </w:rPr>
        <w:t>MLOps</w:t>
      </w:r>
      <w:proofErr w:type="spellEnd"/>
      <w:r w:rsidRPr="009E3E44">
        <w:rPr>
          <w:rFonts w:ascii="Arial" w:hAnsi="Arial" w:cs="Arial"/>
          <w:sz w:val="18"/>
          <w:szCs w:val="18"/>
        </w:rPr>
        <w:t xml:space="preserve"> Pipeline </w:t>
      </w:r>
      <w:proofErr w:type="spellStart"/>
      <w:r w:rsidRPr="009E3E44">
        <w:rPr>
          <w:rFonts w:ascii="Arial" w:hAnsi="Arial" w:cs="Arial"/>
          <w:sz w:val="18"/>
          <w:szCs w:val="18"/>
        </w:rPr>
        <w:t>with</w:t>
      </w:r>
      <w:proofErr w:type="spellEnd"/>
      <w:r w:rsidRPr="009E3E44">
        <w:rPr>
          <w:rFonts w:ascii="Arial" w:hAnsi="Arial" w:cs="Arial"/>
          <w:sz w:val="18"/>
          <w:szCs w:val="18"/>
        </w:rPr>
        <w:t xml:space="preserve"> DVC and </w:t>
      </w:r>
      <w:proofErr w:type="spellStart"/>
      <w:r w:rsidRPr="009E3E44">
        <w:rPr>
          <w:rFonts w:ascii="Arial" w:hAnsi="Arial" w:cs="Arial"/>
          <w:sz w:val="18"/>
          <w:szCs w:val="18"/>
        </w:rPr>
        <w:t>MLflow</w:t>
      </w:r>
      <w:proofErr w:type="spellEnd"/>
      <w:r>
        <w:rPr>
          <w:rFonts w:ascii="Arial" w:hAnsi="Arial" w:cs="Arial"/>
          <w:sz w:val="18"/>
          <w:szCs w:val="18"/>
        </w:rPr>
        <w:t>:</w:t>
      </w:r>
    </w:p>
    <w:p w14:paraId="207E0658" w14:textId="691AC220" w:rsidR="009E3E44" w:rsidRDefault="009E3E44" w:rsidP="009E3E44">
      <w:pPr>
        <w:jc w:val="both"/>
        <w:rPr>
          <w:rFonts w:ascii="Arial" w:hAnsi="Arial" w:cs="Arial"/>
          <w:sz w:val="18"/>
          <w:szCs w:val="18"/>
        </w:rPr>
      </w:pPr>
    </w:p>
    <w:p w14:paraId="42963365" w14:textId="08D9D052" w:rsidR="009E3E44" w:rsidRDefault="009E3E44" w:rsidP="009E3E44">
      <w:pPr>
        <w:jc w:val="both"/>
        <w:rPr>
          <w:rFonts w:ascii="Arial" w:hAnsi="Arial" w:cs="Arial"/>
          <w:sz w:val="18"/>
          <w:szCs w:val="18"/>
        </w:rPr>
      </w:pPr>
      <w:r w:rsidRPr="009E3E44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27198327" wp14:editId="7FB56C78">
            <wp:extent cx="5612130" cy="37712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A2D0" w14:textId="197DCEB2" w:rsidR="009E3E44" w:rsidRDefault="009E3E44" w:rsidP="009E3E44">
      <w:pPr>
        <w:jc w:val="both"/>
        <w:rPr>
          <w:rFonts w:ascii="Arial" w:hAnsi="Arial" w:cs="Arial"/>
          <w:sz w:val="18"/>
          <w:szCs w:val="18"/>
        </w:rPr>
      </w:pPr>
    </w:p>
    <w:p w14:paraId="734D511B" w14:textId="77777777" w:rsidR="005F70F7" w:rsidRPr="005F70F7" w:rsidRDefault="005F70F7" w:rsidP="005F70F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F70F7">
        <w:rPr>
          <w:rFonts w:ascii="Arial" w:hAnsi="Arial" w:cs="Arial"/>
          <w:b/>
          <w:bCs/>
          <w:sz w:val="20"/>
          <w:szCs w:val="20"/>
        </w:rPr>
        <w:t>3.3 Estándares de Código</w:t>
      </w:r>
    </w:p>
    <w:p w14:paraId="782D6AEC" w14:textId="47C7D901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Se definirán estándares de codificación para garantizar la legibilidad, mantenibilidad y calidad del código.</w:t>
      </w:r>
    </w:p>
    <w:p w14:paraId="016BD227" w14:textId="68B1726E" w:rsid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Se utilizarán herramientas de análisis de código estático (</w:t>
      </w:r>
      <w:proofErr w:type="spellStart"/>
      <w:r w:rsidRPr="005F70F7">
        <w:rPr>
          <w:rFonts w:ascii="Arial" w:hAnsi="Arial" w:cs="Arial"/>
          <w:sz w:val="18"/>
          <w:szCs w:val="18"/>
        </w:rPr>
        <w:t>linters</w:t>
      </w:r>
      <w:proofErr w:type="spellEnd"/>
      <w:r w:rsidRPr="005F70F7">
        <w:rPr>
          <w:rFonts w:ascii="Arial" w:hAnsi="Arial" w:cs="Arial"/>
          <w:sz w:val="18"/>
          <w:szCs w:val="18"/>
        </w:rPr>
        <w:t>) para hacer cumplir los estándares de código.</w:t>
      </w:r>
    </w:p>
    <w:p w14:paraId="7A7FE0FD" w14:textId="0E821B4D" w:rsidR="00FF4A66" w:rsidRPr="005F70F7" w:rsidRDefault="00FF4A66" w:rsidP="00FF4A6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(Re</w:t>
      </w:r>
      <w:r w:rsidRPr="00FF4A66">
        <w:rPr>
          <w:rFonts w:ascii="Arial" w:hAnsi="Arial" w:cs="Arial"/>
          <w:sz w:val="18"/>
          <w:szCs w:val="18"/>
        </w:rPr>
        <w:t>ferido al repositorio</w:t>
      </w:r>
      <w:r>
        <w:rPr>
          <w:rFonts w:ascii="Arial" w:hAnsi="Arial" w:cs="Arial"/>
          <w:sz w:val="18"/>
          <w:szCs w:val="18"/>
        </w:rPr>
        <w:t xml:space="preserve">: </w:t>
      </w:r>
      <w:r w:rsidRPr="00FF4A66">
        <w:rPr>
          <w:rFonts w:ascii="Arial" w:hAnsi="Arial" w:cs="Arial"/>
          <w:sz w:val="18"/>
          <w:szCs w:val="18"/>
        </w:rPr>
        <w:t>https://github.com/LAguilar35/diabetes_mlops/blob/main/docs/docs/CODE_STANDARDS.md).</w:t>
      </w:r>
    </w:p>
    <w:p w14:paraId="596CAF3B" w14:textId="77777777" w:rsidR="009E3E44" w:rsidRDefault="009E3E44" w:rsidP="005F70F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069E3BC" w14:textId="66FED635" w:rsidR="005F70F7" w:rsidRPr="005F70F7" w:rsidRDefault="005F70F7" w:rsidP="005F70F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F70F7">
        <w:rPr>
          <w:rFonts w:ascii="Arial" w:hAnsi="Arial" w:cs="Arial"/>
          <w:b/>
          <w:bCs/>
          <w:sz w:val="20"/>
          <w:szCs w:val="20"/>
        </w:rPr>
        <w:t>3.4 Verificaciones Éticas</w:t>
      </w:r>
    </w:p>
    <w:p w14:paraId="1952544E" w14:textId="0FAEFED2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Se realizará una evaluación ética del modelo para identificar posibles impactos negativos.</w:t>
      </w:r>
    </w:p>
    <w:p w14:paraId="0678EB60" w14:textId="2814559F" w:rsid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Se documentarán las consideraciones éticas y se tomarán medidas para mitigar cualquier riesgo.</w:t>
      </w:r>
    </w:p>
    <w:p w14:paraId="2F2586BC" w14:textId="74069DE2" w:rsidR="00E1224C" w:rsidRPr="00E1224C" w:rsidRDefault="00E1224C" w:rsidP="00E1224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(Re</w:t>
      </w:r>
      <w:r w:rsidRPr="00FF4A66">
        <w:rPr>
          <w:rFonts w:ascii="Arial" w:hAnsi="Arial" w:cs="Arial"/>
          <w:sz w:val="18"/>
          <w:szCs w:val="18"/>
        </w:rPr>
        <w:t>ferido al repositorio</w:t>
      </w:r>
      <w:r>
        <w:rPr>
          <w:rFonts w:ascii="Arial" w:hAnsi="Arial" w:cs="Arial"/>
          <w:sz w:val="18"/>
          <w:szCs w:val="18"/>
        </w:rPr>
        <w:t xml:space="preserve">: </w:t>
      </w:r>
      <w:r w:rsidRPr="00FF4A66">
        <w:rPr>
          <w:rFonts w:ascii="Arial" w:hAnsi="Arial" w:cs="Arial"/>
          <w:sz w:val="18"/>
          <w:szCs w:val="18"/>
        </w:rPr>
        <w:t>https://github.com/LAguilar35/diabetes_mlops/blob/main/docs/docs/</w:t>
      </w:r>
      <w:r w:rsidRPr="00E1224C">
        <w:rPr>
          <w:rFonts w:ascii="Arial" w:hAnsi="Arial" w:cs="Arial"/>
          <w:sz w:val="18"/>
          <w:szCs w:val="18"/>
        </w:rPr>
        <w:t>ETHICAL_GUIDELINES.md</w:t>
      </w:r>
      <w:r w:rsidRPr="00FF4A66">
        <w:rPr>
          <w:rFonts w:ascii="Arial" w:hAnsi="Arial" w:cs="Arial"/>
          <w:sz w:val="18"/>
          <w:szCs w:val="18"/>
        </w:rPr>
        <w:t>).</w:t>
      </w:r>
    </w:p>
    <w:p w14:paraId="302B7311" w14:textId="77777777" w:rsidR="009E3E44" w:rsidRDefault="009E3E44" w:rsidP="005F70F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7EA7217" w14:textId="398B4D90" w:rsidR="005F70F7" w:rsidRPr="005F70F7" w:rsidRDefault="005F70F7" w:rsidP="005F70F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F70F7">
        <w:rPr>
          <w:rFonts w:ascii="Arial" w:hAnsi="Arial" w:cs="Arial"/>
          <w:b/>
          <w:bCs/>
          <w:sz w:val="20"/>
          <w:szCs w:val="20"/>
        </w:rPr>
        <w:t>3.5 Documentación</w:t>
      </w:r>
    </w:p>
    <w:p w14:paraId="2827C4FF" w14:textId="52EBC9E8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Se documentará todo el proceso de desarrollo del modelo, incluyendo la metodología, los datos, las decisiones de diseño y los resultados de las evaluaciones.</w:t>
      </w:r>
    </w:p>
    <w:p w14:paraId="18BD2456" w14:textId="4787C774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Se mantendrá un registro de cambios para documentar las actualizaciones y modificaciones del modelo.</w:t>
      </w:r>
    </w:p>
    <w:p w14:paraId="69E51A1C" w14:textId="77777777" w:rsidR="009E3E44" w:rsidRDefault="009E3E44" w:rsidP="005F70F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B27A579" w14:textId="0DEA2048" w:rsidR="005F70F7" w:rsidRPr="005F70F7" w:rsidRDefault="005F70F7" w:rsidP="005F70F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F70F7">
        <w:rPr>
          <w:rFonts w:ascii="Arial" w:hAnsi="Arial" w:cs="Arial"/>
          <w:b/>
          <w:bCs/>
          <w:sz w:val="20"/>
          <w:szCs w:val="20"/>
        </w:rPr>
        <w:t>3.6 Control de Acceso</w:t>
      </w:r>
    </w:p>
    <w:p w14:paraId="2B03EF92" w14:textId="305B6F20" w:rsid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lastRenderedPageBreak/>
        <w:t>Se implementarán controles de acceso para garantizar que solo las personas autorizadas puedan acceder al código, los datos y el modelo.</w:t>
      </w:r>
    </w:p>
    <w:p w14:paraId="378DE82A" w14:textId="77777777" w:rsidR="00E1224C" w:rsidRPr="00E1224C" w:rsidRDefault="00E1224C" w:rsidP="00E1224C">
      <w:pPr>
        <w:jc w:val="both"/>
        <w:rPr>
          <w:rFonts w:ascii="Arial" w:hAnsi="Arial" w:cs="Arial"/>
          <w:sz w:val="18"/>
          <w:szCs w:val="18"/>
        </w:rPr>
      </w:pPr>
    </w:p>
    <w:p w14:paraId="031C4DAA" w14:textId="77777777" w:rsidR="00E1224C" w:rsidRPr="00E1224C" w:rsidRDefault="00E1224C" w:rsidP="00E1224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1224C">
        <w:rPr>
          <w:rFonts w:ascii="Arial" w:hAnsi="Arial" w:cs="Arial"/>
          <w:b/>
          <w:bCs/>
          <w:sz w:val="20"/>
          <w:szCs w:val="20"/>
        </w:rPr>
        <w:t>3.7 Gestión de Riesgos</w:t>
      </w:r>
    </w:p>
    <w:p w14:paraId="6D7F88C7" w14:textId="1E7BC41D" w:rsidR="00E1224C" w:rsidRPr="00E1224C" w:rsidRDefault="00E1224C" w:rsidP="00E1224C">
      <w:pPr>
        <w:jc w:val="both"/>
        <w:rPr>
          <w:rFonts w:ascii="Arial" w:hAnsi="Arial" w:cs="Arial"/>
          <w:sz w:val="18"/>
          <w:szCs w:val="18"/>
        </w:rPr>
      </w:pPr>
      <w:r w:rsidRPr="00E1224C">
        <w:rPr>
          <w:rFonts w:ascii="Arial" w:hAnsi="Arial" w:cs="Arial"/>
          <w:sz w:val="18"/>
          <w:szCs w:val="18"/>
        </w:rPr>
        <w:t>Plan de riesgos: Se elabora un plan de riesgos que identifique, evalúe y mitigue los posibles riesgos asociados al modelo de ML. Este plan inclu</w:t>
      </w:r>
      <w:r>
        <w:rPr>
          <w:rFonts w:ascii="Arial" w:hAnsi="Arial" w:cs="Arial"/>
          <w:sz w:val="18"/>
          <w:szCs w:val="18"/>
        </w:rPr>
        <w:t>ye</w:t>
      </w:r>
      <w:r w:rsidRPr="00E1224C">
        <w:rPr>
          <w:rFonts w:ascii="Arial" w:hAnsi="Arial" w:cs="Arial"/>
          <w:sz w:val="18"/>
          <w:szCs w:val="18"/>
        </w:rPr>
        <w:t>:</w:t>
      </w:r>
    </w:p>
    <w:p w14:paraId="50AF2391" w14:textId="77777777" w:rsidR="00E1224C" w:rsidRPr="00E1224C" w:rsidRDefault="00E1224C" w:rsidP="00E1224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E1224C">
        <w:rPr>
          <w:rFonts w:ascii="Arial" w:hAnsi="Arial" w:cs="Arial"/>
          <w:sz w:val="18"/>
          <w:szCs w:val="18"/>
        </w:rPr>
        <w:t>Identificación de riesgos: Se identificarán los posibles riesgos, incluyendo:</w:t>
      </w:r>
    </w:p>
    <w:p w14:paraId="5D328AEA" w14:textId="77777777" w:rsidR="00E1224C" w:rsidRPr="00E1224C" w:rsidRDefault="00E1224C" w:rsidP="00E1224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E1224C">
        <w:rPr>
          <w:rFonts w:ascii="Arial" w:hAnsi="Arial" w:cs="Arial"/>
          <w:sz w:val="18"/>
          <w:szCs w:val="18"/>
        </w:rPr>
        <w:t>Riesgos de precisión: Errores en las predicciones del modelo que puedan tener consecuencias negativas.</w:t>
      </w:r>
    </w:p>
    <w:p w14:paraId="770823EC" w14:textId="6EBF2852" w:rsidR="00E1224C" w:rsidRPr="00E1224C" w:rsidRDefault="00E1224C" w:rsidP="00E1224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E1224C">
        <w:rPr>
          <w:rFonts w:ascii="Arial" w:hAnsi="Arial" w:cs="Arial"/>
          <w:sz w:val="18"/>
          <w:szCs w:val="18"/>
        </w:rPr>
        <w:t xml:space="preserve">Riesgos de </w:t>
      </w:r>
      <w:r>
        <w:rPr>
          <w:rFonts w:ascii="Arial" w:hAnsi="Arial" w:cs="Arial"/>
          <w:sz w:val="18"/>
          <w:szCs w:val="18"/>
        </w:rPr>
        <w:t>predicción</w:t>
      </w:r>
      <w:r w:rsidRPr="00E1224C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Generación de predicciones incorrectas</w:t>
      </w:r>
      <w:r w:rsidRPr="00E1224C">
        <w:rPr>
          <w:rFonts w:ascii="Arial" w:hAnsi="Arial" w:cs="Arial"/>
          <w:sz w:val="18"/>
          <w:szCs w:val="18"/>
        </w:rPr>
        <w:t>.</w:t>
      </w:r>
    </w:p>
    <w:p w14:paraId="0E570AAD" w14:textId="7C8CD808" w:rsidR="00E1224C" w:rsidRPr="00E1224C" w:rsidRDefault="00E1224C" w:rsidP="00E1224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E1224C">
        <w:rPr>
          <w:rFonts w:ascii="Arial" w:hAnsi="Arial" w:cs="Arial"/>
          <w:sz w:val="18"/>
          <w:szCs w:val="18"/>
        </w:rPr>
        <w:t xml:space="preserve">Riesgos </w:t>
      </w:r>
      <w:r>
        <w:rPr>
          <w:rFonts w:ascii="Arial" w:hAnsi="Arial" w:cs="Arial"/>
          <w:sz w:val="18"/>
          <w:szCs w:val="18"/>
        </w:rPr>
        <w:t>regulatorios</w:t>
      </w:r>
      <w:r w:rsidRPr="00E1224C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Cumplimiento con regulaciones</w:t>
      </w:r>
      <w:r w:rsidRPr="00E1224C">
        <w:rPr>
          <w:rFonts w:ascii="Arial" w:hAnsi="Arial" w:cs="Arial"/>
          <w:sz w:val="18"/>
          <w:szCs w:val="18"/>
        </w:rPr>
        <w:t>.</w:t>
      </w:r>
    </w:p>
    <w:p w14:paraId="3C413EBA" w14:textId="1399379E" w:rsidR="00E1224C" w:rsidRPr="00E1224C" w:rsidRDefault="00E1224C" w:rsidP="00E1224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E1224C">
        <w:rPr>
          <w:rFonts w:ascii="Arial" w:hAnsi="Arial" w:cs="Arial"/>
          <w:sz w:val="18"/>
          <w:szCs w:val="18"/>
        </w:rPr>
        <w:t xml:space="preserve">Riesgos </w:t>
      </w:r>
      <w:r>
        <w:rPr>
          <w:rFonts w:ascii="Arial" w:hAnsi="Arial" w:cs="Arial"/>
          <w:sz w:val="18"/>
          <w:szCs w:val="18"/>
        </w:rPr>
        <w:t>Operacionales.</w:t>
      </w:r>
    </w:p>
    <w:p w14:paraId="2E104209" w14:textId="77777777" w:rsidR="00E1224C" w:rsidRPr="00E1224C" w:rsidRDefault="00E1224C" w:rsidP="00E1224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E1224C">
        <w:rPr>
          <w:rFonts w:ascii="Arial" w:hAnsi="Arial" w:cs="Arial"/>
          <w:sz w:val="18"/>
          <w:szCs w:val="18"/>
        </w:rPr>
        <w:t>Evaluación de riesgos: Se evaluará la probabilidad de ocurrencia y el impacto de cada riesgo.</w:t>
      </w:r>
    </w:p>
    <w:p w14:paraId="7F307AA8" w14:textId="49530D3A" w:rsidR="00E1224C" w:rsidRDefault="00E1224C" w:rsidP="00E1224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E1224C">
        <w:rPr>
          <w:rFonts w:ascii="Arial" w:hAnsi="Arial" w:cs="Arial"/>
          <w:sz w:val="18"/>
          <w:szCs w:val="18"/>
        </w:rPr>
        <w:t>Mitigación de riesgos: Se definirán estrategias para mitigar cada riesgo identificado.</w:t>
      </w:r>
    </w:p>
    <w:p w14:paraId="0084B3EF" w14:textId="10B713AA" w:rsidR="00E1224C" w:rsidRPr="00E1224C" w:rsidRDefault="00E1224C" w:rsidP="00E1224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(Re</w:t>
      </w:r>
      <w:r w:rsidRPr="00FF4A66">
        <w:rPr>
          <w:rFonts w:ascii="Arial" w:hAnsi="Arial" w:cs="Arial"/>
          <w:sz w:val="18"/>
          <w:szCs w:val="18"/>
        </w:rPr>
        <w:t>ferido al repositorio</w:t>
      </w:r>
      <w:r>
        <w:rPr>
          <w:rFonts w:ascii="Arial" w:hAnsi="Arial" w:cs="Arial"/>
          <w:sz w:val="18"/>
          <w:szCs w:val="18"/>
        </w:rPr>
        <w:t xml:space="preserve">: </w:t>
      </w:r>
      <w:r w:rsidRPr="00FF4A66">
        <w:rPr>
          <w:rFonts w:ascii="Arial" w:hAnsi="Arial" w:cs="Arial"/>
          <w:sz w:val="18"/>
          <w:szCs w:val="18"/>
        </w:rPr>
        <w:t>https://github.com/LAguilar35/diabetes_mlops/blob/main/docs/docs/</w:t>
      </w:r>
      <w:r w:rsidRPr="00E1224C">
        <w:rPr>
          <w:rFonts w:ascii="Arial" w:hAnsi="Arial" w:cs="Arial"/>
          <w:sz w:val="18"/>
          <w:szCs w:val="18"/>
        </w:rPr>
        <w:t>RISK_MANAGEMENT_PLAN.m</w:t>
      </w:r>
      <w:r>
        <w:rPr>
          <w:rFonts w:ascii="Arial" w:hAnsi="Arial" w:cs="Arial"/>
          <w:sz w:val="18"/>
          <w:szCs w:val="18"/>
        </w:rPr>
        <w:t>d</w:t>
      </w:r>
      <w:r w:rsidRPr="00FF4A66">
        <w:rPr>
          <w:rFonts w:ascii="Arial" w:hAnsi="Arial" w:cs="Arial"/>
          <w:sz w:val="18"/>
          <w:szCs w:val="18"/>
        </w:rPr>
        <w:t>).</w:t>
      </w:r>
    </w:p>
    <w:p w14:paraId="3611E474" w14:textId="77777777" w:rsidR="00E1224C" w:rsidRPr="00E1224C" w:rsidRDefault="00E1224C" w:rsidP="00E1224C">
      <w:pPr>
        <w:jc w:val="both"/>
        <w:rPr>
          <w:rFonts w:ascii="Arial" w:hAnsi="Arial" w:cs="Arial"/>
          <w:sz w:val="18"/>
          <w:szCs w:val="18"/>
        </w:rPr>
      </w:pPr>
    </w:p>
    <w:p w14:paraId="510A7AFF" w14:textId="3CE3EA87" w:rsidR="005F70F7" w:rsidRPr="005F70F7" w:rsidRDefault="005F70F7" w:rsidP="005F70F7">
      <w:pPr>
        <w:jc w:val="both"/>
        <w:rPr>
          <w:rFonts w:ascii="Arial" w:hAnsi="Arial" w:cs="Arial"/>
          <w:b/>
          <w:bCs/>
        </w:rPr>
      </w:pPr>
      <w:r w:rsidRPr="005F70F7">
        <w:rPr>
          <w:rFonts w:ascii="Arial" w:hAnsi="Arial" w:cs="Arial"/>
          <w:b/>
          <w:bCs/>
        </w:rPr>
        <w:t>4. Roles y Responsabilidades</w:t>
      </w:r>
    </w:p>
    <w:p w14:paraId="1A1D6301" w14:textId="1DBCF94E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Científico de datos:</w:t>
      </w:r>
      <w:r w:rsidR="00E1224C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1224C">
        <w:rPr>
          <w:rFonts w:ascii="Arial" w:hAnsi="Arial" w:cs="Arial"/>
          <w:sz w:val="18"/>
          <w:szCs w:val="18"/>
        </w:rPr>
        <w:t>Responsable</w:t>
      </w:r>
      <w:proofErr w:type="gramEnd"/>
      <w:r w:rsidRPr="005F70F7">
        <w:rPr>
          <w:rFonts w:ascii="Arial" w:hAnsi="Arial" w:cs="Arial"/>
          <w:sz w:val="18"/>
          <w:szCs w:val="18"/>
        </w:rPr>
        <w:t xml:space="preserve"> del desarrollo, entrenamiento y evaluación del modelo.</w:t>
      </w:r>
    </w:p>
    <w:p w14:paraId="746BD316" w14:textId="1DB86EB0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 xml:space="preserve">Ingeniero de </w:t>
      </w:r>
      <w:proofErr w:type="spellStart"/>
      <w:r w:rsidRPr="005F70F7">
        <w:rPr>
          <w:rFonts w:ascii="Arial" w:hAnsi="Arial" w:cs="Arial"/>
          <w:sz w:val="18"/>
          <w:szCs w:val="18"/>
        </w:rPr>
        <w:t>MLOps</w:t>
      </w:r>
      <w:proofErr w:type="spellEnd"/>
      <w:r w:rsidRPr="005F70F7">
        <w:rPr>
          <w:rFonts w:ascii="Arial" w:hAnsi="Arial" w:cs="Arial"/>
          <w:sz w:val="18"/>
          <w:szCs w:val="18"/>
        </w:rPr>
        <w:t>: Responsable de la implementación, el despliegue y el monitoreo del modelo.</w:t>
      </w:r>
    </w:p>
    <w:p w14:paraId="678DD5E5" w14:textId="59527494" w:rsidR="005F70F7" w:rsidRPr="005F70F7" w:rsidRDefault="005F70F7" w:rsidP="005F70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Equipo de ética: Responsable de la evaluación ética del modelo y la mitigación de riesgos.</w:t>
      </w:r>
    </w:p>
    <w:p w14:paraId="2889FA36" w14:textId="77777777" w:rsidR="009E3E44" w:rsidRDefault="009E3E44" w:rsidP="005F70F7">
      <w:pPr>
        <w:jc w:val="both"/>
        <w:rPr>
          <w:rFonts w:ascii="Arial" w:hAnsi="Arial" w:cs="Arial"/>
          <w:b/>
          <w:bCs/>
        </w:rPr>
      </w:pPr>
    </w:p>
    <w:p w14:paraId="4753A967" w14:textId="1527879B" w:rsidR="005F70F7" w:rsidRPr="005F70F7" w:rsidRDefault="005F70F7" w:rsidP="005F70F7">
      <w:pPr>
        <w:jc w:val="both"/>
        <w:rPr>
          <w:rFonts w:ascii="Arial" w:hAnsi="Arial" w:cs="Arial"/>
          <w:b/>
          <w:bCs/>
        </w:rPr>
      </w:pPr>
      <w:r w:rsidRPr="005F70F7">
        <w:rPr>
          <w:rFonts w:ascii="Arial" w:hAnsi="Arial" w:cs="Arial"/>
          <w:b/>
          <w:bCs/>
        </w:rPr>
        <w:t>5. Cumplimiento</w:t>
      </w:r>
    </w:p>
    <w:p w14:paraId="6F96ADE1" w14:textId="77777777" w:rsidR="005F70F7" w:rsidRPr="005F70F7" w:rsidRDefault="005F70F7" w:rsidP="005F70F7">
      <w:p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Este modelo se desarrollará y utilizará de acuerdo con las leyes y regulaciones aplicables, incluyendo las leyes de protección de datos y las regulaciones de dispositivos médicos.</w:t>
      </w:r>
    </w:p>
    <w:p w14:paraId="4106239D" w14:textId="77777777" w:rsidR="009E3E44" w:rsidRDefault="009E3E44" w:rsidP="005F70F7">
      <w:pPr>
        <w:jc w:val="both"/>
        <w:rPr>
          <w:rFonts w:ascii="Arial" w:hAnsi="Arial" w:cs="Arial"/>
          <w:b/>
          <w:bCs/>
        </w:rPr>
      </w:pPr>
    </w:p>
    <w:p w14:paraId="02998C4D" w14:textId="5050A63C" w:rsidR="005F70F7" w:rsidRPr="005F70F7" w:rsidRDefault="005F70F7" w:rsidP="005F70F7">
      <w:pPr>
        <w:jc w:val="both"/>
        <w:rPr>
          <w:rFonts w:ascii="Arial" w:hAnsi="Arial" w:cs="Arial"/>
          <w:b/>
          <w:bCs/>
        </w:rPr>
      </w:pPr>
      <w:r w:rsidRPr="005F70F7">
        <w:rPr>
          <w:rFonts w:ascii="Arial" w:hAnsi="Arial" w:cs="Arial"/>
          <w:b/>
          <w:bCs/>
        </w:rPr>
        <w:t>6. Revisión y Actualización</w:t>
      </w:r>
    </w:p>
    <w:p w14:paraId="6D87DC63" w14:textId="57A80751" w:rsidR="005F70F7" w:rsidRPr="005F70F7" w:rsidRDefault="005F70F7" w:rsidP="005F70F7">
      <w:pPr>
        <w:jc w:val="both"/>
        <w:rPr>
          <w:rFonts w:ascii="Arial" w:hAnsi="Arial" w:cs="Arial"/>
          <w:sz w:val="18"/>
          <w:szCs w:val="18"/>
        </w:rPr>
      </w:pPr>
      <w:r w:rsidRPr="005F70F7">
        <w:rPr>
          <w:rFonts w:ascii="Arial" w:hAnsi="Arial" w:cs="Arial"/>
          <w:sz w:val="18"/>
          <w:szCs w:val="18"/>
        </w:rPr>
        <w:t>Este documento de gobernanza se revisará y actualizará periódicamente para reflejar los cambios en el modelo, las mejores prácticas y las regulaciones.</w:t>
      </w:r>
    </w:p>
    <w:sectPr w:rsidR="005F70F7" w:rsidRPr="005F7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1151"/>
    <w:multiLevelType w:val="hybridMultilevel"/>
    <w:tmpl w:val="2422A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458A2"/>
    <w:multiLevelType w:val="hybridMultilevel"/>
    <w:tmpl w:val="CFFC865E"/>
    <w:lvl w:ilvl="0" w:tplc="EC225B3E">
      <w:numFmt w:val="bullet"/>
      <w:lvlText w:val="•"/>
      <w:lvlJc w:val="left"/>
      <w:pPr>
        <w:ind w:left="711" w:hanging="711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5321B"/>
    <w:multiLevelType w:val="hybridMultilevel"/>
    <w:tmpl w:val="C9960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32B08"/>
    <w:multiLevelType w:val="hybridMultilevel"/>
    <w:tmpl w:val="D0D867F4"/>
    <w:lvl w:ilvl="0" w:tplc="EC225B3E">
      <w:numFmt w:val="bullet"/>
      <w:lvlText w:val="•"/>
      <w:lvlJc w:val="left"/>
      <w:pPr>
        <w:ind w:left="711" w:hanging="711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F7"/>
    <w:rsid w:val="005F70F7"/>
    <w:rsid w:val="007807C1"/>
    <w:rsid w:val="009E3E44"/>
    <w:rsid w:val="00E1224C"/>
    <w:rsid w:val="00FC4C27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6F31"/>
  <w15:chartTrackingRefBased/>
  <w15:docId w15:val="{F887F0B7-4AA4-44F7-AD3F-C76F2380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Acevedo Sainos</dc:creator>
  <cp:keywords/>
  <dc:description/>
  <cp:lastModifiedBy>Daniel Acevedo Sainos</cp:lastModifiedBy>
  <cp:revision>4</cp:revision>
  <dcterms:created xsi:type="dcterms:W3CDTF">2024-11-04T01:35:00Z</dcterms:created>
  <dcterms:modified xsi:type="dcterms:W3CDTF">2024-11-04T03:06:00Z</dcterms:modified>
</cp:coreProperties>
</file>