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7E6AC0" w14:textId="77777777" w:rsidR="00C2736E" w:rsidRPr="00C2736E" w:rsidRDefault="00C2736E" w:rsidP="00C2736E">
      <w:pPr>
        <w:spacing w:before="300" w:after="150" w:line="240" w:lineRule="auto"/>
        <w:ind w:right="225"/>
        <w:outlineLvl w:val="0"/>
        <w:rPr>
          <w:rFonts w:ascii="Segoe UI" w:eastAsia="Times New Roman" w:hAnsi="Segoe UI" w:cs="Segoe UI"/>
          <w:b/>
          <w:bCs/>
          <w:color w:val="515092"/>
          <w:kern w:val="36"/>
          <w:sz w:val="21"/>
          <w:szCs w:val="21"/>
        </w:rPr>
      </w:pPr>
      <w:r w:rsidRPr="00C2736E">
        <w:rPr>
          <w:rFonts w:ascii="Segoe UI" w:eastAsia="Times New Roman" w:hAnsi="Segoe UI" w:cs="Segoe UI"/>
          <w:b/>
          <w:bCs/>
          <w:color w:val="515092"/>
          <w:kern w:val="36"/>
          <w:sz w:val="21"/>
          <w:szCs w:val="21"/>
        </w:rPr>
        <w:t xml:space="preserve">How to configure remote access and connect to a remote SQL Server instance with </w:t>
      </w:r>
      <w:proofErr w:type="spellStart"/>
      <w:r w:rsidRPr="00C2736E">
        <w:rPr>
          <w:rFonts w:ascii="Segoe UI" w:eastAsia="Times New Roman" w:hAnsi="Segoe UI" w:cs="Segoe UI"/>
          <w:b/>
          <w:bCs/>
          <w:color w:val="515092"/>
          <w:kern w:val="36"/>
          <w:sz w:val="21"/>
          <w:szCs w:val="21"/>
        </w:rPr>
        <w:t>ApexSQL</w:t>
      </w:r>
      <w:proofErr w:type="spellEnd"/>
      <w:r w:rsidRPr="00C2736E">
        <w:rPr>
          <w:rFonts w:ascii="Segoe UI" w:eastAsia="Times New Roman" w:hAnsi="Segoe UI" w:cs="Segoe UI"/>
          <w:b/>
          <w:bCs/>
          <w:color w:val="515092"/>
          <w:kern w:val="36"/>
          <w:sz w:val="21"/>
          <w:szCs w:val="21"/>
        </w:rPr>
        <w:t xml:space="preserve"> tools</w:t>
      </w:r>
    </w:p>
    <w:p w14:paraId="3040C513" w14:textId="2EF1D1AB" w:rsidR="005945AA" w:rsidRDefault="005945AA" w:rsidP="00C2736E">
      <w:pPr>
        <w:shd w:val="clear" w:color="auto" w:fill="FFFFFF"/>
        <w:spacing w:before="165" w:after="315" w:line="240" w:lineRule="auto"/>
        <w:rPr>
          <w:rFonts w:ascii="Segoe UI" w:eastAsia="Times New Roman" w:hAnsi="Segoe UI" w:cs="Segoe UI"/>
          <w:b/>
          <w:bCs/>
          <w:color w:val="000000"/>
        </w:rPr>
      </w:pPr>
      <w:hyperlink r:id="rId5" w:history="1">
        <w:r>
          <w:rPr>
            <w:rStyle w:val="Hyperlink"/>
          </w:rPr>
          <w:t>https://knowledgebase.apexsql.com/configure-remote-access-connect-remote-sql-server-instance-apexsql-tools/</w:t>
        </w:r>
      </w:hyperlink>
    </w:p>
    <w:p w14:paraId="72A8EC4C" w14:textId="77777777" w:rsidR="005945AA" w:rsidRDefault="005945AA" w:rsidP="00C2736E">
      <w:pPr>
        <w:shd w:val="clear" w:color="auto" w:fill="FFFFFF"/>
        <w:spacing w:before="165" w:after="315" w:line="240" w:lineRule="auto"/>
        <w:rPr>
          <w:rFonts w:ascii="Segoe UI" w:eastAsia="Times New Roman" w:hAnsi="Segoe UI" w:cs="Segoe UI"/>
          <w:b/>
          <w:bCs/>
          <w:color w:val="000000"/>
        </w:rPr>
      </w:pPr>
    </w:p>
    <w:p w14:paraId="40D215FA" w14:textId="3FD53D99"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b/>
          <w:bCs/>
          <w:color w:val="000000"/>
        </w:rPr>
        <w:t>Applies to</w:t>
      </w:r>
      <w:r w:rsidRPr="00C2736E">
        <w:rPr>
          <w:rFonts w:ascii="Segoe UI" w:eastAsia="Times New Roman" w:hAnsi="Segoe UI" w:cs="Segoe UI"/>
          <w:b/>
          <w:bCs/>
          <w:color w:val="000000"/>
        </w:rPr>
        <w:br/>
        <w:t xml:space="preserve">All </w:t>
      </w:r>
      <w:proofErr w:type="spellStart"/>
      <w:r w:rsidRPr="00C2736E">
        <w:rPr>
          <w:rFonts w:ascii="Segoe UI" w:eastAsia="Times New Roman" w:hAnsi="Segoe UI" w:cs="Segoe UI"/>
          <w:b/>
          <w:bCs/>
          <w:color w:val="000000"/>
        </w:rPr>
        <w:t>ApexSQL</w:t>
      </w:r>
      <w:proofErr w:type="spellEnd"/>
      <w:r w:rsidRPr="00C2736E">
        <w:rPr>
          <w:rFonts w:ascii="Segoe UI" w:eastAsia="Times New Roman" w:hAnsi="Segoe UI" w:cs="Segoe UI"/>
          <w:b/>
          <w:bCs/>
          <w:color w:val="000000"/>
        </w:rPr>
        <w:t xml:space="preserve"> tools</w:t>
      </w:r>
    </w:p>
    <w:p w14:paraId="56A1E392"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b/>
          <w:bCs/>
          <w:color w:val="000000"/>
        </w:rPr>
        <w:t>Description</w:t>
      </w:r>
      <w:r w:rsidRPr="00C2736E">
        <w:rPr>
          <w:rFonts w:ascii="Segoe UI" w:eastAsia="Times New Roman" w:hAnsi="Segoe UI" w:cs="Segoe UI"/>
          <w:color w:val="000000"/>
        </w:rPr>
        <w:br/>
        <w:t xml:space="preserve">This article explains how to configure remote access on a SQL Server instance and connect to a remote SQL Server instance with </w:t>
      </w:r>
      <w:proofErr w:type="spellStart"/>
      <w:r w:rsidRPr="00C2736E">
        <w:rPr>
          <w:rFonts w:ascii="Segoe UI" w:eastAsia="Times New Roman" w:hAnsi="Segoe UI" w:cs="Segoe UI"/>
          <w:color w:val="000000"/>
        </w:rPr>
        <w:t>ApexSQL</w:t>
      </w:r>
      <w:proofErr w:type="spellEnd"/>
      <w:r w:rsidRPr="00C2736E">
        <w:rPr>
          <w:rFonts w:ascii="Segoe UI" w:eastAsia="Times New Roman" w:hAnsi="Segoe UI" w:cs="Segoe UI"/>
          <w:color w:val="000000"/>
        </w:rPr>
        <w:t xml:space="preserve"> tools</w:t>
      </w:r>
    </w:p>
    <w:p w14:paraId="1BA44A62" w14:textId="77777777" w:rsidR="00C2736E" w:rsidRPr="00C2736E" w:rsidRDefault="00C2736E" w:rsidP="00C2736E">
      <w:pPr>
        <w:shd w:val="clear" w:color="auto" w:fill="FFFFFF"/>
        <w:spacing w:before="225" w:after="225" w:line="240" w:lineRule="auto"/>
        <w:outlineLvl w:val="1"/>
        <w:rPr>
          <w:rFonts w:ascii="Segoe UI" w:eastAsia="Times New Roman" w:hAnsi="Segoe UI" w:cs="Segoe UI"/>
          <w:b/>
          <w:bCs/>
          <w:color w:val="000000"/>
        </w:rPr>
      </w:pPr>
      <w:r w:rsidRPr="00C2736E">
        <w:rPr>
          <w:rFonts w:ascii="Segoe UI" w:eastAsia="Times New Roman" w:hAnsi="Segoe UI" w:cs="Segoe UI"/>
          <w:b/>
          <w:bCs/>
          <w:color w:val="000000"/>
        </w:rPr>
        <w:t>Configuring remote access on a SQL Server instance</w:t>
      </w:r>
    </w:p>
    <w:p w14:paraId="08C64C20"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To enable remote connection on SQL Server right – click on the server and select the Properties option. In the Server Properties dialog under the Connections tab check the </w:t>
      </w:r>
      <w:r w:rsidRPr="00C2736E">
        <w:rPr>
          <w:rFonts w:ascii="Segoe UI" w:eastAsia="Times New Roman" w:hAnsi="Segoe UI" w:cs="Segoe UI"/>
          <w:b/>
          <w:bCs/>
          <w:color w:val="000000"/>
        </w:rPr>
        <w:t>Allow remote connections to this server</w:t>
      </w:r>
      <w:r w:rsidRPr="00C2736E">
        <w:rPr>
          <w:rFonts w:ascii="Segoe UI" w:eastAsia="Times New Roman" w:hAnsi="Segoe UI" w:cs="Segoe UI"/>
          <w:color w:val="000000"/>
        </w:rPr>
        <w:t> option:</w:t>
      </w:r>
    </w:p>
    <w:p w14:paraId="3A6315C8" w14:textId="3A7A12C2"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drawing>
          <wp:inline distT="0" distB="0" distL="0" distR="0" wp14:anchorId="1D607CD9" wp14:editId="6123EE4E">
            <wp:extent cx="4286885" cy="3840480"/>
            <wp:effectExtent l="0" t="0" r="0" b="7620"/>
            <wp:docPr id="27" name="Picture 27" descr="Server Properties dialog - Connections tab - checking the Allow remote connections to this server optio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Properties dialog - Connections tab - checking the Allow remote connections to this server option">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885" cy="3840480"/>
                    </a:xfrm>
                    <a:prstGeom prst="rect">
                      <a:avLst/>
                    </a:prstGeom>
                    <a:noFill/>
                    <a:ln>
                      <a:noFill/>
                    </a:ln>
                  </pic:spPr>
                </pic:pic>
              </a:graphicData>
            </a:graphic>
          </wp:inline>
        </w:drawing>
      </w:r>
    </w:p>
    <w:p w14:paraId="06476F4E"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Go to Start-&gt;Programs-&gt;Microsoft SQL Server 2005/2008/2012 -&gt;Configuration Tools and select the SQL Server Configuration Manager:</w:t>
      </w:r>
    </w:p>
    <w:p w14:paraId="7D85A80C" w14:textId="1869E5D5"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lastRenderedPageBreak/>
        <w:drawing>
          <wp:inline distT="0" distB="0" distL="0" distR="0" wp14:anchorId="19A24DFA" wp14:editId="6F909325">
            <wp:extent cx="4286885" cy="1375410"/>
            <wp:effectExtent l="0" t="0" r="0" b="0"/>
            <wp:docPr id="26" name="Picture 26" descr="Illustration of selecting the SQL Server Configuration Manage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selecting the SQL Server Configuration Manage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885" cy="1375410"/>
                    </a:xfrm>
                    <a:prstGeom prst="rect">
                      <a:avLst/>
                    </a:prstGeom>
                    <a:noFill/>
                    <a:ln>
                      <a:noFill/>
                    </a:ln>
                  </pic:spPr>
                </pic:pic>
              </a:graphicData>
            </a:graphic>
          </wp:inline>
        </w:drawing>
      </w:r>
    </w:p>
    <w:p w14:paraId="0B8CD4B7"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Under the SQL Server Network Configuration select Protocols for &lt;your server name&gt;:</w:t>
      </w:r>
    </w:p>
    <w:p w14:paraId="34C929CD" w14:textId="78F8EA6D"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000000"/>
        </w:rPr>
        <w:drawing>
          <wp:inline distT="0" distB="0" distL="0" distR="0" wp14:anchorId="02962BB1" wp14:editId="67F339AF">
            <wp:extent cx="4337685" cy="1353185"/>
            <wp:effectExtent l="0" t="0" r="5715" b="0"/>
            <wp:docPr id="25" name="Picture 25" descr="Selecting Protocols for &lt;your server name&gt; under the SQL Server Network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ng Protocols for &lt;your server name&gt; under the SQL Server Network Configu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7685" cy="1353185"/>
                    </a:xfrm>
                    <a:prstGeom prst="rect">
                      <a:avLst/>
                    </a:prstGeom>
                    <a:noFill/>
                    <a:ln>
                      <a:noFill/>
                    </a:ln>
                  </pic:spPr>
                </pic:pic>
              </a:graphicData>
            </a:graphic>
          </wp:inline>
        </w:drawing>
      </w:r>
    </w:p>
    <w:p w14:paraId="24557597"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Make sure that TCP/IP protocol is enabled and right click on TCP/IP and select the Properties option. In the TCP/IP Properties dialog select the IP Addresses tab and scroll down to IPAII. If the TCP Dynamic Ports dialog box contains 0, which indicates that the Database Engine is listening on dynamic ports, delete the 0 and set the TCP Dynamic Ports to blank and TCP Port to 1433. Port 1433 is the default instance that SQL Server uses:</w:t>
      </w:r>
    </w:p>
    <w:p w14:paraId="7D8CECB5" w14:textId="22FBD868"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drawing>
          <wp:inline distT="0" distB="0" distL="0" distR="0" wp14:anchorId="5616DDCC" wp14:editId="48D809C6">
            <wp:extent cx="2962910" cy="3335655"/>
            <wp:effectExtent l="0" t="0" r="8890" b="0"/>
            <wp:docPr id="24" name="Picture 24" descr="Configuring the IPAII properties via TCP/IP Properties dialo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ing the IPAII properties via TCP/IP Properties dialo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910" cy="3335655"/>
                    </a:xfrm>
                    <a:prstGeom prst="rect">
                      <a:avLst/>
                    </a:prstGeom>
                    <a:noFill/>
                    <a:ln>
                      <a:noFill/>
                    </a:ln>
                  </pic:spPr>
                </pic:pic>
              </a:graphicData>
            </a:graphic>
          </wp:inline>
        </w:drawing>
      </w:r>
    </w:p>
    <w:p w14:paraId="2261C734"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 xml:space="preserve">When you click the OK </w:t>
      </w:r>
      <w:proofErr w:type="gramStart"/>
      <w:r w:rsidRPr="00C2736E">
        <w:rPr>
          <w:rFonts w:ascii="Segoe UI" w:eastAsia="Times New Roman" w:hAnsi="Segoe UI" w:cs="Segoe UI"/>
          <w:color w:val="000000"/>
        </w:rPr>
        <w:t>button</w:t>
      </w:r>
      <w:proofErr w:type="gramEnd"/>
      <w:r w:rsidRPr="00C2736E">
        <w:rPr>
          <w:rFonts w:ascii="Segoe UI" w:eastAsia="Times New Roman" w:hAnsi="Segoe UI" w:cs="Segoe UI"/>
          <w:color w:val="000000"/>
        </w:rPr>
        <w:t xml:space="preserve"> you will be prompted with a message to restart the service:</w:t>
      </w:r>
    </w:p>
    <w:p w14:paraId="1C23DBA7" w14:textId="3FDAB255"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000000"/>
        </w:rPr>
        <w:lastRenderedPageBreak/>
        <w:drawing>
          <wp:inline distT="0" distB="0" distL="0" distR="0" wp14:anchorId="4647B34D" wp14:editId="5EE63060">
            <wp:extent cx="4718050" cy="1631315"/>
            <wp:effectExtent l="0" t="0" r="6350" b="6985"/>
            <wp:docPr id="23" name="Picture 23" descr="Warning message to restart th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rning message to restart the servi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8050" cy="1631315"/>
                    </a:xfrm>
                    <a:prstGeom prst="rect">
                      <a:avLst/>
                    </a:prstGeom>
                    <a:noFill/>
                    <a:ln>
                      <a:noFill/>
                    </a:ln>
                  </pic:spPr>
                </pic:pic>
              </a:graphicData>
            </a:graphic>
          </wp:inline>
        </w:drawing>
      </w:r>
    </w:p>
    <w:p w14:paraId="26AE4D44"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In the left pane of SQL Server Configuration Manager click SQL Server Services, right-click SQL Server&lt;</w:t>
      </w:r>
      <w:proofErr w:type="spellStart"/>
      <w:r w:rsidRPr="00C2736E">
        <w:rPr>
          <w:rFonts w:ascii="Segoe UI" w:eastAsia="Times New Roman" w:hAnsi="Segoe UI" w:cs="Segoe UI"/>
          <w:color w:val="000000"/>
        </w:rPr>
        <w:t>instance_name</w:t>
      </w:r>
      <w:proofErr w:type="spellEnd"/>
      <w:r w:rsidRPr="00C2736E">
        <w:rPr>
          <w:rFonts w:ascii="Segoe UI" w:eastAsia="Times New Roman" w:hAnsi="Segoe UI" w:cs="Segoe UI"/>
          <w:color w:val="000000"/>
        </w:rPr>
        <w:t>&gt;, and click Restart:</w:t>
      </w:r>
    </w:p>
    <w:p w14:paraId="07D6FB01" w14:textId="26DE9E58"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drawing>
          <wp:inline distT="0" distB="0" distL="0" distR="0" wp14:anchorId="47B679CC" wp14:editId="30F0F473">
            <wp:extent cx="4286885" cy="1375410"/>
            <wp:effectExtent l="0" t="0" r="0" b="0"/>
            <wp:docPr id="22" name="Picture 22" descr="Right-clicking SQL Server (instance name), and clicking Restar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ght-clicking SQL Server (instance name), and clicking Restar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885" cy="1375410"/>
                    </a:xfrm>
                    <a:prstGeom prst="rect">
                      <a:avLst/>
                    </a:prstGeom>
                    <a:noFill/>
                    <a:ln>
                      <a:noFill/>
                    </a:ln>
                  </pic:spPr>
                </pic:pic>
              </a:graphicData>
            </a:graphic>
          </wp:inline>
        </w:drawing>
      </w:r>
    </w:p>
    <w:tbl>
      <w:tblPr>
        <w:tblW w:w="9450" w:type="dxa"/>
        <w:tblInd w:w="375" w:type="dxa"/>
        <w:tblBorders>
          <w:top w:val="single" w:sz="6" w:space="0" w:color="auto"/>
          <w:left w:val="single" w:sz="6" w:space="0" w:color="auto"/>
          <w:bottom w:val="single" w:sz="6" w:space="0" w:color="auto"/>
          <w:right w:val="single" w:sz="6" w:space="0" w:color="auto"/>
        </w:tblBorders>
        <w:shd w:val="clear" w:color="auto" w:fill="FFFFFF"/>
        <w:tblCellMar>
          <w:left w:w="0" w:type="dxa"/>
          <w:bottom w:w="150" w:type="dxa"/>
          <w:right w:w="120" w:type="dxa"/>
        </w:tblCellMar>
        <w:tblLook w:val="04A0" w:firstRow="1" w:lastRow="0" w:firstColumn="1" w:lastColumn="0" w:noHBand="0" w:noVBand="1"/>
      </w:tblPr>
      <w:tblGrid>
        <w:gridCol w:w="754"/>
        <w:gridCol w:w="8696"/>
      </w:tblGrid>
      <w:tr w:rsidR="00C2736E" w:rsidRPr="00C2736E" w14:paraId="0EC9B093" w14:textId="77777777" w:rsidTr="00C2736E">
        <w:tc>
          <w:tcPr>
            <w:tcW w:w="0" w:type="auto"/>
            <w:tcBorders>
              <w:top w:val="nil"/>
              <w:left w:val="nil"/>
              <w:bottom w:val="nil"/>
              <w:right w:val="nil"/>
            </w:tcBorders>
            <w:shd w:val="clear" w:color="auto" w:fill="FFFFFF"/>
            <w:vAlign w:val="center"/>
            <w:hideMark/>
          </w:tcPr>
          <w:tbl>
            <w:tblPr>
              <w:tblW w:w="630" w:type="dxa"/>
              <w:shd w:val="clear" w:color="auto" w:fill="FFFFFF"/>
              <w:tblCellMar>
                <w:top w:w="15" w:type="dxa"/>
                <w:left w:w="15" w:type="dxa"/>
                <w:bottom w:w="15" w:type="dxa"/>
                <w:right w:w="15" w:type="dxa"/>
              </w:tblCellMar>
              <w:tblLook w:val="04A0" w:firstRow="1" w:lastRow="0" w:firstColumn="1" w:lastColumn="0" w:noHBand="0" w:noVBand="1"/>
            </w:tblPr>
            <w:tblGrid>
              <w:gridCol w:w="634"/>
            </w:tblGrid>
            <w:tr w:rsidR="00C2736E" w:rsidRPr="00C2736E" w14:paraId="7B9DCC79" w14:textId="77777777">
              <w:trPr>
                <w:trHeight w:val="450"/>
              </w:trPr>
              <w:tc>
                <w:tcPr>
                  <w:tcW w:w="825" w:type="dxa"/>
                  <w:vMerge w:val="restart"/>
                  <w:tcBorders>
                    <w:top w:val="nil"/>
                    <w:left w:val="nil"/>
                    <w:bottom w:val="nil"/>
                    <w:right w:val="nil"/>
                  </w:tcBorders>
                  <w:shd w:val="clear" w:color="auto" w:fill="FFFFFF"/>
                  <w:tcMar>
                    <w:top w:w="0" w:type="dxa"/>
                    <w:left w:w="0" w:type="dxa"/>
                    <w:bottom w:w="0" w:type="dxa"/>
                    <w:right w:w="0" w:type="dxa"/>
                  </w:tcMar>
                  <w:hideMark/>
                </w:tcPr>
                <w:p w14:paraId="5D680BE9" w14:textId="11D2D0DE" w:rsidR="00C2736E" w:rsidRPr="00C2736E" w:rsidRDefault="00C2736E" w:rsidP="00C2736E">
                  <w:pPr>
                    <w:spacing w:after="0" w:line="240" w:lineRule="auto"/>
                    <w:jc w:val="center"/>
                    <w:rPr>
                      <w:rFonts w:ascii="Times New Roman" w:eastAsia="Times New Roman" w:hAnsi="Times New Roman" w:cs="Times New Roman"/>
                      <w:sz w:val="26"/>
                      <w:szCs w:val="26"/>
                    </w:rPr>
                  </w:pPr>
                  <w:r w:rsidRPr="00C2736E">
                    <w:rPr>
                      <w:rFonts w:ascii="Times New Roman" w:eastAsia="Times New Roman" w:hAnsi="Times New Roman" w:cs="Times New Roman"/>
                      <w:noProof/>
                      <w:sz w:val="26"/>
                      <w:szCs w:val="26"/>
                    </w:rPr>
                    <w:drawing>
                      <wp:inline distT="0" distB="0" distL="0" distR="0" wp14:anchorId="3E6B655F" wp14:editId="72C8863D">
                        <wp:extent cx="402590" cy="402590"/>
                        <wp:effectExtent l="0" t="0" r="0" b="0"/>
                        <wp:docPr id="21" name="Picture 21" descr="Quick t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ck tip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90" cy="402590"/>
                                </a:xfrm>
                                <a:prstGeom prst="rect">
                                  <a:avLst/>
                                </a:prstGeom>
                                <a:noFill/>
                                <a:ln>
                                  <a:noFill/>
                                </a:ln>
                              </pic:spPr>
                            </pic:pic>
                          </a:graphicData>
                        </a:graphic>
                      </wp:inline>
                    </w:drawing>
                  </w:r>
                </w:p>
              </w:tc>
            </w:tr>
            <w:tr w:rsidR="00C2736E" w:rsidRPr="00C2736E" w14:paraId="548B3843" w14:textId="77777777">
              <w:trPr>
                <w:trHeight w:val="450"/>
              </w:trPr>
              <w:tc>
                <w:tcPr>
                  <w:tcW w:w="0" w:type="auto"/>
                  <w:vMerge/>
                  <w:tcBorders>
                    <w:top w:val="nil"/>
                    <w:left w:val="nil"/>
                    <w:bottom w:val="nil"/>
                    <w:right w:val="nil"/>
                  </w:tcBorders>
                  <w:shd w:val="clear" w:color="auto" w:fill="FFFFFF"/>
                  <w:vAlign w:val="center"/>
                  <w:hideMark/>
                </w:tcPr>
                <w:p w14:paraId="6FBA2E32" w14:textId="77777777" w:rsidR="00C2736E" w:rsidRPr="00C2736E" w:rsidRDefault="00C2736E" w:rsidP="00C2736E">
                  <w:pPr>
                    <w:spacing w:after="0" w:line="240" w:lineRule="auto"/>
                    <w:rPr>
                      <w:rFonts w:ascii="Times New Roman" w:eastAsia="Times New Roman" w:hAnsi="Times New Roman" w:cs="Times New Roman"/>
                      <w:sz w:val="26"/>
                      <w:szCs w:val="26"/>
                    </w:rPr>
                  </w:pPr>
                </w:p>
              </w:tc>
            </w:tr>
          </w:tbl>
          <w:p w14:paraId="7BFA452B" w14:textId="77777777" w:rsidR="00C2736E" w:rsidRPr="00C2736E" w:rsidRDefault="00C2736E" w:rsidP="00C2736E">
            <w:pPr>
              <w:spacing w:before="225" w:after="225" w:line="240" w:lineRule="auto"/>
              <w:rPr>
                <w:rFonts w:ascii="Times New Roman" w:eastAsia="Times New Roman" w:hAnsi="Times New Roman" w:cs="Times New Roman"/>
                <w:sz w:val="23"/>
                <w:szCs w:val="23"/>
              </w:rPr>
            </w:pP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B3C72DD" w14:textId="77777777" w:rsidR="00C2736E" w:rsidRPr="00C2736E" w:rsidRDefault="00C2736E" w:rsidP="00C2736E">
            <w:pPr>
              <w:spacing w:after="0" w:line="240" w:lineRule="auto"/>
              <w:rPr>
                <w:rFonts w:ascii="Times New Roman" w:eastAsia="Times New Roman" w:hAnsi="Times New Roman" w:cs="Times New Roman"/>
                <w:sz w:val="24"/>
                <w:szCs w:val="24"/>
              </w:rPr>
            </w:pPr>
            <w:r w:rsidRPr="00C2736E">
              <w:rPr>
                <w:rFonts w:ascii="Times New Roman" w:eastAsia="Times New Roman" w:hAnsi="Times New Roman" w:cs="Times New Roman"/>
                <w:b/>
                <w:bCs/>
                <w:sz w:val="24"/>
                <w:szCs w:val="24"/>
              </w:rPr>
              <w:t>Quick tip:</w:t>
            </w:r>
          </w:p>
          <w:p w14:paraId="690F6605" w14:textId="77777777" w:rsidR="00C2736E" w:rsidRPr="00C2736E" w:rsidRDefault="00C2736E" w:rsidP="00C2736E">
            <w:pPr>
              <w:spacing w:after="0" w:line="240" w:lineRule="auto"/>
              <w:rPr>
                <w:rFonts w:ascii="Times New Roman" w:eastAsia="Times New Roman" w:hAnsi="Times New Roman" w:cs="Times New Roman"/>
                <w:sz w:val="24"/>
                <w:szCs w:val="24"/>
              </w:rPr>
            </w:pPr>
            <w:r w:rsidRPr="00C2736E">
              <w:rPr>
                <w:rFonts w:ascii="Times New Roman" w:eastAsia="Times New Roman" w:hAnsi="Times New Roman" w:cs="Times New Roman"/>
                <w:sz w:val="24"/>
                <w:szCs w:val="24"/>
              </w:rPr>
              <w:t>If you’re using firewall you need to add an exception for the 1433 port to allow TCP/IP traffic on Port 1433</w:t>
            </w:r>
          </w:p>
        </w:tc>
      </w:tr>
    </w:tbl>
    <w:p w14:paraId="6A87BA50" w14:textId="77777777" w:rsidR="00C2736E" w:rsidRPr="00C2736E" w:rsidRDefault="00C2736E" w:rsidP="00C2736E">
      <w:pPr>
        <w:shd w:val="clear" w:color="auto" w:fill="FFFFFF"/>
        <w:spacing w:before="225" w:after="225" w:line="240" w:lineRule="auto"/>
        <w:outlineLvl w:val="1"/>
        <w:rPr>
          <w:rFonts w:ascii="Segoe UI" w:eastAsia="Times New Roman" w:hAnsi="Segoe UI" w:cs="Segoe UI"/>
          <w:b/>
          <w:bCs/>
          <w:color w:val="000000"/>
        </w:rPr>
      </w:pPr>
      <w:r w:rsidRPr="00C2736E">
        <w:rPr>
          <w:rFonts w:ascii="Segoe UI" w:eastAsia="Times New Roman" w:hAnsi="Segoe UI" w:cs="Segoe UI"/>
          <w:b/>
          <w:bCs/>
          <w:color w:val="000000"/>
        </w:rPr>
        <w:t>Configure a Windows Firewall for Database Engine Access</w:t>
      </w:r>
    </w:p>
    <w:p w14:paraId="740370C4"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 xml:space="preserve">To add a firewall exception for the 1433 </w:t>
      </w:r>
      <w:proofErr w:type="gramStart"/>
      <w:r w:rsidRPr="00C2736E">
        <w:rPr>
          <w:rFonts w:ascii="Segoe UI" w:eastAsia="Times New Roman" w:hAnsi="Segoe UI" w:cs="Segoe UI"/>
          <w:color w:val="000000"/>
        </w:rPr>
        <w:t>port</w:t>
      </w:r>
      <w:proofErr w:type="gramEnd"/>
      <w:r w:rsidRPr="00C2736E">
        <w:rPr>
          <w:rFonts w:ascii="Segoe UI" w:eastAsia="Times New Roman" w:hAnsi="Segoe UI" w:cs="Segoe UI"/>
          <w:color w:val="000000"/>
        </w:rPr>
        <w:t xml:space="preserve"> go to Programs -&gt; Administrative Tools select the </w:t>
      </w:r>
      <w:r w:rsidRPr="00C2736E">
        <w:rPr>
          <w:rFonts w:ascii="Segoe UI" w:eastAsia="Times New Roman" w:hAnsi="Segoe UI" w:cs="Segoe UI"/>
          <w:b/>
          <w:bCs/>
          <w:color w:val="000000"/>
        </w:rPr>
        <w:t>Windows Firewall with Advanced Security </w:t>
      </w:r>
      <w:r w:rsidRPr="00C2736E">
        <w:rPr>
          <w:rFonts w:ascii="Segoe UI" w:eastAsia="Times New Roman" w:hAnsi="Segoe UI" w:cs="Segoe UI"/>
          <w:color w:val="000000"/>
        </w:rPr>
        <w:t>option and follow the steps:</w:t>
      </w:r>
    </w:p>
    <w:p w14:paraId="430A0A03" w14:textId="2E462E45"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drawing>
          <wp:inline distT="0" distB="0" distL="0" distR="0" wp14:anchorId="391CB452" wp14:editId="73841C7F">
            <wp:extent cx="2962910" cy="2772410"/>
            <wp:effectExtent l="0" t="0" r="8890" b="8890"/>
            <wp:docPr id="20" name="Picture 20" descr="Selecting the Windows Firewall with Advanced Security op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ing the Windows Firewall with Advanced Security opti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910" cy="2772410"/>
                    </a:xfrm>
                    <a:prstGeom prst="rect">
                      <a:avLst/>
                    </a:prstGeom>
                    <a:noFill/>
                    <a:ln>
                      <a:noFill/>
                    </a:ln>
                  </pic:spPr>
                </pic:pic>
              </a:graphicData>
            </a:graphic>
          </wp:inline>
        </w:drawing>
      </w:r>
    </w:p>
    <w:p w14:paraId="732EE3D6" w14:textId="77777777" w:rsidR="00C2736E" w:rsidRPr="00C2736E" w:rsidRDefault="00C2736E" w:rsidP="00C2736E">
      <w:pPr>
        <w:numPr>
          <w:ilvl w:val="0"/>
          <w:numId w:val="1"/>
        </w:numPr>
        <w:shd w:val="clear" w:color="auto" w:fill="FFFFFF"/>
        <w:spacing w:before="165" w:after="315" w:line="240" w:lineRule="auto"/>
        <w:ind w:left="0"/>
        <w:rPr>
          <w:rFonts w:ascii="Segoe UI" w:eastAsia="Times New Roman" w:hAnsi="Segoe UI" w:cs="Segoe UI"/>
          <w:color w:val="000000"/>
        </w:rPr>
      </w:pPr>
      <w:r w:rsidRPr="00C2736E">
        <w:rPr>
          <w:rFonts w:ascii="Segoe UI" w:eastAsia="Times New Roman" w:hAnsi="Segoe UI" w:cs="Segoe UI"/>
          <w:color w:val="000000"/>
        </w:rPr>
        <w:t>In the Windows Firewall with Advanced Security dialog click on the Inbound Rules option and select the New Rule command:</w:t>
      </w:r>
    </w:p>
    <w:p w14:paraId="68E78545" w14:textId="52CEEEE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sz w:val="23"/>
          <w:szCs w:val="23"/>
        </w:rPr>
        <w:lastRenderedPageBreak/>
        <w:drawing>
          <wp:inline distT="0" distB="0" distL="0" distR="0" wp14:anchorId="1D3E7A38" wp14:editId="0123BB23">
            <wp:extent cx="5713095" cy="4250055"/>
            <wp:effectExtent l="0" t="0" r="1905" b="0"/>
            <wp:docPr id="19" name="Picture 19" descr="Selecting the New Rule comman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ng the New Rule comman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095" cy="4250055"/>
                    </a:xfrm>
                    <a:prstGeom prst="rect">
                      <a:avLst/>
                    </a:prstGeom>
                    <a:noFill/>
                    <a:ln>
                      <a:noFill/>
                    </a:ln>
                  </pic:spPr>
                </pic:pic>
              </a:graphicData>
            </a:graphic>
          </wp:inline>
        </w:drawing>
      </w:r>
    </w:p>
    <w:p w14:paraId="14F0A413" w14:textId="77777777" w:rsidR="00C2736E" w:rsidRPr="00C2736E" w:rsidRDefault="00C2736E" w:rsidP="00C2736E">
      <w:pPr>
        <w:numPr>
          <w:ilvl w:val="0"/>
          <w:numId w:val="1"/>
        </w:numPr>
        <w:shd w:val="clear" w:color="auto" w:fill="FFFFFF"/>
        <w:spacing w:before="165" w:after="315" w:line="240" w:lineRule="auto"/>
        <w:ind w:left="0"/>
        <w:rPr>
          <w:rFonts w:ascii="Segoe UI" w:eastAsia="Times New Roman" w:hAnsi="Segoe UI" w:cs="Segoe UI"/>
          <w:color w:val="000000"/>
        </w:rPr>
      </w:pPr>
      <w:r w:rsidRPr="00C2736E">
        <w:rPr>
          <w:rFonts w:ascii="Segoe UI" w:eastAsia="Times New Roman" w:hAnsi="Segoe UI" w:cs="Segoe UI"/>
          <w:color w:val="000000"/>
        </w:rPr>
        <w:t>In the New Inbound Rule wizard select the Port option and click Next:</w:t>
      </w:r>
    </w:p>
    <w:p w14:paraId="6ED337FA" w14:textId="560A429A"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sz w:val="23"/>
          <w:szCs w:val="23"/>
        </w:rPr>
        <w:drawing>
          <wp:inline distT="0" distB="0" distL="0" distR="0" wp14:anchorId="00E37450" wp14:editId="66B2022C">
            <wp:extent cx="4286885" cy="3437890"/>
            <wp:effectExtent l="0" t="0" r="0" b="0"/>
            <wp:docPr id="18" name="Picture 18" descr="Selecting the Port option in the New Inbound Rule wizar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the Port option in the New Inbound Rule wizar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885" cy="3437890"/>
                    </a:xfrm>
                    <a:prstGeom prst="rect">
                      <a:avLst/>
                    </a:prstGeom>
                    <a:noFill/>
                    <a:ln>
                      <a:noFill/>
                    </a:ln>
                  </pic:spPr>
                </pic:pic>
              </a:graphicData>
            </a:graphic>
          </wp:inline>
        </w:drawing>
      </w:r>
    </w:p>
    <w:p w14:paraId="3817722C" w14:textId="77777777" w:rsidR="00C2736E" w:rsidRPr="00C2736E" w:rsidRDefault="00C2736E" w:rsidP="00C2736E">
      <w:pPr>
        <w:numPr>
          <w:ilvl w:val="0"/>
          <w:numId w:val="1"/>
        </w:numPr>
        <w:shd w:val="clear" w:color="auto" w:fill="FFFFFF"/>
        <w:spacing w:before="165" w:after="315" w:line="240" w:lineRule="auto"/>
        <w:ind w:left="0"/>
        <w:rPr>
          <w:rFonts w:ascii="Segoe UI" w:eastAsia="Times New Roman" w:hAnsi="Segoe UI" w:cs="Segoe UI"/>
          <w:color w:val="000000"/>
        </w:rPr>
      </w:pPr>
      <w:r w:rsidRPr="00C2736E">
        <w:rPr>
          <w:rFonts w:ascii="Segoe UI" w:eastAsia="Times New Roman" w:hAnsi="Segoe UI" w:cs="Segoe UI"/>
          <w:color w:val="000000"/>
        </w:rPr>
        <w:t>In the Protocols and Ports window specify the protocols and ports to which a rule applies. Select the TCP option, in the Specific local ports text box enter the 1433 port, and click Next:</w:t>
      </w:r>
    </w:p>
    <w:p w14:paraId="7683E1AA" w14:textId="199A4AE4"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sz w:val="23"/>
          <w:szCs w:val="23"/>
        </w:rPr>
        <w:lastRenderedPageBreak/>
        <w:drawing>
          <wp:inline distT="0" distB="0" distL="0" distR="0" wp14:anchorId="30F1DCDB" wp14:editId="05834FD5">
            <wp:extent cx="4286885" cy="3445510"/>
            <wp:effectExtent l="0" t="0" r="0" b="2540"/>
            <wp:docPr id="17" name="Picture 17" descr="Configuring protocols and ports in the New Inbound rule wiz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iguring protocols and ports in the New Inbound rule wizar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885" cy="3445510"/>
                    </a:xfrm>
                    <a:prstGeom prst="rect">
                      <a:avLst/>
                    </a:prstGeom>
                    <a:noFill/>
                    <a:ln>
                      <a:noFill/>
                    </a:ln>
                  </pic:spPr>
                </pic:pic>
              </a:graphicData>
            </a:graphic>
          </wp:inline>
        </w:drawing>
      </w:r>
    </w:p>
    <w:p w14:paraId="3C75353D" w14:textId="77777777" w:rsidR="00C2736E" w:rsidRPr="00C2736E" w:rsidRDefault="00C2736E" w:rsidP="00C2736E">
      <w:pPr>
        <w:numPr>
          <w:ilvl w:val="0"/>
          <w:numId w:val="1"/>
        </w:numPr>
        <w:shd w:val="clear" w:color="auto" w:fill="FFFFFF"/>
        <w:spacing w:before="165" w:after="315" w:line="240" w:lineRule="auto"/>
        <w:ind w:left="0"/>
        <w:rPr>
          <w:rFonts w:ascii="Segoe UI" w:eastAsia="Times New Roman" w:hAnsi="Segoe UI" w:cs="Segoe UI"/>
          <w:color w:val="000000"/>
        </w:rPr>
      </w:pPr>
      <w:r w:rsidRPr="00C2736E">
        <w:rPr>
          <w:rFonts w:ascii="Segoe UI" w:eastAsia="Times New Roman" w:hAnsi="Segoe UI" w:cs="Segoe UI"/>
          <w:color w:val="000000"/>
        </w:rPr>
        <w:t>In the Action window select the Allow the connection to specify the action to be taken when a connection matches the conditions specified in the rule:</w:t>
      </w:r>
    </w:p>
    <w:p w14:paraId="77883003" w14:textId="5FEC40E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sz w:val="23"/>
          <w:szCs w:val="23"/>
        </w:rPr>
        <w:drawing>
          <wp:inline distT="0" distB="0" distL="0" distR="0" wp14:anchorId="49B29573" wp14:editId="225632EC">
            <wp:extent cx="4286885" cy="3460115"/>
            <wp:effectExtent l="0" t="0" r="0" b="6985"/>
            <wp:docPr id="16" name="Picture 16" descr="Selecting the Allow the connection in the Action window">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cting the Allow the connection in the Action window">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885" cy="3460115"/>
                    </a:xfrm>
                    <a:prstGeom prst="rect">
                      <a:avLst/>
                    </a:prstGeom>
                    <a:noFill/>
                    <a:ln>
                      <a:noFill/>
                    </a:ln>
                  </pic:spPr>
                </pic:pic>
              </a:graphicData>
            </a:graphic>
          </wp:inline>
        </w:drawing>
      </w:r>
    </w:p>
    <w:p w14:paraId="3EA6CE8A" w14:textId="77777777" w:rsidR="00C2736E" w:rsidRPr="00C2736E" w:rsidRDefault="00C2736E" w:rsidP="00C2736E">
      <w:pPr>
        <w:numPr>
          <w:ilvl w:val="0"/>
          <w:numId w:val="1"/>
        </w:numPr>
        <w:shd w:val="clear" w:color="auto" w:fill="FFFFFF"/>
        <w:spacing w:before="165" w:after="315" w:line="240" w:lineRule="auto"/>
        <w:ind w:left="0"/>
        <w:rPr>
          <w:rFonts w:ascii="Segoe UI" w:eastAsia="Times New Roman" w:hAnsi="Segoe UI" w:cs="Segoe UI"/>
          <w:color w:val="000000"/>
        </w:rPr>
      </w:pPr>
      <w:r w:rsidRPr="00C2736E">
        <w:rPr>
          <w:rFonts w:ascii="Segoe UI" w:eastAsia="Times New Roman" w:hAnsi="Segoe UI" w:cs="Segoe UI"/>
          <w:color w:val="000000"/>
        </w:rPr>
        <w:t>Specify the profiles for which the rule applies in the Profile window, and click Next:</w:t>
      </w:r>
    </w:p>
    <w:p w14:paraId="204E49E5" w14:textId="66DB0A25"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sz w:val="23"/>
          <w:szCs w:val="23"/>
        </w:rPr>
        <w:lastRenderedPageBreak/>
        <w:drawing>
          <wp:inline distT="0" distB="0" distL="0" distR="0" wp14:anchorId="631C4497" wp14:editId="52E64467">
            <wp:extent cx="4286885" cy="3460115"/>
            <wp:effectExtent l="0" t="0" r="0" b="6985"/>
            <wp:docPr id="15" name="Picture 15" descr="New Inbound Rule wizard - Profile dialo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Inbound Rule wizard - Profile dialo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885" cy="3460115"/>
                    </a:xfrm>
                    <a:prstGeom prst="rect">
                      <a:avLst/>
                    </a:prstGeom>
                    <a:noFill/>
                    <a:ln>
                      <a:noFill/>
                    </a:ln>
                  </pic:spPr>
                </pic:pic>
              </a:graphicData>
            </a:graphic>
          </wp:inline>
        </w:drawing>
      </w:r>
    </w:p>
    <w:p w14:paraId="76758DC9" w14:textId="77777777" w:rsidR="00C2736E" w:rsidRPr="00C2736E" w:rsidRDefault="00C2736E" w:rsidP="00C2736E">
      <w:pPr>
        <w:numPr>
          <w:ilvl w:val="0"/>
          <w:numId w:val="1"/>
        </w:numPr>
        <w:shd w:val="clear" w:color="auto" w:fill="FFFFFF"/>
        <w:spacing w:before="165" w:after="315" w:line="240" w:lineRule="auto"/>
        <w:ind w:left="0"/>
        <w:rPr>
          <w:rFonts w:ascii="Segoe UI" w:eastAsia="Times New Roman" w:hAnsi="Segoe UI" w:cs="Segoe UI"/>
          <w:color w:val="000000"/>
        </w:rPr>
      </w:pPr>
      <w:r w:rsidRPr="00C2736E">
        <w:rPr>
          <w:rFonts w:ascii="Segoe UI" w:eastAsia="Times New Roman" w:hAnsi="Segoe UI" w:cs="Segoe UI"/>
          <w:color w:val="000000"/>
        </w:rPr>
        <w:t>In the last window specify the name of the created rule and click the Finish button:</w:t>
      </w:r>
    </w:p>
    <w:p w14:paraId="16CD4FAF" w14:textId="547E49E8"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sz w:val="23"/>
          <w:szCs w:val="23"/>
        </w:rPr>
        <w:drawing>
          <wp:inline distT="0" distB="0" distL="0" distR="0" wp14:anchorId="4E8034EA" wp14:editId="5B25CEE0">
            <wp:extent cx="4286885" cy="3460115"/>
            <wp:effectExtent l="0" t="0" r="0" b="6985"/>
            <wp:docPr id="14" name="Picture 14" descr="Specifying the name of the created rul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ecifying the name of the created rul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885" cy="3460115"/>
                    </a:xfrm>
                    <a:prstGeom prst="rect">
                      <a:avLst/>
                    </a:prstGeom>
                    <a:noFill/>
                    <a:ln>
                      <a:noFill/>
                    </a:ln>
                  </pic:spPr>
                </pic:pic>
              </a:graphicData>
            </a:graphic>
          </wp:inline>
        </w:drawing>
      </w:r>
    </w:p>
    <w:p w14:paraId="5D76A332"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You can now see the created rule in the list of inbound rules:</w:t>
      </w:r>
    </w:p>
    <w:p w14:paraId="2B5F9EF7" w14:textId="5FC6B72F"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lastRenderedPageBreak/>
        <w:drawing>
          <wp:inline distT="0" distB="0" distL="0" distR="0" wp14:anchorId="277AC99B" wp14:editId="4BF06104">
            <wp:extent cx="5713095" cy="4505960"/>
            <wp:effectExtent l="0" t="0" r="1905" b="8890"/>
            <wp:docPr id="13" name="Picture 13" descr="Viewing the created rule in the list of inbound rule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ing the created rule in the list of inbound rule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3095" cy="4505960"/>
                    </a:xfrm>
                    <a:prstGeom prst="rect">
                      <a:avLst/>
                    </a:prstGeom>
                    <a:noFill/>
                    <a:ln>
                      <a:noFill/>
                    </a:ln>
                  </pic:spPr>
                </pic:pic>
              </a:graphicData>
            </a:graphic>
          </wp:inline>
        </w:drawing>
      </w:r>
    </w:p>
    <w:p w14:paraId="0E622F7E" w14:textId="77777777" w:rsidR="00C2736E" w:rsidRPr="00C2736E" w:rsidRDefault="00C2736E" w:rsidP="00C2736E">
      <w:pPr>
        <w:shd w:val="clear" w:color="auto" w:fill="FFFFFF"/>
        <w:spacing w:before="225" w:after="225" w:line="240" w:lineRule="auto"/>
        <w:outlineLvl w:val="1"/>
        <w:rPr>
          <w:rFonts w:ascii="Segoe UI" w:eastAsia="Times New Roman" w:hAnsi="Segoe UI" w:cs="Segoe UI"/>
          <w:b/>
          <w:bCs/>
          <w:color w:val="000000"/>
        </w:rPr>
      </w:pPr>
      <w:r w:rsidRPr="00C2736E">
        <w:rPr>
          <w:rFonts w:ascii="Segoe UI" w:eastAsia="Times New Roman" w:hAnsi="Segoe UI" w:cs="Segoe UI"/>
          <w:b/>
          <w:bCs/>
          <w:color w:val="000000"/>
        </w:rPr>
        <w:t>Configuring remote access on a named instance of SQL Server</w:t>
      </w:r>
    </w:p>
    <w:p w14:paraId="67C4AC5E"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 xml:space="preserve">If you </w:t>
      </w:r>
      <w:proofErr w:type="gramStart"/>
      <w:r w:rsidRPr="00C2736E">
        <w:rPr>
          <w:rFonts w:ascii="Segoe UI" w:eastAsia="Times New Roman" w:hAnsi="Segoe UI" w:cs="Segoe UI"/>
          <w:color w:val="000000"/>
        </w:rPr>
        <w:t>using</w:t>
      </w:r>
      <w:proofErr w:type="gramEnd"/>
      <w:r w:rsidRPr="00C2736E">
        <w:rPr>
          <w:rFonts w:ascii="Segoe UI" w:eastAsia="Times New Roman" w:hAnsi="Segoe UI" w:cs="Segoe UI"/>
          <w:color w:val="000000"/>
        </w:rPr>
        <w:t xml:space="preserve"> a named instance of SQL Server there are specific things you need to do to allow clients to access the SQL database remotely. As already stated, the default instance that SQL Server listens is port 1433. For a named SQL Server instance, the ports that are used to talk to the SQL Server are by default dynamic.</w:t>
      </w:r>
    </w:p>
    <w:p w14:paraId="7F1589CE"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When a client makes a connection to a named instance of SQL Server, it sends a SQL Server Resolution Protocol (SSRP) UDP packet to the server machine User Datagram Protocol (UDP) port 1434.</w:t>
      </w:r>
    </w:p>
    <w:p w14:paraId="7854A71B"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To set up remote access to a SQL Server named instance go to Start-&gt;Programs-&gt;Microsoft SQL Server 2005/2008/2012 -&gt;Configuration Tools and select the SQL Server Configuration Manager.</w:t>
      </w:r>
    </w:p>
    <w:p w14:paraId="629BC000"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In the TCP/IP Properties dialog select the IP Addresses tab and scroll down to IPAII. Set the TCP Dynamic Ports to blank and TCP Port to </w:t>
      </w:r>
      <w:proofErr w:type="gramStart"/>
      <w:r w:rsidRPr="00C2736E">
        <w:rPr>
          <w:rFonts w:ascii="Segoe UI" w:eastAsia="Times New Roman" w:hAnsi="Segoe UI" w:cs="Segoe UI"/>
          <w:b/>
          <w:bCs/>
          <w:color w:val="000000"/>
        </w:rPr>
        <w:t>1434</w:t>
      </w:r>
      <w:r w:rsidRPr="00C2736E">
        <w:rPr>
          <w:rFonts w:ascii="Segoe UI" w:eastAsia="Times New Roman" w:hAnsi="Segoe UI" w:cs="Segoe UI"/>
          <w:color w:val="000000"/>
        </w:rPr>
        <w:t>, and</w:t>
      </w:r>
      <w:proofErr w:type="gramEnd"/>
      <w:r w:rsidRPr="00C2736E">
        <w:rPr>
          <w:rFonts w:ascii="Segoe UI" w:eastAsia="Times New Roman" w:hAnsi="Segoe UI" w:cs="Segoe UI"/>
          <w:color w:val="000000"/>
        </w:rPr>
        <w:t xml:space="preserve"> restart the SQL Server&lt;server name&gt; service.</w:t>
      </w:r>
    </w:p>
    <w:p w14:paraId="0C21B052"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When connecting to a SQL Server named instance SQL Server Browser claims the UDP port 1434. In the SQL Server Configuration Manager make sure that the SQL Server Browser is set to Automatic and Running:</w:t>
      </w:r>
    </w:p>
    <w:p w14:paraId="0375F7FC" w14:textId="3845DD2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drawing>
          <wp:inline distT="0" distB="0" distL="0" distR="0" wp14:anchorId="2C94F58F" wp14:editId="23ACD3CB">
            <wp:extent cx="4286885" cy="1053465"/>
            <wp:effectExtent l="0" t="0" r="0" b="0"/>
            <wp:docPr id="12" name="Picture 12" descr="Make sure that the SQL Server Browser is set to Automatic and Running using SQL Server Configuration Manag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ke sure that the SQL Server Browser is set to Automatic and Running using SQL Server Configuration Manage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885" cy="1053465"/>
                    </a:xfrm>
                    <a:prstGeom prst="rect">
                      <a:avLst/>
                    </a:prstGeom>
                    <a:noFill/>
                    <a:ln>
                      <a:noFill/>
                    </a:ln>
                  </pic:spPr>
                </pic:pic>
              </a:graphicData>
            </a:graphic>
          </wp:inline>
        </w:drawing>
      </w:r>
    </w:p>
    <w:p w14:paraId="719E178C" w14:textId="39B2D4A5" w:rsidR="00636920" w:rsidRDefault="00636920" w:rsidP="00C2736E">
      <w:pPr>
        <w:shd w:val="clear" w:color="auto" w:fill="FFFFFF"/>
        <w:spacing w:before="165" w:after="315" w:line="240" w:lineRule="auto"/>
        <w:rPr>
          <w:rFonts w:ascii="Segoe UI" w:eastAsia="Times New Roman" w:hAnsi="Segoe UI" w:cs="Segoe UI"/>
          <w:color w:val="000000"/>
        </w:rPr>
      </w:pPr>
      <w:r>
        <w:rPr>
          <w:rFonts w:asciiTheme="minorEastAsia" w:hAnsiTheme="minorEastAsia" w:cs="Segoe UI"/>
          <w:color w:val="000000"/>
        </w:rPr>
        <w:lastRenderedPageBreak/>
        <w:t>I</w:t>
      </w:r>
      <w:r>
        <w:rPr>
          <w:rFonts w:asciiTheme="minorEastAsia" w:hAnsiTheme="minorEastAsia" w:cs="Segoe UI" w:hint="eastAsia"/>
          <w:color w:val="000000"/>
        </w:rPr>
        <w:t>f</w:t>
      </w:r>
      <w:r>
        <w:rPr>
          <w:rFonts w:ascii="Segoe UI" w:eastAsia="Times New Roman" w:hAnsi="Segoe UI" w:cs="Segoe UI"/>
          <w:color w:val="000000"/>
        </w:rPr>
        <w:t xml:space="preserve"> gray out, right click </w:t>
      </w:r>
      <w:r w:rsidR="0064648C">
        <w:rPr>
          <w:rFonts w:ascii="Segoe UI" w:eastAsia="Times New Roman" w:hAnsi="Segoe UI" w:cs="Segoe UI"/>
          <w:color w:val="000000"/>
        </w:rPr>
        <w:t>property</w:t>
      </w:r>
    </w:p>
    <w:p w14:paraId="7A697494" w14:textId="745FE13E" w:rsidR="00636920" w:rsidRDefault="00636920" w:rsidP="00C2736E">
      <w:pPr>
        <w:shd w:val="clear" w:color="auto" w:fill="FFFFFF"/>
        <w:spacing w:before="165" w:after="315" w:line="240" w:lineRule="auto"/>
        <w:rPr>
          <w:rFonts w:ascii="Segoe UI" w:eastAsia="Times New Roman" w:hAnsi="Segoe UI" w:cs="Segoe UI"/>
          <w:color w:val="000000"/>
        </w:rPr>
      </w:pPr>
      <w:r>
        <w:rPr>
          <w:noProof/>
        </w:rPr>
        <w:drawing>
          <wp:inline distT="0" distB="0" distL="0" distR="0" wp14:anchorId="3F8819D7" wp14:editId="0BF2958C">
            <wp:extent cx="4008797" cy="2619121"/>
            <wp:effectExtent l="0" t="0" r="0" b="0"/>
            <wp:docPr id="28" name="Picture 28" descr="https://img-bbs.csdn.net/upload/201411/21/1416532263_791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bbs.csdn.net/upload/201411/21/1416532263_79197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2701" cy="2628205"/>
                    </a:xfrm>
                    <a:prstGeom prst="rect">
                      <a:avLst/>
                    </a:prstGeom>
                    <a:noFill/>
                    <a:ln>
                      <a:noFill/>
                    </a:ln>
                  </pic:spPr>
                </pic:pic>
              </a:graphicData>
            </a:graphic>
          </wp:inline>
        </w:drawing>
      </w:r>
    </w:p>
    <w:p w14:paraId="0C7CF8B5" w14:textId="77777777" w:rsidR="00B633F3" w:rsidRDefault="00B633F3" w:rsidP="00C2736E">
      <w:pPr>
        <w:shd w:val="clear" w:color="auto" w:fill="FFFFFF"/>
        <w:spacing w:before="165" w:after="315" w:line="240" w:lineRule="auto"/>
        <w:rPr>
          <w:rFonts w:ascii="Segoe UI" w:eastAsia="Times New Roman" w:hAnsi="Segoe UI" w:cs="Segoe UI"/>
          <w:color w:val="000000"/>
        </w:rPr>
      </w:pPr>
    </w:p>
    <w:p w14:paraId="7D690D55" w14:textId="77777777" w:rsidR="00B633F3" w:rsidRDefault="00B633F3" w:rsidP="00C2736E">
      <w:pPr>
        <w:shd w:val="clear" w:color="auto" w:fill="FFFFFF"/>
        <w:spacing w:before="165" w:after="315" w:line="240" w:lineRule="auto"/>
        <w:rPr>
          <w:rFonts w:ascii="Segoe UI" w:eastAsia="Times New Roman" w:hAnsi="Segoe UI" w:cs="Segoe UI"/>
          <w:color w:val="000000"/>
        </w:rPr>
      </w:pPr>
    </w:p>
    <w:p w14:paraId="20943C40" w14:textId="77777777" w:rsidR="00B633F3"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In the Programs -&gt; Administrative Tools -&gt; </w:t>
      </w:r>
      <w:r w:rsidRPr="00C2736E">
        <w:rPr>
          <w:rFonts w:ascii="Segoe UI" w:eastAsia="Times New Roman" w:hAnsi="Segoe UI" w:cs="Segoe UI"/>
          <w:b/>
          <w:bCs/>
          <w:color w:val="000000"/>
        </w:rPr>
        <w:t>Windows Firewall with Advanced Security</w:t>
      </w:r>
      <w:r w:rsidRPr="00C2736E">
        <w:rPr>
          <w:rFonts w:ascii="Segoe UI" w:eastAsia="Times New Roman" w:hAnsi="Segoe UI" w:cs="Segoe UI"/>
          <w:color w:val="000000"/>
        </w:rPr>
        <w:t> </w:t>
      </w:r>
    </w:p>
    <w:p w14:paraId="00F55543" w14:textId="77777777" w:rsidR="00B633F3" w:rsidRDefault="00B633F3"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in the Inbound Rules:</w:t>
      </w:r>
      <w:bookmarkStart w:id="0" w:name="_GoBack"/>
      <w:bookmarkEnd w:id="0"/>
    </w:p>
    <w:p w14:paraId="5FB728E1" w14:textId="0C9310BA"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add a firewall exception for the 1434 port and UDP in the Inbound Rules:</w:t>
      </w:r>
    </w:p>
    <w:p w14:paraId="10A831A2" w14:textId="66CB6EC3"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drawing>
          <wp:inline distT="0" distB="0" distL="0" distR="0" wp14:anchorId="699D35E7" wp14:editId="657F7C2B">
            <wp:extent cx="4286885" cy="3460115"/>
            <wp:effectExtent l="0" t="0" r="0" b="6985"/>
            <wp:docPr id="11" name="Picture 11" descr="Adding a firewall exception for the 1434 port and UDP in the Inbound Rule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ing a firewall exception for the 1434 port and UDP in the Inbound Rule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885" cy="3460115"/>
                    </a:xfrm>
                    <a:prstGeom prst="rect">
                      <a:avLst/>
                    </a:prstGeom>
                    <a:noFill/>
                    <a:ln>
                      <a:noFill/>
                    </a:ln>
                  </pic:spPr>
                </pic:pic>
              </a:graphicData>
            </a:graphic>
          </wp:inline>
        </w:drawing>
      </w:r>
    </w:p>
    <w:p w14:paraId="1F84CAED" w14:textId="77777777" w:rsidR="00C2736E" w:rsidRPr="00C2736E" w:rsidRDefault="00C2736E" w:rsidP="00C2736E">
      <w:pPr>
        <w:shd w:val="clear" w:color="auto" w:fill="FFFFFF"/>
        <w:spacing w:before="225" w:after="225" w:line="240" w:lineRule="auto"/>
        <w:outlineLvl w:val="1"/>
        <w:rPr>
          <w:rFonts w:ascii="Segoe UI" w:eastAsia="Times New Roman" w:hAnsi="Segoe UI" w:cs="Segoe UI"/>
          <w:b/>
          <w:bCs/>
          <w:color w:val="000000"/>
        </w:rPr>
      </w:pPr>
      <w:r w:rsidRPr="00C2736E">
        <w:rPr>
          <w:rFonts w:ascii="Segoe UI" w:eastAsia="Times New Roman" w:hAnsi="Segoe UI" w:cs="Segoe UI"/>
          <w:b/>
          <w:bCs/>
          <w:color w:val="000000"/>
        </w:rPr>
        <w:t xml:space="preserve">Connecting to a remote SQL Server instance with </w:t>
      </w:r>
      <w:proofErr w:type="spellStart"/>
      <w:r w:rsidRPr="00C2736E">
        <w:rPr>
          <w:rFonts w:ascii="Segoe UI" w:eastAsia="Times New Roman" w:hAnsi="Segoe UI" w:cs="Segoe UI"/>
          <w:b/>
          <w:bCs/>
          <w:color w:val="000000"/>
        </w:rPr>
        <w:t>ApexSQL</w:t>
      </w:r>
      <w:proofErr w:type="spellEnd"/>
      <w:r w:rsidRPr="00C2736E">
        <w:rPr>
          <w:rFonts w:ascii="Segoe UI" w:eastAsia="Times New Roman" w:hAnsi="Segoe UI" w:cs="Segoe UI"/>
          <w:b/>
          <w:bCs/>
          <w:color w:val="000000"/>
        </w:rPr>
        <w:t xml:space="preserve"> tools</w:t>
      </w:r>
    </w:p>
    <w:p w14:paraId="4469ACFB"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lastRenderedPageBreak/>
        <w:t xml:space="preserve">We will show connecting to a remote SQL Server instance in an example of </w:t>
      </w:r>
      <w:proofErr w:type="spellStart"/>
      <w:r w:rsidRPr="00C2736E">
        <w:rPr>
          <w:rFonts w:ascii="Segoe UI" w:eastAsia="Times New Roman" w:hAnsi="Segoe UI" w:cs="Segoe UI"/>
          <w:color w:val="000000"/>
        </w:rPr>
        <w:t>ApexSQL</w:t>
      </w:r>
      <w:proofErr w:type="spellEnd"/>
      <w:r w:rsidRPr="00C2736E">
        <w:rPr>
          <w:rFonts w:ascii="Segoe UI" w:eastAsia="Times New Roman" w:hAnsi="Segoe UI" w:cs="Segoe UI"/>
          <w:color w:val="000000"/>
        </w:rPr>
        <w:t xml:space="preserve"> Diff. When the new project is started you need to connect to a source and destination server.</w:t>
      </w:r>
    </w:p>
    <w:p w14:paraId="251DEC95"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 xml:space="preserve">To connect to a remote </w:t>
      </w:r>
      <w:proofErr w:type="gramStart"/>
      <w:r w:rsidRPr="00C2736E">
        <w:rPr>
          <w:rFonts w:ascii="Segoe UI" w:eastAsia="Times New Roman" w:hAnsi="Segoe UI" w:cs="Segoe UI"/>
          <w:color w:val="000000"/>
        </w:rPr>
        <w:t>server</w:t>
      </w:r>
      <w:proofErr w:type="gramEnd"/>
      <w:r w:rsidRPr="00C2736E">
        <w:rPr>
          <w:rFonts w:ascii="Segoe UI" w:eastAsia="Times New Roman" w:hAnsi="Segoe UI" w:cs="Segoe UI"/>
          <w:color w:val="000000"/>
        </w:rPr>
        <w:t xml:space="preserve"> open the Server List Manager by clicking on the button “…” next to the Server drop down list:</w:t>
      </w:r>
    </w:p>
    <w:p w14:paraId="0809C9FA" w14:textId="7CDFF1AF"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drawing>
          <wp:inline distT="0" distB="0" distL="0" distR="0" wp14:anchorId="4F29DFA5" wp14:editId="257461FD">
            <wp:extent cx="5713095" cy="3825875"/>
            <wp:effectExtent l="0" t="0" r="1905" b="3175"/>
            <wp:docPr id="10" name="Picture 10" descr="Connecting to a remote SQL Server instanc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necting to a remote SQL Server instanc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3095" cy="3825875"/>
                    </a:xfrm>
                    <a:prstGeom prst="rect">
                      <a:avLst/>
                    </a:prstGeom>
                    <a:noFill/>
                    <a:ln>
                      <a:noFill/>
                    </a:ln>
                  </pic:spPr>
                </pic:pic>
              </a:graphicData>
            </a:graphic>
          </wp:inline>
        </w:drawing>
      </w:r>
    </w:p>
    <w:p w14:paraId="7A9637FC"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In the Server List Management dialog click the Add new button:</w:t>
      </w:r>
    </w:p>
    <w:p w14:paraId="6FEEB947" w14:textId="5D1400A0"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rPr>
        <w:drawing>
          <wp:inline distT="0" distB="0" distL="0" distR="0" wp14:anchorId="14759908" wp14:editId="164E8369">
            <wp:extent cx="4286885" cy="2765425"/>
            <wp:effectExtent l="0" t="0" r="0" b="0"/>
            <wp:docPr id="9" name="Picture 9" descr="Clicking the Add new button in the Server List Management dialog ">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cking the Add new button in the Server List Management dialog ">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885" cy="2765425"/>
                    </a:xfrm>
                    <a:prstGeom prst="rect">
                      <a:avLst/>
                    </a:prstGeom>
                    <a:noFill/>
                    <a:ln>
                      <a:noFill/>
                    </a:ln>
                  </pic:spPr>
                </pic:pic>
              </a:graphicData>
            </a:graphic>
          </wp:inline>
        </w:drawing>
      </w:r>
    </w:p>
    <w:p w14:paraId="3446C703"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If you’re using the default port 1433 in the </w:t>
      </w:r>
      <w:r w:rsidRPr="00C2736E">
        <w:rPr>
          <w:rFonts w:ascii="Segoe UI" w:eastAsia="Times New Roman" w:hAnsi="Segoe UI" w:cs="Segoe UI"/>
          <w:b/>
          <w:bCs/>
          <w:color w:val="000000"/>
        </w:rPr>
        <w:t>Add Server</w:t>
      </w:r>
      <w:r w:rsidRPr="00C2736E">
        <w:rPr>
          <w:rFonts w:ascii="Segoe UI" w:eastAsia="Times New Roman" w:hAnsi="Segoe UI" w:cs="Segoe UI"/>
          <w:color w:val="000000"/>
        </w:rPr>
        <w:t> dialog enter the SQL Server instance name in the format: </w:t>
      </w:r>
      <w:r w:rsidRPr="00C2736E">
        <w:rPr>
          <w:rFonts w:ascii="Segoe UI" w:eastAsia="Times New Roman" w:hAnsi="Segoe UI" w:cs="Segoe UI"/>
          <w:b/>
          <w:bCs/>
          <w:color w:val="000000"/>
        </w:rPr>
        <w:t xml:space="preserve">&lt;your </w:t>
      </w:r>
      <w:proofErr w:type="spellStart"/>
      <w:r w:rsidRPr="00C2736E">
        <w:rPr>
          <w:rFonts w:ascii="Segoe UI" w:eastAsia="Times New Roman" w:hAnsi="Segoe UI" w:cs="Segoe UI"/>
          <w:b/>
          <w:bCs/>
          <w:color w:val="000000"/>
        </w:rPr>
        <w:t>ip</w:t>
      </w:r>
      <w:proofErr w:type="spellEnd"/>
      <w:r w:rsidRPr="00C2736E">
        <w:rPr>
          <w:rFonts w:ascii="Segoe UI" w:eastAsia="Times New Roman" w:hAnsi="Segoe UI" w:cs="Segoe UI"/>
          <w:b/>
          <w:bCs/>
          <w:color w:val="000000"/>
        </w:rPr>
        <w:t xml:space="preserve"> address&gt;\&lt;server name</w:t>
      </w:r>
      <w:proofErr w:type="gramStart"/>
      <w:r w:rsidRPr="00C2736E">
        <w:rPr>
          <w:rFonts w:ascii="Segoe UI" w:eastAsia="Times New Roman" w:hAnsi="Segoe UI" w:cs="Segoe UI"/>
          <w:b/>
          <w:bCs/>
          <w:color w:val="000000"/>
        </w:rPr>
        <w:t>&gt;,Port</w:t>
      </w:r>
      <w:proofErr w:type="gramEnd"/>
      <w:r w:rsidRPr="00C2736E">
        <w:rPr>
          <w:rFonts w:ascii="Segoe UI" w:eastAsia="Times New Roman" w:hAnsi="Segoe UI" w:cs="Segoe UI"/>
          <w:color w:val="000000"/>
        </w:rPr>
        <w:t>. Click the Test connection button:</w:t>
      </w:r>
    </w:p>
    <w:p w14:paraId="1A4D9F6D" w14:textId="136589CC"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000000"/>
        </w:rPr>
        <w:lastRenderedPageBreak/>
        <w:drawing>
          <wp:inline distT="0" distB="0" distL="0" distR="0" wp14:anchorId="7E7C8472" wp14:editId="17437ED6">
            <wp:extent cx="3167380" cy="1704340"/>
            <wp:effectExtent l="0" t="0" r="0" b="0"/>
            <wp:docPr id="8" name="Picture 8" descr="Add Server dialog - Click the Test connectio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Server dialog - Click the Test connection butt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7380" cy="1704340"/>
                    </a:xfrm>
                    <a:prstGeom prst="rect">
                      <a:avLst/>
                    </a:prstGeom>
                    <a:noFill/>
                    <a:ln>
                      <a:noFill/>
                    </a:ln>
                  </pic:spPr>
                </pic:pic>
              </a:graphicData>
            </a:graphic>
          </wp:inline>
        </w:drawing>
      </w:r>
    </w:p>
    <w:p w14:paraId="2EE9CA34" w14:textId="7FBD0BD4"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000000"/>
        </w:rPr>
        <w:drawing>
          <wp:inline distT="0" distB="0" distL="0" distR="0" wp14:anchorId="09F200A1" wp14:editId="4A8587F1">
            <wp:extent cx="4133215" cy="1397000"/>
            <wp:effectExtent l="0" t="0" r="635" b="0"/>
            <wp:docPr id="7" name="Picture 7" descr="Connection test dialog -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nection test dialog - mess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3215" cy="1397000"/>
                    </a:xfrm>
                    <a:prstGeom prst="rect">
                      <a:avLst/>
                    </a:prstGeom>
                    <a:noFill/>
                    <a:ln>
                      <a:noFill/>
                    </a:ln>
                  </pic:spPr>
                </pic:pic>
              </a:graphicData>
            </a:graphic>
          </wp:inline>
        </w:drawing>
      </w:r>
    </w:p>
    <w:p w14:paraId="59FEE9CE"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For a SQL Server named instance just type the SQL Server instance name:</w:t>
      </w:r>
    </w:p>
    <w:p w14:paraId="235C7787" w14:textId="606016AF"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000000"/>
        </w:rPr>
        <w:drawing>
          <wp:inline distT="0" distB="0" distL="0" distR="0" wp14:anchorId="240ED3AB" wp14:editId="76C0E00C">
            <wp:extent cx="3189605" cy="1704340"/>
            <wp:effectExtent l="0" t="0" r="0" b="0"/>
            <wp:docPr id="6" name="Picture 6" descr="Add Server dialog - typing the SQL Server instanc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Server dialog - typing the SQL Server instance nam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9605" cy="1704340"/>
                    </a:xfrm>
                    <a:prstGeom prst="rect">
                      <a:avLst/>
                    </a:prstGeom>
                    <a:noFill/>
                    <a:ln>
                      <a:noFill/>
                    </a:ln>
                  </pic:spPr>
                </pic:pic>
              </a:graphicData>
            </a:graphic>
          </wp:inline>
        </w:drawing>
      </w:r>
    </w:p>
    <w:p w14:paraId="2D623AE7" w14:textId="191D1AC3"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000000"/>
        </w:rPr>
        <w:drawing>
          <wp:inline distT="0" distB="0" distL="0" distR="0" wp14:anchorId="67DAFCEB" wp14:editId="31EE2C0F">
            <wp:extent cx="4125595" cy="1382395"/>
            <wp:effectExtent l="0" t="0" r="8255" b="8255"/>
            <wp:docPr id="5" name="Picture 5" descr="Connection tes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ion test mess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5595" cy="1382395"/>
                    </a:xfrm>
                    <a:prstGeom prst="rect">
                      <a:avLst/>
                    </a:prstGeom>
                    <a:noFill/>
                    <a:ln>
                      <a:noFill/>
                    </a:ln>
                  </pic:spPr>
                </pic:pic>
              </a:graphicData>
            </a:graphic>
          </wp:inline>
        </w:drawing>
      </w:r>
    </w:p>
    <w:p w14:paraId="2C7A86FC" w14:textId="77777777" w:rsidR="00C2736E" w:rsidRPr="00C2736E" w:rsidRDefault="00C2736E" w:rsidP="00C2736E">
      <w:pPr>
        <w:shd w:val="clear" w:color="auto" w:fill="FFFFFF"/>
        <w:spacing w:before="225" w:after="225" w:line="240" w:lineRule="auto"/>
        <w:outlineLvl w:val="1"/>
        <w:rPr>
          <w:rFonts w:ascii="Segoe UI" w:eastAsia="Times New Roman" w:hAnsi="Segoe UI" w:cs="Segoe UI"/>
          <w:b/>
          <w:bCs/>
          <w:color w:val="000000"/>
        </w:rPr>
      </w:pPr>
      <w:r w:rsidRPr="00C2736E">
        <w:rPr>
          <w:rFonts w:ascii="Segoe UI" w:eastAsia="Times New Roman" w:hAnsi="Segoe UI" w:cs="Segoe UI"/>
          <w:b/>
          <w:bCs/>
          <w:color w:val="000000"/>
        </w:rPr>
        <w:t>Issues with Windows Authentication</w:t>
      </w:r>
    </w:p>
    <w:p w14:paraId="73994DEE"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When you try to connect to a remote server using the Windows Authentication you may encounter the following error:</w:t>
      </w:r>
    </w:p>
    <w:p w14:paraId="5B4FA23D" w14:textId="44C2782D"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000000"/>
        </w:rPr>
        <w:lastRenderedPageBreak/>
        <w:drawing>
          <wp:inline distT="0" distB="0" distL="0" distR="0" wp14:anchorId="5725AD3E" wp14:editId="18AD2072">
            <wp:extent cx="4681855" cy="1704340"/>
            <wp:effectExtent l="0" t="0" r="4445" b="0"/>
            <wp:docPr id="4" name="Picture 4" descr="Issues with Windows Authentication - ApexSQL Diff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ssues with Windows Authentication - ApexSQL Diff error mess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1855" cy="1704340"/>
                    </a:xfrm>
                    <a:prstGeom prst="rect">
                      <a:avLst/>
                    </a:prstGeom>
                    <a:noFill/>
                    <a:ln>
                      <a:noFill/>
                    </a:ln>
                  </pic:spPr>
                </pic:pic>
              </a:graphicData>
            </a:graphic>
          </wp:inline>
        </w:drawing>
      </w:r>
    </w:p>
    <w:tbl>
      <w:tblPr>
        <w:tblW w:w="9450" w:type="dxa"/>
        <w:tblInd w:w="375" w:type="dxa"/>
        <w:tblBorders>
          <w:top w:val="single" w:sz="6" w:space="0" w:color="auto"/>
          <w:left w:val="single" w:sz="6" w:space="0" w:color="auto"/>
          <w:bottom w:val="single" w:sz="6" w:space="0" w:color="auto"/>
          <w:right w:val="single" w:sz="6" w:space="0" w:color="auto"/>
        </w:tblBorders>
        <w:shd w:val="clear" w:color="auto" w:fill="FFFFFF"/>
        <w:tblCellMar>
          <w:left w:w="0" w:type="dxa"/>
          <w:bottom w:w="150" w:type="dxa"/>
          <w:right w:w="120" w:type="dxa"/>
        </w:tblCellMar>
        <w:tblLook w:val="04A0" w:firstRow="1" w:lastRow="0" w:firstColumn="1" w:lastColumn="0" w:noHBand="0" w:noVBand="1"/>
      </w:tblPr>
      <w:tblGrid>
        <w:gridCol w:w="825"/>
        <w:gridCol w:w="8625"/>
      </w:tblGrid>
      <w:tr w:rsidR="00C2736E" w:rsidRPr="00C2736E" w14:paraId="0D10F2CE" w14:textId="77777777" w:rsidTr="00C2736E">
        <w:tc>
          <w:tcPr>
            <w:tcW w:w="0" w:type="auto"/>
            <w:tcBorders>
              <w:top w:val="nil"/>
              <w:left w:val="nil"/>
              <w:bottom w:val="nil"/>
              <w:right w:val="nil"/>
            </w:tcBorders>
            <w:shd w:val="clear" w:color="auto" w:fill="FFFFFF"/>
            <w:vAlign w:val="center"/>
            <w:hideMark/>
          </w:tcPr>
          <w:tbl>
            <w:tblPr>
              <w:tblW w:w="705" w:type="dxa"/>
              <w:shd w:val="clear" w:color="auto" w:fill="FFFFFF"/>
              <w:tblCellMar>
                <w:top w:w="15" w:type="dxa"/>
                <w:left w:w="15" w:type="dxa"/>
                <w:bottom w:w="15" w:type="dxa"/>
                <w:right w:w="15" w:type="dxa"/>
              </w:tblCellMar>
              <w:tblLook w:val="04A0" w:firstRow="1" w:lastRow="0" w:firstColumn="1" w:lastColumn="0" w:noHBand="0" w:noVBand="1"/>
            </w:tblPr>
            <w:tblGrid>
              <w:gridCol w:w="705"/>
            </w:tblGrid>
            <w:tr w:rsidR="00C2736E" w:rsidRPr="00C2736E" w14:paraId="11CCB36E" w14:textId="77777777">
              <w:trPr>
                <w:trHeight w:val="450"/>
              </w:trPr>
              <w:tc>
                <w:tcPr>
                  <w:tcW w:w="825" w:type="dxa"/>
                  <w:vMerge w:val="restart"/>
                  <w:tcBorders>
                    <w:top w:val="nil"/>
                    <w:left w:val="nil"/>
                    <w:bottom w:val="nil"/>
                    <w:right w:val="nil"/>
                  </w:tcBorders>
                  <w:shd w:val="clear" w:color="auto" w:fill="FFFFFF"/>
                  <w:tcMar>
                    <w:top w:w="0" w:type="dxa"/>
                    <w:left w:w="0" w:type="dxa"/>
                    <w:bottom w:w="0" w:type="dxa"/>
                    <w:right w:w="0" w:type="dxa"/>
                  </w:tcMar>
                  <w:hideMark/>
                </w:tcPr>
                <w:p w14:paraId="190FE4E4" w14:textId="4B6DA602" w:rsidR="00C2736E" w:rsidRPr="00C2736E" w:rsidRDefault="00C2736E" w:rsidP="00C2736E">
                  <w:pPr>
                    <w:spacing w:after="0" w:line="240" w:lineRule="auto"/>
                    <w:jc w:val="center"/>
                    <w:rPr>
                      <w:rFonts w:ascii="Times New Roman" w:eastAsia="Times New Roman" w:hAnsi="Times New Roman" w:cs="Times New Roman"/>
                      <w:sz w:val="26"/>
                      <w:szCs w:val="26"/>
                    </w:rPr>
                  </w:pPr>
                  <w:r w:rsidRPr="00C2736E">
                    <w:rPr>
                      <w:rFonts w:ascii="Times New Roman" w:eastAsia="Times New Roman" w:hAnsi="Times New Roman" w:cs="Times New Roman"/>
                      <w:noProof/>
                      <w:sz w:val="26"/>
                      <w:szCs w:val="26"/>
                    </w:rPr>
                    <w:drawing>
                      <wp:inline distT="0" distB="0" distL="0" distR="0" wp14:anchorId="5B74169D" wp14:editId="421F7238">
                        <wp:extent cx="402590" cy="402590"/>
                        <wp:effectExtent l="0" t="0" r="0" b="0"/>
                        <wp:docPr id="3" name="Picture 3" descr="Quick t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ick tip ic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590" cy="402590"/>
                                </a:xfrm>
                                <a:prstGeom prst="rect">
                                  <a:avLst/>
                                </a:prstGeom>
                                <a:noFill/>
                                <a:ln>
                                  <a:noFill/>
                                </a:ln>
                              </pic:spPr>
                            </pic:pic>
                          </a:graphicData>
                        </a:graphic>
                      </wp:inline>
                    </w:drawing>
                  </w:r>
                </w:p>
              </w:tc>
            </w:tr>
            <w:tr w:rsidR="00C2736E" w:rsidRPr="00C2736E" w14:paraId="73825679" w14:textId="77777777">
              <w:trPr>
                <w:trHeight w:val="450"/>
              </w:trPr>
              <w:tc>
                <w:tcPr>
                  <w:tcW w:w="0" w:type="auto"/>
                  <w:vMerge/>
                  <w:tcBorders>
                    <w:top w:val="nil"/>
                    <w:left w:val="nil"/>
                    <w:bottom w:val="nil"/>
                    <w:right w:val="nil"/>
                  </w:tcBorders>
                  <w:shd w:val="clear" w:color="auto" w:fill="FFFFFF"/>
                  <w:vAlign w:val="center"/>
                  <w:hideMark/>
                </w:tcPr>
                <w:p w14:paraId="750C4A11" w14:textId="77777777" w:rsidR="00C2736E" w:rsidRPr="00C2736E" w:rsidRDefault="00C2736E" w:rsidP="00C2736E">
                  <w:pPr>
                    <w:spacing w:after="0" w:line="240" w:lineRule="auto"/>
                    <w:rPr>
                      <w:rFonts w:ascii="Times New Roman" w:eastAsia="Times New Roman" w:hAnsi="Times New Roman" w:cs="Times New Roman"/>
                      <w:sz w:val="26"/>
                      <w:szCs w:val="26"/>
                    </w:rPr>
                  </w:pPr>
                </w:p>
              </w:tc>
            </w:tr>
          </w:tbl>
          <w:p w14:paraId="6A3C5A2A" w14:textId="77777777" w:rsidR="00C2736E" w:rsidRPr="00C2736E" w:rsidRDefault="00C2736E" w:rsidP="00C2736E">
            <w:pPr>
              <w:spacing w:before="225" w:after="225" w:line="240" w:lineRule="auto"/>
              <w:rPr>
                <w:rFonts w:ascii="Times New Roman" w:eastAsia="Times New Roman" w:hAnsi="Times New Roman" w:cs="Times New Roman"/>
                <w:sz w:val="23"/>
                <w:szCs w:val="23"/>
              </w:rPr>
            </w:pP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285BE0FD" w14:textId="77777777" w:rsidR="00C2736E" w:rsidRPr="00C2736E" w:rsidRDefault="00C2736E" w:rsidP="00C2736E">
            <w:pPr>
              <w:spacing w:after="0" w:line="240" w:lineRule="auto"/>
              <w:rPr>
                <w:rFonts w:ascii="Times New Roman" w:eastAsia="Times New Roman" w:hAnsi="Times New Roman" w:cs="Times New Roman"/>
                <w:sz w:val="24"/>
                <w:szCs w:val="24"/>
              </w:rPr>
            </w:pPr>
            <w:r w:rsidRPr="00C2736E">
              <w:rPr>
                <w:rFonts w:ascii="Times New Roman" w:eastAsia="Times New Roman" w:hAnsi="Times New Roman" w:cs="Times New Roman"/>
                <w:b/>
                <w:bCs/>
                <w:sz w:val="24"/>
                <w:szCs w:val="24"/>
              </w:rPr>
              <w:t>Quick tip:</w:t>
            </w:r>
          </w:p>
          <w:p w14:paraId="67D31AAE" w14:textId="77777777" w:rsidR="00C2736E" w:rsidRPr="00C2736E" w:rsidRDefault="00C2736E" w:rsidP="00C2736E">
            <w:pPr>
              <w:spacing w:after="0" w:line="240" w:lineRule="auto"/>
              <w:rPr>
                <w:rFonts w:ascii="Times New Roman" w:eastAsia="Times New Roman" w:hAnsi="Times New Roman" w:cs="Times New Roman"/>
                <w:sz w:val="24"/>
                <w:szCs w:val="24"/>
              </w:rPr>
            </w:pPr>
            <w:r w:rsidRPr="00C2736E">
              <w:rPr>
                <w:rFonts w:ascii="Times New Roman" w:eastAsia="Times New Roman" w:hAnsi="Times New Roman" w:cs="Times New Roman"/>
                <w:sz w:val="24"/>
                <w:szCs w:val="24"/>
              </w:rPr>
              <w:t>There are a few workarounds for this issue:</w:t>
            </w:r>
          </w:p>
          <w:p w14:paraId="28B37E12" w14:textId="77777777" w:rsidR="00C2736E" w:rsidRPr="00C2736E" w:rsidRDefault="00C2736E" w:rsidP="00C2736E">
            <w:pPr>
              <w:numPr>
                <w:ilvl w:val="0"/>
                <w:numId w:val="2"/>
              </w:numPr>
              <w:spacing w:before="100" w:beforeAutospacing="1" w:after="100" w:afterAutospacing="1" w:line="240" w:lineRule="auto"/>
              <w:ind w:left="0"/>
              <w:rPr>
                <w:rFonts w:ascii="Times New Roman" w:eastAsia="Times New Roman" w:hAnsi="Times New Roman" w:cs="Times New Roman"/>
                <w:sz w:val="24"/>
                <w:szCs w:val="24"/>
              </w:rPr>
            </w:pPr>
            <w:r w:rsidRPr="00C2736E">
              <w:rPr>
                <w:rFonts w:ascii="Times New Roman" w:eastAsia="Times New Roman" w:hAnsi="Times New Roman" w:cs="Times New Roman"/>
                <w:sz w:val="24"/>
                <w:szCs w:val="24"/>
              </w:rPr>
              <w:t>Use the SQL Server Authentication to login to the SQL Server</w:t>
            </w:r>
          </w:p>
          <w:p w14:paraId="08F851DB" w14:textId="77777777" w:rsidR="00C2736E" w:rsidRPr="00C2736E" w:rsidRDefault="00C2736E" w:rsidP="00C2736E">
            <w:pPr>
              <w:numPr>
                <w:ilvl w:val="0"/>
                <w:numId w:val="2"/>
              </w:numPr>
              <w:spacing w:before="100" w:beforeAutospacing="1" w:after="100" w:afterAutospacing="1" w:line="240" w:lineRule="auto"/>
              <w:ind w:left="0"/>
              <w:rPr>
                <w:rFonts w:ascii="Times New Roman" w:eastAsia="Times New Roman" w:hAnsi="Times New Roman" w:cs="Times New Roman"/>
                <w:sz w:val="24"/>
                <w:szCs w:val="24"/>
              </w:rPr>
            </w:pPr>
            <w:r w:rsidRPr="00C2736E">
              <w:rPr>
                <w:rFonts w:ascii="Times New Roman" w:eastAsia="Times New Roman" w:hAnsi="Times New Roman" w:cs="Times New Roman"/>
                <w:sz w:val="24"/>
                <w:szCs w:val="24"/>
              </w:rPr>
              <w:t>Login to your machine using the using a domain account to which the SQL Server is added</w:t>
            </w:r>
          </w:p>
          <w:p w14:paraId="396905D1" w14:textId="77777777" w:rsidR="00C2736E" w:rsidRPr="00C2736E" w:rsidRDefault="00C2736E" w:rsidP="00C2736E">
            <w:pPr>
              <w:numPr>
                <w:ilvl w:val="0"/>
                <w:numId w:val="2"/>
              </w:numPr>
              <w:spacing w:before="100" w:beforeAutospacing="1" w:after="100" w:afterAutospacing="1" w:line="240" w:lineRule="auto"/>
              <w:ind w:left="0"/>
              <w:rPr>
                <w:rFonts w:ascii="Times New Roman" w:eastAsia="Times New Roman" w:hAnsi="Times New Roman" w:cs="Times New Roman"/>
                <w:sz w:val="24"/>
                <w:szCs w:val="24"/>
              </w:rPr>
            </w:pPr>
            <w:r w:rsidRPr="00C2736E">
              <w:rPr>
                <w:rFonts w:ascii="Times New Roman" w:eastAsia="Times New Roman" w:hAnsi="Times New Roman" w:cs="Times New Roman"/>
                <w:sz w:val="24"/>
                <w:szCs w:val="24"/>
              </w:rPr>
              <w:t>Make the account trusted in SQL Server</w:t>
            </w:r>
          </w:p>
        </w:tc>
      </w:tr>
    </w:tbl>
    <w:p w14:paraId="5E3F6E13"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We will show the tip to resolve this issue by using the SQL Server Authentication to login to the server:</w:t>
      </w:r>
    </w:p>
    <w:p w14:paraId="426EB34E" w14:textId="77777777" w:rsidR="00C2736E" w:rsidRPr="00C2736E" w:rsidRDefault="00C2736E" w:rsidP="00C2736E">
      <w:pPr>
        <w:numPr>
          <w:ilvl w:val="0"/>
          <w:numId w:val="3"/>
        </w:numPr>
        <w:shd w:val="clear" w:color="auto" w:fill="FFFFFF"/>
        <w:spacing w:before="165" w:after="315" w:line="240" w:lineRule="auto"/>
        <w:ind w:left="0"/>
        <w:rPr>
          <w:rFonts w:ascii="Segoe UI" w:eastAsia="Times New Roman" w:hAnsi="Segoe UI" w:cs="Segoe UI"/>
          <w:color w:val="000000"/>
        </w:rPr>
      </w:pPr>
      <w:r w:rsidRPr="00C2736E">
        <w:rPr>
          <w:rFonts w:ascii="Segoe UI" w:eastAsia="Times New Roman" w:hAnsi="Segoe UI" w:cs="Segoe UI"/>
          <w:color w:val="000000"/>
        </w:rPr>
        <w:t>In the server properties under the Security tab set the Server authentication to </w:t>
      </w:r>
      <w:r w:rsidRPr="00C2736E">
        <w:rPr>
          <w:rFonts w:ascii="Segoe UI" w:eastAsia="Times New Roman" w:hAnsi="Segoe UI" w:cs="Segoe UI"/>
          <w:b/>
          <w:bCs/>
          <w:color w:val="000000"/>
          <w:sz w:val="23"/>
          <w:szCs w:val="23"/>
        </w:rPr>
        <w:t>SQL Server and Windows Authentication mode</w:t>
      </w:r>
    </w:p>
    <w:p w14:paraId="2BE1A076" w14:textId="4BFCE432"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noProof/>
          <w:color w:val="337AB7"/>
          <w:sz w:val="23"/>
          <w:szCs w:val="23"/>
        </w:rPr>
        <w:drawing>
          <wp:inline distT="0" distB="0" distL="0" distR="0" wp14:anchorId="0F945EE1" wp14:editId="37BF967C">
            <wp:extent cx="4286885" cy="3840480"/>
            <wp:effectExtent l="0" t="0" r="0" b="7620"/>
            <wp:docPr id="2" name="Picture 2" descr="Setting the Server authentication to SQL Server and Windows Authentication mod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tting the Server authentication to SQL Server and Windows Authentication mod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885" cy="3840480"/>
                    </a:xfrm>
                    <a:prstGeom prst="rect">
                      <a:avLst/>
                    </a:prstGeom>
                    <a:noFill/>
                    <a:ln>
                      <a:noFill/>
                    </a:ln>
                  </pic:spPr>
                </pic:pic>
              </a:graphicData>
            </a:graphic>
          </wp:inline>
        </w:drawing>
      </w:r>
    </w:p>
    <w:p w14:paraId="09D5A2A4" w14:textId="77777777" w:rsidR="00C2736E" w:rsidRPr="00C2736E" w:rsidRDefault="00C2736E" w:rsidP="00C2736E">
      <w:pPr>
        <w:numPr>
          <w:ilvl w:val="0"/>
          <w:numId w:val="3"/>
        </w:numPr>
        <w:shd w:val="clear" w:color="auto" w:fill="FFFFFF"/>
        <w:spacing w:before="165" w:after="315" w:line="240" w:lineRule="auto"/>
        <w:ind w:left="0"/>
        <w:rPr>
          <w:rFonts w:ascii="Segoe UI" w:eastAsia="Times New Roman" w:hAnsi="Segoe UI" w:cs="Segoe UI"/>
          <w:color w:val="000000"/>
        </w:rPr>
      </w:pPr>
      <w:r w:rsidRPr="00C2736E">
        <w:rPr>
          <w:rFonts w:ascii="Segoe UI" w:eastAsia="Times New Roman" w:hAnsi="Segoe UI" w:cs="Segoe UI"/>
          <w:color w:val="000000"/>
        </w:rPr>
        <w:t>Create a new login:</w:t>
      </w:r>
    </w:p>
    <w:p w14:paraId="63CD23E6" w14:textId="77777777" w:rsidR="00C2736E" w:rsidRPr="00C2736E" w:rsidRDefault="00C2736E" w:rsidP="00C2736E">
      <w:pPr>
        <w:numPr>
          <w:ilvl w:val="0"/>
          <w:numId w:val="3"/>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Pr>
          <w:rFonts w:ascii="Courier New" w:eastAsia="Times New Roman" w:hAnsi="Courier New" w:cs="Courier New"/>
          <w:color w:val="333333"/>
          <w:sz w:val="20"/>
          <w:szCs w:val="20"/>
        </w:rPr>
      </w:pPr>
      <w:r w:rsidRPr="00C2736E">
        <w:rPr>
          <w:rFonts w:ascii="Courier New" w:eastAsia="Times New Roman" w:hAnsi="Courier New" w:cs="Courier New"/>
          <w:color w:val="0000FF"/>
          <w:sz w:val="20"/>
          <w:szCs w:val="20"/>
        </w:rPr>
        <w:t>CREATE</w:t>
      </w:r>
      <w:r w:rsidRPr="00C2736E">
        <w:rPr>
          <w:rFonts w:ascii="Courier New" w:eastAsia="Times New Roman" w:hAnsi="Courier New" w:cs="Courier New"/>
          <w:color w:val="333333"/>
          <w:sz w:val="20"/>
          <w:szCs w:val="20"/>
        </w:rPr>
        <w:t xml:space="preserve"> </w:t>
      </w:r>
      <w:r w:rsidRPr="00C2736E">
        <w:rPr>
          <w:rFonts w:ascii="Courier New" w:eastAsia="Times New Roman" w:hAnsi="Courier New" w:cs="Courier New"/>
          <w:color w:val="0000FF"/>
          <w:sz w:val="20"/>
          <w:szCs w:val="20"/>
        </w:rPr>
        <w:t>LOGIN</w:t>
      </w:r>
      <w:r w:rsidRPr="00C2736E">
        <w:rPr>
          <w:rFonts w:ascii="Courier New" w:eastAsia="Times New Roman" w:hAnsi="Courier New" w:cs="Courier New"/>
          <w:color w:val="333333"/>
          <w:sz w:val="20"/>
          <w:szCs w:val="20"/>
        </w:rPr>
        <w:t xml:space="preserve"> </w:t>
      </w:r>
      <w:proofErr w:type="spellStart"/>
      <w:r w:rsidRPr="00C2736E">
        <w:rPr>
          <w:rFonts w:ascii="Courier New" w:eastAsia="Times New Roman" w:hAnsi="Courier New" w:cs="Courier New"/>
          <w:color w:val="333333"/>
          <w:sz w:val="20"/>
          <w:szCs w:val="20"/>
        </w:rPr>
        <w:t>YourLogin</w:t>
      </w:r>
      <w:proofErr w:type="spellEnd"/>
      <w:r w:rsidRPr="00C2736E">
        <w:rPr>
          <w:rFonts w:ascii="Courier New" w:eastAsia="Times New Roman" w:hAnsi="Courier New" w:cs="Courier New"/>
          <w:color w:val="333333"/>
          <w:sz w:val="20"/>
          <w:szCs w:val="20"/>
        </w:rPr>
        <w:t xml:space="preserve"> </w:t>
      </w:r>
      <w:r w:rsidRPr="00C2736E">
        <w:rPr>
          <w:rFonts w:ascii="Courier New" w:eastAsia="Times New Roman" w:hAnsi="Courier New" w:cs="Courier New"/>
          <w:color w:val="0000FF"/>
          <w:sz w:val="20"/>
          <w:szCs w:val="20"/>
        </w:rPr>
        <w:t>WITH</w:t>
      </w:r>
      <w:r w:rsidRPr="00C2736E">
        <w:rPr>
          <w:rFonts w:ascii="Courier New" w:eastAsia="Times New Roman" w:hAnsi="Courier New" w:cs="Courier New"/>
          <w:color w:val="333333"/>
          <w:sz w:val="20"/>
          <w:szCs w:val="20"/>
        </w:rPr>
        <w:t xml:space="preserve"> PASSWORD</w:t>
      </w:r>
      <w:r w:rsidRPr="00C2736E">
        <w:rPr>
          <w:rFonts w:ascii="Courier New" w:eastAsia="Times New Roman" w:hAnsi="Courier New" w:cs="Courier New"/>
          <w:color w:val="777777"/>
          <w:sz w:val="20"/>
          <w:szCs w:val="20"/>
        </w:rPr>
        <w:t>=</w:t>
      </w:r>
      <w:r w:rsidRPr="00C2736E">
        <w:rPr>
          <w:rFonts w:ascii="Courier New" w:eastAsia="Times New Roman" w:hAnsi="Courier New" w:cs="Courier New"/>
          <w:color w:val="FF0000"/>
          <w:sz w:val="20"/>
          <w:szCs w:val="20"/>
        </w:rPr>
        <w:t>'</w:t>
      </w:r>
      <w:proofErr w:type="spellStart"/>
      <w:r w:rsidRPr="00C2736E">
        <w:rPr>
          <w:rFonts w:ascii="Courier New" w:eastAsia="Times New Roman" w:hAnsi="Courier New" w:cs="Courier New"/>
          <w:color w:val="FF0000"/>
          <w:sz w:val="20"/>
          <w:szCs w:val="20"/>
        </w:rPr>
        <w:t>yourpass</w:t>
      </w:r>
      <w:proofErr w:type="spellEnd"/>
      <w:r w:rsidRPr="00C2736E">
        <w:rPr>
          <w:rFonts w:ascii="Courier New" w:eastAsia="Times New Roman" w:hAnsi="Courier New" w:cs="Courier New"/>
          <w:color w:val="FF0000"/>
          <w:sz w:val="20"/>
          <w:szCs w:val="20"/>
        </w:rPr>
        <w:t>'</w:t>
      </w:r>
    </w:p>
    <w:p w14:paraId="4FE722D8" w14:textId="77777777" w:rsidR="00C2736E" w:rsidRPr="00C2736E" w:rsidRDefault="00C2736E" w:rsidP="00C2736E">
      <w:pPr>
        <w:numPr>
          <w:ilvl w:val="0"/>
          <w:numId w:val="3"/>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Pr>
          <w:rFonts w:ascii="Courier New" w:eastAsia="Times New Roman" w:hAnsi="Courier New" w:cs="Courier New"/>
          <w:color w:val="333333"/>
          <w:sz w:val="20"/>
          <w:szCs w:val="20"/>
        </w:rPr>
      </w:pPr>
      <w:r w:rsidRPr="00C2736E">
        <w:rPr>
          <w:rFonts w:ascii="Courier New" w:eastAsia="Times New Roman" w:hAnsi="Courier New" w:cs="Courier New"/>
          <w:color w:val="0000FF"/>
          <w:sz w:val="20"/>
          <w:szCs w:val="20"/>
        </w:rPr>
        <w:lastRenderedPageBreak/>
        <w:t>GO</w:t>
      </w:r>
    </w:p>
    <w:p w14:paraId="71308EB5" w14:textId="77777777" w:rsidR="00C2736E" w:rsidRPr="00C2736E" w:rsidRDefault="00C2736E" w:rsidP="00C2736E">
      <w:pPr>
        <w:numPr>
          <w:ilvl w:val="0"/>
          <w:numId w:val="3"/>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Pr>
          <w:rFonts w:ascii="Courier New" w:eastAsia="Times New Roman" w:hAnsi="Courier New" w:cs="Courier New"/>
          <w:color w:val="333333"/>
          <w:sz w:val="20"/>
          <w:szCs w:val="20"/>
        </w:rPr>
      </w:pPr>
      <w:r w:rsidRPr="00C2736E">
        <w:rPr>
          <w:rFonts w:ascii="Courier New" w:eastAsia="Times New Roman" w:hAnsi="Courier New" w:cs="Courier New"/>
          <w:color w:val="0000FF"/>
          <w:sz w:val="20"/>
          <w:szCs w:val="20"/>
        </w:rPr>
        <w:t>ALTER</w:t>
      </w:r>
      <w:r w:rsidRPr="00C2736E">
        <w:rPr>
          <w:rFonts w:ascii="Courier New" w:eastAsia="Times New Roman" w:hAnsi="Courier New" w:cs="Courier New"/>
          <w:color w:val="333333"/>
          <w:sz w:val="20"/>
          <w:szCs w:val="20"/>
        </w:rPr>
        <w:t xml:space="preserve"> </w:t>
      </w:r>
      <w:r w:rsidRPr="00C2736E">
        <w:rPr>
          <w:rFonts w:ascii="Courier New" w:eastAsia="Times New Roman" w:hAnsi="Courier New" w:cs="Courier New"/>
          <w:color w:val="0000FF"/>
          <w:sz w:val="20"/>
          <w:szCs w:val="20"/>
        </w:rPr>
        <w:t>LOGIN</w:t>
      </w:r>
      <w:r w:rsidRPr="00C2736E">
        <w:rPr>
          <w:rFonts w:ascii="Courier New" w:eastAsia="Times New Roman" w:hAnsi="Courier New" w:cs="Courier New"/>
          <w:color w:val="333333"/>
          <w:sz w:val="20"/>
          <w:szCs w:val="20"/>
        </w:rPr>
        <w:t xml:space="preserve"> </w:t>
      </w:r>
      <w:proofErr w:type="spellStart"/>
      <w:r w:rsidRPr="00C2736E">
        <w:rPr>
          <w:rFonts w:ascii="Courier New" w:eastAsia="Times New Roman" w:hAnsi="Courier New" w:cs="Courier New"/>
          <w:color w:val="333333"/>
          <w:sz w:val="20"/>
          <w:szCs w:val="20"/>
        </w:rPr>
        <w:t>sa</w:t>
      </w:r>
      <w:proofErr w:type="spellEnd"/>
      <w:r w:rsidRPr="00C2736E">
        <w:rPr>
          <w:rFonts w:ascii="Courier New" w:eastAsia="Times New Roman" w:hAnsi="Courier New" w:cs="Courier New"/>
          <w:color w:val="333333"/>
          <w:sz w:val="20"/>
          <w:szCs w:val="20"/>
        </w:rPr>
        <w:t xml:space="preserve"> </w:t>
      </w:r>
      <w:r w:rsidRPr="00C2736E">
        <w:rPr>
          <w:rFonts w:ascii="Courier New" w:eastAsia="Times New Roman" w:hAnsi="Courier New" w:cs="Courier New"/>
          <w:color w:val="0000FF"/>
          <w:sz w:val="20"/>
          <w:szCs w:val="20"/>
        </w:rPr>
        <w:t>WITH</w:t>
      </w:r>
      <w:r w:rsidRPr="00C2736E">
        <w:rPr>
          <w:rFonts w:ascii="Courier New" w:eastAsia="Times New Roman" w:hAnsi="Courier New" w:cs="Courier New"/>
          <w:color w:val="333333"/>
          <w:sz w:val="20"/>
          <w:szCs w:val="20"/>
        </w:rPr>
        <w:t xml:space="preserve"> PASSWORD</w:t>
      </w:r>
      <w:r w:rsidRPr="00C2736E">
        <w:rPr>
          <w:rFonts w:ascii="Courier New" w:eastAsia="Times New Roman" w:hAnsi="Courier New" w:cs="Courier New"/>
          <w:color w:val="777777"/>
          <w:sz w:val="20"/>
          <w:szCs w:val="20"/>
        </w:rPr>
        <w:t>=</w:t>
      </w:r>
      <w:r w:rsidRPr="00C2736E">
        <w:rPr>
          <w:rFonts w:ascii="Courier New" w:eastAsia="Times New Roman" w:hAnsi="Courier New" w:cs="Courier New"/>
          <w:color w:val="FF0000"/>
          <w:sz w:val="20"/>
          <w:szCs w:val="20"/>
        </w:rPr>
        <w:t>'</w:t>
      </w:r>
      <w:proofErr w:type="spellStart"/>
      <w:r w:rsidRPr="00C2736E">
        <w:rPr>
          <w:rFonts w:ascii="Courier New" w:eastAsia="Times New Roman" w:hAnsi="Courier New" w:cs="Courier New"/>
          <w:color w:val="FF0000"/>
          <w:sz w:val="20"/>
          <w:szCs w:val="20"/>
        </w:rPr>
        <w:t>yourpass</w:t>
      </w:r>
      <w:proofErr w:type="spellEnd"/>
      <w:r w:rsidRPr="00C2736E">
        <w:rPr>
          <w:rFonts w:ascii="Courier New" w:eastAsia="Times New Roman" w:hAnsi="Courier New" w:cs="Courier New"/>
          <w:color w:val="FF0000"/>
          <w:sz w:val="20"/>
          <w:szCs w:val="20"/>
        </w:rPr>
        <w:t>'</w:t>
      </w:r>
      <w:r w:rsidRPr="00C2736E">
        <w:rPr>
          <w:rFonts w:ascii="Courier New" w:eastAsia="Times New Roman" w:hAnsi="Courier New" w:cs="Courier New"/>
          <w:color w:val="777777"/>
          <w:sz w:val="20"/>
          <w:szCs w:val="20"/>
        </w:rPr>
        <w:t>,</w:t>
      </w:r>
      <w:r w:rsidRPr="00C2736E">
        <w:rPr>
          <w:rFonts w:ascii="Courier New" w:eastAsia="Times New Roman" w:hAnsi="Courier New" w:cs="Courier New"/>
          <w:color w:val="333333"/>
          <w:sz w:val="20"/>
          <w:szCs w:val="20"/>
        </w:rPr>
        <w:t xml:space="preserve"> </w:t>
      </w:r>
    </w:p>
    <w:p w14:paraId="6EDFB894" w14:textId="77777777" w:rsidR="00C2736E" w:rsidRPr="00C2736E" w:rsidRDefault="00C2736E" w:rsidP="00C2736E">
      <w:pPr>
        <w:numPr>
          <w:ilvl w:val="0"/>
          <w:numId w:val="3"/>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Pr>
          <w:rFonts w:ascii="Courier New" w:eastAsia="Times New Roman" w:hAnsi="Courier New" w:cs="Courier New"/>
          <w:color w:val="333333"/>
          <w:sz w:val="20"/>
          <w:szCs w:val="20"/>
        </w:rPr>
      </w:pPr>
      <w:r w:rsidRPr="00C2736E">
        <w:rPr>
          <w:rFonts w:ascii="Courier New" w:eastAsia="Times New Roman" w:hAnsi="Courier New" w:cs="Courier New"/>
          <w:color w:val="333333"/>
          <w:sz w:val="20"/>
          <w:szCs w:val="20"/>
        </w:rPr>
        <w:t>CHECK_POLICY</w:t>
      </w:r>
      <w:r w:rsidRPr="00C2736E">
        <w:rPr>
          <w:rFonts w:ascii="Courier New" w:eastAsia="Times New Roman" w:hAnsi="Courier New" w:cs="Courier New"/>
          <w:color w:val="777777"/>
          <w:sz w:val="20"/>
          <w:szCs w:val="20"/>
        </w:rPr>
        <w:t>=</w:t>
      </w:r>
      <w:r w:rsidRPr="00C2736E">
        <w:rPr>
          <w:rFonts w:ascii="Courier New" w:eastAsia="Times New Roman" w:hAnsi="Courier New" w:cs="Courier New"/>
          <w:color w:val="0000FF"/>
          <w:sz w:val="20"/>
          <w:szCs w:val="20"/>
        </w:rPr>
        <w:t>OFF</w:t>
      </w:r>
    </w:p>
    <w:p w14:paraId="17B8E54D" w14:textId="77777777" w:rsidR="00C2736E" w:rsidRPr="00C2736E" w:rsidRDefault="00C2736E" w:rsidP="00C2736E">
      <w:pPr>
        <w:numPr>
          <w:ilvl w:val="0"/>
          <w:numId w:val="3"/>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Pr>
          <w:rFonts w:ascii="Courier New" w:eastAsia="Times New Roman" w:hAnsi="Courier New" w:cs="Courier New"/>
          <w:color w:val="333333"/>
          <w:sz w:val="20"/>
          <w:szCs w:val="20"/>
        </w:rPr>
      </w:pPr>
      <w:r w:rsidRPr="00C2736E">
        <w:rPr>
          <w:rFonts w:ascii="Courier New" w:eastAsia="Times New Roman" w:hAnsi="Courier New" w:cs="Courier New"/>
          <w:color w:val="0000FF"/>
          <w:sz w:val="20"/>
          <w:szCs w:val="20"/>
        </w:rPr>
        <w:t>GO</w:t>
      </w:r>
    </w:p>
    <w:p w14:paraId="2B41853A" w14:textId="77777777" w:rsidR="00C2736E" w:rsidRPr="00C2736E" w:rsidRDefault="00C2736E" w:rsidP="00C2736E">
      <w:pPr>
        <w:numPr>
          <w:ilvl w:val="0"/>
          <w:numId w:val="3"/>
        </w:numPr>
        <w:shd w:val="clear" w:color="auto" w:fill="FAFA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ind w:left="150"/>
        <w:rPr>
          <w:rFonts w:ascii="Courier New" w:eastAsia="Times New Roman" w:hAnsi="Courier New" w:cs="Courier New"/>
          <w:color w:val="333333"/>
          <w:sz w:val="20"/>
          <w:szCs w:val="20"/>
        </w:rPr>
      </w:pPr>
      <w:r w:rsidRPr="00C2736E">
        <w:rPr>
          <w:rFonts w:ascii="Courier New" w:eastAsia="Times New Roman" w:hAnsi="Courier New" w:cs="Courier New"/>
          <w:color w:val="0000FF"/>
          <w:sz w:val="20"/>
          <w:szCs w:val="20"/>
        </w:rPr>
        <w:t>ALTER</w:t>
      </w:r>
      <w:r w:rsidRPr="00C2736E">
        <w:rPr>
          <w:rFonts w:ascii="Courier New" w:eastAsia="Times New Roman" w:hAnsi="Courier New" w:cs="Courier New"/>
          <w:color w:val="333333"/>
          <w:sz w:val="20"/>
          <w:szCs w:val="20"/>
        </w:rPr>
        <w:t xml:space="preserve"> </w:t>
      </w:r>
      <w:r w:rsidRPr="00C2736E">
        <w:rPr>
          <w:rFonts w:ascii="Courier New" w:eastAsia="Times New Roman" w:hAnsi="Courier New" w:cs="Courier New"/>
          <w:color w:val="0000FF"/>
          <w:sz w:val="20"/>
          <w:szCs w:val="20"/>
        </w:rPr>
        <w:t>LOGIN</w:t>
      </w:r>
      <w:r w:rsidRPr="00C2736E">
        <w:rPr>
          <w:rFonts w:ascii="Courier New" w:eastAsia="Times New Roman" w:hAnsi="Courier New" w:cs="Courier New"/>
          <w:color w:val="333333"/>
          <w:sz w:val="20"/>
          <w:szCs w:val="20"/>
        </w:rPr>
        <w:t xml:space="preserve"> </w:t>
      </w:r>
      <w:proofErr w:type="spellStart"/>
      <w:r w:rsidRPr="00C2736E">
        <w:rPr>
          <w:rFonts w:ascii="Courier New" w:eastAsia="Times New Roman" w:hAnsi="Courier New" w:cs="Courier New"/>
          <w:color w:val="333333"/>
          <w:sz w:val="20"/>
          <w:szCs w:val="20"/>
        </w:rPr>
        <w:t>sa</w:t>
      </w:r>
      <w:proofErr w:type="spellEnd"/>
      <w:r w:rsidRPr="00C2736E">
        <w:rPr>
          <w:rFonts w:ascii="Courier New" w:eastAsia="Times New Roman" w:hAnsi="Courier New" w:cs="Courier New"/>
          <w:color w:val="333333"/>
          <w:sz w:val="20"/>
          <w:szCs w:val="20"/>
        </w:rPr>
        <w:t xml:space="preserve"> ENABLE</w:t>
      </w:r>
    </w:p>
    <w:p w14:paraId="0BA0DC23" w14:textId="77777777" w:rsidR="00C2736E" w:rsidRPr="00C2736E" w:rsidRDefault="00C2736E" w:rsidP="00C2736E">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ascii="Courier New" w:eastAsia="Times New Roman" w:hAnsi="Courier New" w:cs="Courier New"/>
          <w:color w:val="333333"/>
          <w:sz w:val="20"/>
          <w:szCs w:val="20"/>
        </w:rPr>
      </w:pPr>
      <w:r w:rsidRPr="00C2736E">
        <w:rPr>
          <w:rFonts w:ascii="Courier New" w:eastAsia="Times New Roman" w:hAnsi="Courier New" w:cs="Courier New"/>
          <w:color w:val="0000FF"/>
          <w:sz w:val="20"/>
          <w:szCs w:val="20"/>
        </w:rPr>
        <w:t>GO</w:t>
      </w:r>
    </w:p>
    <w:p w14:paraId="3529EAEE" w14:textId="77777777" w:rsidR="00C2736E" w:rsidRPr="00C2736E" w:rsidRDefault="00C2736E" w:rsidP="00C2736E">
      <w:pPr>
        <w:numPr>
          <w:ilvl w:val="0"/>
          <w:numId w:val="3"/>
        </w:numPr>
        <w:shd w:val="clear" w:color="auto" w:fill="FFFFFF"/>
        <w:spacing w:before="165" w:after="315" w:line="240" w:lineRule="auto"/>
        <w:ind w:left="0"/>
        <w:rPr>
          <w:rFonts w:ascii="Segoe UI" w:eastAsia="Times New Roman" w:hAnsi="Segoe UI" w:cs="Segoe UI"/>
          <w:color w:val="000000"/>
        </w:rPr>
      </w:pPr>
      <w:r w:rsidRPr="00C2736E">
        <w:rPr>
          <w:rFonts w:ascii="Segoe UI" w:eastAsia="Times New Roman" w:hAnsi="Segoe UI" w:cs="Segoe UI"/>
          <w:color w:val="000000"/>
        </w:rPr>
        <w:t xml:space="preserve">Grant the needed rights to the created user to access the database and to use </w:t>
      </w:r>
      <w:proofErr w:type="spellStart"/>
      <w:r w:rsidRPr="00C2736E">
        <w:rPr>
          <w:rFonts w:ascii="Segoe UI" w:eastAsia="Times New Roman" w:hAnsi="Segoe UI" w:cs="Segoe UI"/>
          <w:color w:val="000000"/>
        </w:rPr>
        <w:t>ApexSQL</w:t>
      </w:r>
      <w:proofErr w:type="spellEnd"/>
      <w:r w:rsidRPr="00C2736E">
        <w:rPr>
          <w:rFonts w:ascii="Segoe UI" w:eastAsia="Times New Roman" w:hAnsi="Segoe UI" w:cs="Segoe UI"/>
          <w:color w:val="000000"/>
        </w:rPr>
        <w:t xml:space="preserve"> tool. In this example for </w:t>
      </w:r>
      <w:proofErr w:type="spellStart"/>
      <w:r w:rsidRPr="00C2736E">
        <w:rPr>
          <w:rFonts w:ascii="Segoe UI" w:eastAsia="Times New Roman" w:hAnsi="Segoe UI" w:cs="Segoe UI"/>
          <w:color w:val="000000"/>
        </w:rPr>
        <w:t>ApexSQL</w:t>
      </w:r>
      <w:proofErr w:type="spellEnd"/>
      <w:r w:rsidRPr="00C2736E">
        <w:rPr>
          <w:rFonts w:ascii="Segoe UI" w:eastAsia="Times New Roman" w:hAnsi="Segoe UI" w:cs="Segoe UI"/>
          <w:color w:val="000000"/>
        </w:rPr>
        <w:t xml:space="preserve"> Diff the minimum permissions required are:</w:t>
      </w:r>
    </w:p>
    <w:p w14:paraId="2426797D"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For both source and destination databases:</w:t>
      </w:r>
    </w:p>
    <w:p w14:paraId="730F7FC2" w14:textId="77777777" w:rsidR="00C2736E" w:rsidRPr="00C2736E" w:rsidRDefault="00C2736E" w:rsidP="00C2736E">
      <w:pPr>
        <w:numPr>
          <w:ilvl w:val="1"/>
          <w:numId w:val="3"/>
        </w:numPr>
        <w:shd w:val="clear" w:color="auto" w:fill="FFFFFF"/>
        <w:spacing w:before="100" w:beforeAutospacing="1" w:after="100" w:afterAutospacing="1" w:line="240" w:lineRule="auto"/>
        <w:ind w:left="0"/>
        <w:rPr>
          <w:rFonts w:ascii="Segoe UI" w:eastAsia="Times New Roman" w:hAnsi="Segoe UI" w:cs="Segoe UI"/>
          <w:color w:val="000000"/>
        </w:rPr>
      </w:pPr>
      <w:r w:rsidRPr="00C2736E">
        <w:rPr>
          <w:rFonts w:ascii="Segoe UI" w:eastAsia="Times New Roman" w:hAnsi="Segoe UI" w:cs="Segoe UI"/>
          <w:color w:val="000000"/>
        </w:rPr>
        <w:t>Public role membership</w:t>
      </w:r>
    </w:p>
    <w:p w14:paraId="34A51D07" w14:textId="77777777" w:rsidR="00C2736E" w:rsidRPr="00C2736E" w:rsidRDefault="00C2736E" w:rsidP="00C2736E">
      <w:pPr>
        <w:numPr>
          <w:ilvl w:val="1"/>
          <w:numId w:val="3"/>
        </w:numPr>
        <w:shd w:val="clear" w:color="auto" w:fill="FFFFFF"/>
        <w:spacing w:before="100" w:beforeAutospacing="1" w:after="100" w:afterAutospacing="1" w:line="240" w:lineRule="auto"/>
        <w:ind w:left="0"/>
        <w:rPr>
          <w:rFonts w:ascii="Segoe UI" w:eastAsia="Times New Roman" w:hAnsi="Segoe UI" w:cs="Segoe UI"/>
          <w:color w:val="000000"/>
        </w:rPr>
      </w:pPr>
      <w:r w:rsidRPr="00C2736E">
        <w:rPr>
          <w:rFonts w:ascii="Segoe UI" w:eastAsia="Times New Roman" w:hAnsi="Segoe UI" w:cs="Segoe UI"/>
          <w:color w:val="000000"/>
        </w:rPr>
        <w:t>CONNECT and VIEW DEFINITION rights</w:t>
      </w:r>
    </w:p>
    <w:p w14:paraId="3D577095" w14:textId="77777777" w:rsidR="00C2736E" w:rsidRPr="00C2736E" w:rsidRDefault="00C2736E" w:rsidP="00C2736E">
      <w:pPr>
        <w:shd w:val="clear" w:color="auto" w:fill="FFFFFF"/>
        <w:spacing w:before="165" w:after="315" w:line="240" w:lineRule="auto"/>
        <w:rPr>
          <w:rFonts w:ascii="Segoe UI" w:eastAsia="Times New Roman" w:hAnsi="Segoe UI" w:cs="Segoe UI"/>
          <w:color w:val="000000"/>
        </w:rPr>
      </w:pPr>
      <w:r w:rsidRPr="00C2736E">
        <w:rPr>
          <w:rFonts w:ascii="Segoe UI" w:eastAsia="Times New Roman" w:hAnsi="Segoe UI" w:cs="Segoe UI"/>
          <w:color w:val="000000"/>
        </w:rPr>
        <w:t>For a destination database:</w:t>
      </w:r>
    </w:p>
    <w:p w14:paraId="5E86D234" w14:textId="77777777" w:rsidR="00C2736E" w:rsidRPr="00C2736E" w:rsidRDefault="00C2736E" w:rsidP="00C2736E">
      <w:pPr>
        <w:numPr>
          <w:ilvl w:val="1"/>
          <w:numId w:val="3"/>
        </w:numPr>
        <w:shd w:val="clear" w:color="auto" w:fill="FFFFFF"/>
        <w:spacing w:before="165" w:after="315" w:line="240" w:lineRule="auto"/>
        <w:ind w:left="0"/>
        <w:rPr>
          <w:rFonts w:ascii="Segoe UI" w:eastAsia="Times New Roman" w:hAnsi="Segoe UI" w:cs="Segoe UI"/>
          <w:color w:val="000000"/>
          <w:sz w:val="23"/>
          <w:szCs w:val="23"/>
        </w:rPr>
      </w:pPr>
      <w:r w:rsidRPr="00C2736E">
        <w:rPr>
          <w:rFonts w:ascii="Segoe UI" w:eastAsia="Times New Roman" w:hAnsi="Segoe UI" w:cs="Segoe UI"/>
          <w:color w:val="000000"/>
          <w:sz w:val="23"/>
          <w:szCs w:val="23"/>
        </w:rPr>
        <w:t xml:space="preserve">CONTROL </w:t>
      </w:r>
      <w:proofErr w:type="gramStart"/>
      <w:r w:rsidRPr="00C2736E">
        <w:rPr>
          <w:rFonts w:ascii="Segoe UI" w:eastAsia="Times New Roman" w:hAnsi="Segoe UI" w:cs="Segoe UI"/>
          <w:color w:val="000000"/>
          <w:sz w:val="23"/>
          <w:szCs w:val="23"/>
        </w:rPr>
        <w:t>has to</w:t>
      </w:r>
      <w:proofErr w:type="gramEnd"/>
      <w:r w:rsidRPr="00C2736E">
        <w:rPr>
          <w:rFonts w:ascii="Segoe UI" w:eastAsia="Times New Roman" w:hAnsi="Segoe UI" w:cs="Segoe UI"/>
          <w:color w:val="000000"/>
          <w:sz w:val="23"/>
          <w:szCs w:val="23"/>
        </w:rPr>
        <w:t xml:space="preserve"> be granted to execute the synchronization script</w:t>
      </w:r>
    </w:p>
    <w:p w14:paraId="753AF911" w14:textId="5FBCC741" w:rsidR="00C2736E" w:rsidRPr="00C2736E" w:rsidRDefault="00C2736E" w:rsidP="00C2736E">
      <w:pPr>
        <w:shd w:val="clear" w:color="auto" w:fill="FFFFFF"/>
        <w:spacing w:before="165" w:after="315" w:line="240" w:lineRule="auto"/>
        <w:rPr>
          <w:rFonts w:ascii="Segoe UI" w:eastAsia="Times New Roman" w:hAnsi="Segoe UI" w:cs="Segoe UI"/>
          <w:color w:val="000000"/>
          <w:sz w:val="23"/>
          <w:szCs w:val="23"/>
        </w:rPr>
      </w:pPr>
      <w:r w:rsidRPr="00C2736E">
        <w:rPr>
          <w:rFonts w:ascii="Segoe UI" w:eastAsia="Times New Roman" w:hAnsi="Segoe UI" w:cs="Segoe UI"/>
          <w:noProof/>
          <w:color w:val="337AB7"/>
          <w:sz w:val="23"/>
          <w:szCs w:val="23"/>
        </w:rPr>
        <w:drawing>
          <wp:inline distT="0" distB="0" distL="0" distR="0" wp14:anchorId="4A08890C" wp14:editId="5B156B28">
            <wp:extent cx="5713095" cy="3840480"/>
            <wp:effectExtent l="0" t="0" r="1905" b="7620"/>
            <wp:docPr id="1" name="Picture 1" descr="Granting the needed rights to the created user to access the databas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nting the needed rights to the created user to access the databas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3095" cy="3840480"/>
                    </a:xfrm>
                    <a:prstGeom prst="rect">
                      <a:avLst/>
                    </a:prstGeom>
                    <a:noFill/>
                    <a:ln>
                      <a:noFill/>
                    </a:ln>
                  </pic:spPr>
                </pic:pic>
              </a:graphicData>
            </a:graphic>
          </wp:inline>
        </w:drawing>
      </w:r>
    </w:p>
    <w:p w14:paraId="2220248C" w14:textId="77777777" w:rsidR="00040189" w:rsidRDefault="005945AA"/>
    <w:sectPr w:rsidR="00040189" w:rsidSect="00C2736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6C96"/>
    <w:multiLevelType w:val="multilevel"/>
    <w:tmpl w:val="EC6C7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7E2C03"/>
    <w:multiLevelType w:val="multilevel"/>
    <w:tmpl w:val="2F5648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C74754"/>
    <w:multiLevelType w:val="multilevel"/>
    <w:tmpl w:val="32FC3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60"/>
    <w:rsid w:val="00265A60"/>
    <w:rsid w:val="0047227D"/>
    <w:rsid w:val="005945AA"/>
    <w:rsid w:val="00636920"/>
    <w:rsid w:val="0064648C"/>
    <w:rsid w:val="007969E8"/>
    <w:rsid w:val="00B633F3"/>
    <w:rsid w:val="00C2736E"/>
    <w:rsid w:val="00E60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C655B"/>
  <w15:chartTrackingRefBased/>
  <w15:docId w15:val="{368A381F-B1AC-4992-A04A-A892C5A57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2736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273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36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2736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2736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27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736E"/>
    <w:rPr>
      <w:rFonts w:ascii="Courier New" w:eastAsia="Times New Roman" w:hAnsi="Courier New" w:cs="Courier New"/>
      <w:sz w:val="20"/>
      <w:szCs w:val="20"/>
    </w:rPr>
  </w:style>
  <w:style w:type="character" w:customStyle="1" w:styleId="sqlkeyword">
    <w:name w:val="sqlkeyword"/>
    <w:basedOn w:val="DefaultParagraphFont"/>
    <w:rsid w:val="00C2736E"/>
  </w:style>
  <w:style w:type="character" w:customStyle="1" w:styleId="sqloperator">
    <w:name w:val="sqloperator"/>
    <w:basedOn w:val="DefaultParagraphFont"/>
    <w:rsid w:val="00C2736E"/>
  </w:style>
  <w:style w:type="character" w:customStyle="1" w:styleId="sqlstring">
    <w:name w:val="sqlstring"/>
    <w:basedOn w:val="DefaultParagraphFont"/>
    <w:rsid w:val="00C2736E"/>
  </w:style>
  <w:style w:type="paragraph" w:styleId="BalloonText">
    <w:name w:val="Balloon Text"/>
    <w:basedOn w:val="Normal"/>
    <w:link w:val="BalloonTextChar"/>
    <w:uiPriority w:val="99"/>
    <w:semiHidden/>
    <w:unhideWhenUsed/>
    <w:rsid w:val="00C273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36E"/>
    <w:rPr>
      <w:rFonts w:ascii="Segoe UI" w:hAnsi="Segoe UI" w:cs="Segoe UI"/>
      <w:sz w:val="18"/>
      <w:szCs w:val="18"/>
    </w:rPr>
  </w:style>
  <w:style w:type="character" w:styleId="Hyperlink">
    <w:name w:val="Hyperlink"/>
    <w:basedOn w:val="DefaultParagraphFont"/>
    <w:uiPriority w:val="99"/>
    <w:semiHidden/>
    <w:unhideWhenUsed/>
    <w:rsid w:val="005945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917">
      <w:bodyDiv w:val="1"/>
      <w:marLeft w:val="0"/>
      <w:marRight w:val="0"/>
      <w:marTop w:val="0"/>
      <w:marBottom w:val="0"/>
      <w:divBdr>
        <w:top w:val="none" w:sz="0" w:space="0" w:color="auto"/>
        <w:left w:val="none" w:sz="0" w:space="0" w:color="auto"/>
        <w:bottom w:val="none" w:sz="0" w:space="0" w:color="auto"/>
        <w:right w:val="none" w:sz="0" w:space="0" w:color="auto"/>
      </w:divBdr>
      <w:divsChild>
        <w:div w:id="1332219698">
          <w:marLeft w:val="0"/>
          <w:marRight w:val="150"/>
          <w:marTop w:val="0"/>
          <w:marBottom w:val="0"/>
          <w:divBdr>
            <w:top w:val="none" w:sz="0" w:space="0" w:color="auto"/>
            <w:left w:val="none" w:sz="0" w:space="0" w:color="auto"/>
            <w:bottom w:val="none" w:sz="0" w:space="0" w:color="auto"/>
            <w:right w:val="none" w:sz="0" w:space="0" w:color="auto"/>
          </w:divBdr>
          <w:divsChild>
            <w:div w:id="629628359">
              <w:marLeft w:val="150"/>
              <w:marRight w:val="0"/>
              <w:marTop w:val="75"/>
              <w:marBottom w:val="75"/>
              <w:divBdr>
                <w:top w:val="single" w:sz="6" w:space="0" w:color="AAAAAA"/>
                <w:left w:val="single" w:sz="6" w:space="8" w:color="AAAAAA"/>
                <w:bottom w:val="single" w:sz="6" w:space="0" w:color="AAAAAA"/>
                <w:right w:val="single" w:sz="6" w:space="0" w:color="AAAAAA"/>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hyperlink" Target="https://knowledgebase.apexsql.com/wp-content/uploads/2014/04/RuleType.png" TargetMode="Externa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yperlink" Target="https://knowledgebase.apexsql.com/wp-content/uploads/2014/04/ServerPropertiesSecurity.png" TargetMode="External"/><Relationship Id="rId50"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hyperlink" Target="https://knowledgebase.apexsql.com/wp-content/uploads/2014/04/RuleName.png" TargetMode="External"/><Relationship Id="rId11" Type="http://schemas.openxmlformats.org/officeDocument/2006/relationships/hyperlink" Target="https://knowledgebase.apexsql.com/wp-content/uploads/2014/04/PortsDialog.pn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knowledgebase.apexsql.com/wp-content/uploads/2014/04/AddNewServer.png" TargetMode="External"/><Relationship Id="rId45" Type="http://schemas.openxmlformats.org/officeDocument/2006/relationships/image" Target="media/image24.png"/><Relationship Id="rId5" Type="http://schemas.openxmlformats.org/officeDocument/2006/relationships/hyperlink" Target="https://knowledgebase.apexsql.com/configure-remote-access-connect-remote-sql-server-instance-apexsql-tools/" TargetMode="External"/><Relationship Id="rId15" Type="http://schemas.openxmlformats.org/officeDocument/2006/relationships/image" Target="media/image6.png"/><Relationship Id="rId23" Type="http://schemas.openxmlformats.org/officeDocument/2006/relationships/hyperlink" Target="https://knowledgebase.apexsql.com/wp-content/uploads/2014/04/ProtocolsAndPorts.png" TargetMode="External"/><Relationship Id="rId28" Type="http://schemas.openxmlformats.org/officeDocument/2006/relationships/image" Target="media/image13.png"/><Relationship Id="rId36" Type="http://schemas.openxmlformats.org/officeDocument/2006/relationships/hyperlink" Target="https://knowledgebase.apexsql.com/wp-content/uploads/2014/04/SpecificLocalPorts.png" TargetMode="External"/><Relationship Id="rId49" Type="http://schemas.openxmlformats.org/officeDocument/2006/relationships/hyperlink" Target="https://knowledgebase.apexsql.com/wp-content/uploads/2014/04/DataSources.png" TargetMode="External"/><Relationship Id="rId10" Type="http://schemas.openxmlformats.org/officeDocument/2006/relationships/image" Target="media/image3.png"/><Relationship Id="rId19" Type="http://schemas.openxmlformats.org/officeDocument/2006/relationships/hyperlink" Target="https://knowledgebase.apexsql.com/wp-content/uploads/2014/04/WindowsFirewallNewRule.png" TargetMode="External"/><Relationship Id="rId31" Type="http://schemas.openxmlformats.org/officeDocument/2006/relationships/hyperlink" Target="https://knowledgebase.apexsql.com/wp-content/uploads/2014/04/InboundRulesList.png" TargetMode="External"/><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knowledgebase.apexsql.com/wp-content/uploads/2014/04/Restart.png" TargetMode="External"/><Relationship Id="rId22" Type="http://schemas.openxmlformats.org/officeDocument/2006/relationships/image" Target="media/image10.png"/><Relationship Id="rId27" Type="http://schemas.openxmlformats.org/officeDocument/2006/relationships/hyperlink" Target="https://knowledgebase.apexsql.com/wp-content/uploads/2014/04/Domain.png" TargetMode="External"/><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hyperlink" Target="https://knowledgebase.apexsql.com/wp-content/uploads/2014/04/SQLServerConfigManager.pn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knowledgebase.apexsql.com/wp-content/uploads/2014/04/WindowsFirewall.png" TargetMode="External"/><Relationship Id="rId25" Type="http://schemas.openxmlformats.org/officeDocument/2006/relationships/hyperlink" Target="https://knowledgebase.apexsql.com/wp-content/uploads/2014/04/AllowTheConnection.png" TargetMode="External"/><Relationship Id="rId33" Type="http://schemas.openxmlformats.org/officeDocument/2006/relationships/hyperlink" Target="https://knowledgebase.apexsql.com/wp-content/uploads/2014/04/SQLServerBrowserAutomatic.png" TargetMode="External"/><Relationship Id="rId38" Type="http://schemas.openxmlformats.org/officeDocument/2006/relationships/hyperlink" Target="https://knowledgebase.apexsql.com/wp-content/uploads/2014/04/ServerListManager.png" TargetMode="External"/><Relationship Id="rId46" Type="http://schemas.openxmlformats.org/officeDocument/2006/relationships/image" Target="media/image25.png"/><Relationship Id="rId20" Type="http://schemas.openxmlformats.org/officeDocument/2006/relationships/image" Target="media/image9.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knowledgebase.apexsql.com/wp-content/uploads/2014/04/AllowRemoteConnection.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898</Words>
  <Characters>5121</Characters>
  <Application>Microsoft Office Word</Application>
  <DocSecurity>0</DocSecurity>
  <Lines>42</Lines>
  <Paragraphs>12</Paragraphs>
  <ScaleCrop>false</ScaleCrop>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Zhou</dc:creator>
  <cp:keywords/>
  <dc:description/>
  <cp:lastModifiedBy>Hugo Zhou</cp:lastModifiedBy>
  <cp:revision>6</cp:revision>
  <dcterms:created xsi:type="dcterms:W3CDTF">2019-12-30T23:25:00Z</dcterms:created>
  <dcterms:modified xsi:type="dcterms:W3CDTF">2019-12-30T23:28:00Z</dcterms:modified>
</cp:coreProperties>
</file>