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180" w:afterAutospacing="0" w:line="50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cs="宋体"/>
          <w:b/>
          <w:bCs/>
          <w:color w:val="000000"/>
          <w:sz w:val="36"/>
          <w:szCs w:val="36"/>
          <w:lang w:val="en-US" w:eastAsia="zh-CN"/>
        </w:rPr>
        <w:t>丁希梁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性别：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男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生日：1991.12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经验：5年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电话：18788859526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学历：统招本科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邮箱：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"mailto:ppdingnew@163.com"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ppdingnew@163.com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求职意向: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在职-考虑机会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个人优势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264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熟练掌握 </w:t>
      </w:r>
      <w:r>
        <w:rPr>
          <w:rFonts w:hint="default"/>
          <w:sz w:val="21"/>
          <w:szCs w:val="21"/>
          <w:lang w:val="en-US" w:eastAsia="zh-CN"/>
        </w:rPr>
        <w:t>H</w:t>
      </w:r>
      <w:r>
        <w:rPr>
          <w:rFonts w:hint="eastAsia"/>
          <w:sz w:val="21"/>
          <w:szCs w:val="21"/>
          <w:lang w:val="en-US" w:eastAsia="zh-Hans"/>
        </w:rPr>
        <w:t>tml</w:t>
      </w:r>
      <w:r>
        <w:rPr>
          <w:rFonts w:hint="default"/>
          <w:sz w:val="21"/>
          <w:szCs w:val="21"/>
          <w:lang w:val="en-US" w:eastAsia="zh-Hans"/>
        </w:rPr>
        <w:t xml:space="preserve"> | Css | JavaScript | TypeScript | ES6</w:t>
      </w:r>
      <w:r>
        <w:rPr>
          <w:rFonts w:hint="eastAsia"/>
          <w:sz w:val="21"/>
          <w:szCs w:val="21"/>
          <w:lang w:val="en-US" w:eastAsia="zh-CN"/>
        </w:rPr>
        <w:t xml:space="preserve"> 语法 | Vue 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js(Express)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熟练使用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Element-ui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、Mint-u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nt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esign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熟练掌握V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掌握前端常见的构建工具，如Webpack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、Gulp、Vite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264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工作经历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北京知因智慧科技有限公司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2019.11-至今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42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为银行管理者和员工提供风险数据展示，通过各种信息帮助银行有效规避风险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独立负责前端所有页面的开发工作(外部数据集市、客户360画像、数据治理、知识图谱等前台页面设计与开发)，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需求调研分析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，参与页面的设计，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制定各功能模块详细实施方案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，知识培训。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搭建智慧营销saas系统框架，三个月的敏捷开发，保证系统上线服务客户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left"/>
        <w:textAlignment w:val="auto"/>
        <w:rPr>
          <w:rFonts w:hint="default" w:ascii="宋体" w:hAnsi="宋体" w:eastAsia="宋体" w:cs="宋体"/>
          <w:b/>
          <w:bCs/>
          <w:color w:val="333333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2018.05-2019.09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HMI车载系统页面开发、整车测试、项目交付。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left"/>
        <w:textAlignment w:val="auto"/>
        <w:rPr>
          <w:rFonts w:hint="eastAsia" w:ascii="宋体" w:hAnsi="宋体" w:eastAsia="宋体" w:cs="宋体"/>
          <w:b/>
          <w:bCs/>
          <w:color w:val="333333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上海高景网络科技有限公司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2017.04-2018.05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PHP项目前后端分离，参与项目技术选型，广告机页面，公众号优化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Hans"/>
        </w:rPr>
        <w:t>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苏州恒泰软件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ERP软件实施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(2014.07-2016.05)+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前端开发(2016.05-2017.03)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负责公司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erp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系统的调研、定制化、实施、培训；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后期逐步参与公司前端的开发，快速成长为独当一面的前端开发者。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项目经历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风险数据智能化应用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-至今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为银行管理者和员工提供风险数据展示，通过各种信息帮助银行有效规避风险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基于现有开源的组件库 element-ui，开发 Vue 前端组件库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knowl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gene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-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，并通过nuxus发布至私服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基于zoomcharts、d3js编写图谱类组件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，极大提升了开发效率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4.使用自定义Mock方案，克服项目开发前期数据联调困难；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优化webpack的tree shaking，使打包后的代码体积减小30%；配置webpack多线程编译，使编译时间从80s降低到30-40s。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1.完成项目一期的验收、培训、交付；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2.打包工具的优化，提升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开发效率；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3.在职期间申请专利1件，团队专利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智慧营销系统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.04-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2021.08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knowlegene-ui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推动公司内部前端代码的CI/CD，利用jenkens实现代码的自动部署。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right="0" w:righ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2017.10-2018.03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418" w:firstLineChars="0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418" w:firstLineChars="0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/>
        <w:jc w:val="left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教育经历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default" w:ascii="宋体" w:hAnsi="宋体" w:eastAsia="宋体" w:cs="宋体"/>
          <w:sz w:val="18"/>
          <w:szCs w:val="18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合肥师范学院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电子信息工程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2010-2014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2" w:leftChars="0" w:right="0" w:right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1">
    <w:nsid w:val="613C2719"/>
    <w:multiLevelType w:val="singleLevel"/>
    <w:tmpl w:val="613C271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2225D"/>
    <w:rsid w:val="00365BED"/>
    <w:rsid w:val="0280192E"/>
    <w:rsid w:val="033931B7"/>
    <w:rsid w:val="03CF4254"/>
    <w:rsid w:val="049C140E"/>
    <w:rsid w:val="04D54DAC"/>
    <w:rsid w:val="05CC4805"/>
    <w:rsid w:val="066F704D"/>
    <w:rsid w:val="06E72428"/>
    <w:rsid w:val="06EC1F4F"/>
    <w:rsid w:val="07824BBE"/>
    <w:rsid w:val="08921C6A"/>
    <w:rsid w:val="0A82225D"/>
    <w:rsid w:val="0A883890"/>
    <w:rsid w:val="101B2BAD"/>
    <w:rsid w:val="10972EB7"/>
    <w:rsid w:val="11FA030E"/>
    <w:rsid w:val="14623A6D"/>
    <w:rsid w:val="15C67A04"/>
    <w:rsid w:val="195619B0"/>
    <w:rsid w:val="197F5C8F"/>
    <w:rsid w:val="1A380E34"/>
    <w:rsid w:val="1DCF1102"/>
    <w:rsid w:val="1DE40F75"/>
    <w:rsid w:val="20621A94"/>
    <w:rsid w:val="20983DD1"/>
    <w:rsid w:val="23214936"/>
    <w:rsid w:val="24422EB9"/>
    <w:rsid w:val="25723710"/>
    <w:rsid w:val="26365012"/>
    <w:rsid w:val="279E1E20"/>
    <w:rsid w:val="2BA039A3"/>
    <w:rsid w:val="2ECE58F4"/>
    <w:rsid w:val="308827E7"/>
    <w:rsid w:val="31A970E1"/>
    <w:rsid w:val="323B753A"/>
    <w:rsid w:val="32C5743A"/>
    <w:rsid w:val="33334702"/>
    <w:rsid w:val="36921E4A"/>
    <w:rsid w:val="3812723F"/>
    <w:rsid w:val="38737D07"/>
    <w:rsid w:val="3AEE72D9"/>
    <w:rsid w:val="3B1D6FEA"/>
    <w:rsid w:val="3B8075D3"/>
    <w:rsid w:val="3CAB3662"/>
    <w:rsid w:val="3D1A70AF"/>
    <w:rsid w:val="3D641C46"/>
    <w:rsid w:val="3DFF93A8"/>
    <w:rsid w:val="3E91502F"/>
    <w:rsid w:val="3EBF18A1"/>
    <w:rsid w:val="404176AB"/>
    <w:rsid w:val="44470D23"/>
    <w:rsid w:val="44A00482"/>
    <w:rsid w:val="456360BD"/>
    <w:rsid w:val="45786A5E"/>
    <w:rsid w:val="46895930"/>
    <w:rsid w:val="477A2EB5"/>
    <w:rsid w:val="47B46B09"/>
    <w:rsid w:val="47FD211A"/>
    <w:rsid w:val="48DF19D2"/>
    <w:rsid w:val="49F174EE"/>
    <w:rsid w:val="4CCE1142"/>
    <w:rsid w:val="4F0F0679"/>
    <w:rsid w:val="4FA56369"/>
    <w:rsid w:val="56AE0472"/>
    <w:rsid w:val="59223952"/>
    <w:rsid w:val="59380113"/>
    <w:rsid w:val="59C74966"/>
    <w:rsid w:val="5CEB022B"/>
    <w:rsid w:val="5E152D80"/>
    <w:rsid w:val="5EAC2339"/>
    <w:rsid w:val="5EFF0DC1"/>
    <w:rsid w:val="61133D43"/>
    <w:rsid w:val="631138CE"/>
    <w:rsid w:val="638A1ECB"/>
    <w:rsid w:val="6A604E08"/>
    <w:rsid w:val="6CD4158F"/>
    <w:rsid w:val="6E984B60"/>
    <w:rsid w:val="6F882E1A"/>
    <w:rsid w:val="7134539B"/>
    <w:rsid w:val="73AD05B0"/>
    <w:rsid w:val="741853AC"/>
    <w:rsid w:val="76740C61"/>
    <w:rsid w:val="779D5D9B"/>
    <w:rsid w:val="77BC30EF"/>
    <w:rsid w:val="789B296D"/>
    <w:rsid w:val="792F16A8"/>
    <w:rsid w:val="79D60017"/>
    <w:rsid w:val="79EE4C68"/>
    <w:rsid w:val="7B75BD02"/>
    <w:rsid w:val="7C2D4907"/>
    <w:rsid w:val="7CEF6D60"/>
    <w:rsid w:val="7E0E4A45"/>
    <w:rsid w:val="7E7B41D0"/>
    <w:rsid w:val="7ED214C9"/>
    <w:rsid w:val="7F9101FF"/>
    <w:rsid w:val="FDD0DD97"/>
    <w:rsid w:val="FFF7E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2021-07-20T10:41:00Z</dcterms:created>
  <dc:creator>caobingjie</dc:creator>
  <cp:lastModifiedBy>知因</cp:lastModifiedBy>
  <dcterms:modified xsi:type="dcterms:W3CDTF">2021-09-14T02:25:30Z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0EF9E22F2E834915A716BC5389F5F4C0</vt:lpwstr>
  </property>
</Properties>
</file>