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性别：男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生日：1991.12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前端经验：5年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电话(微信)：</w:t>
      </w:r>
      <w:r>
        <w:rPr>
          <w:rFonts w:hint="default"/>
          <w:sz w:val="21"/>
          <w:szCs w:val="21"/>
          <w:lang w:val="en-US" w:eastAsia="zh-CN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学历：统招本科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邮箱：</w:t>
      </w:r>
      <w:r>
        <w:rPr>
          <w:rFonts w:hint="default"/>
          <w:sz w:val="21"/>
          <w:szCs w:val="21"/>
          <w:lang w:val="en-US" w:eastAsia="zh-CN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有</w:t>
      </w:r>
      <w:r>
        <w:rPr>
          <w:rFonts w:hint="default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 xml:space="preserve">年 </w:t>
      </w:r>
      <w:r>
        <w:rPr>
          <w:rFonts w:hint="default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 xml:space="preserve"> 前端工作经验，负责过大的项目开发，较强的学习能力、团队协作能力，能熟练运用前端技术快速实现业务代码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熟练掌握 </w:t>
      </w:r>
      <w:r>
        <w:rPr>
          <w:rFonts w:hint="default"/>
          <w:sz w:val="21"/>
          <w:szCs w:val="21"/>
          <w:lang w:val="en-US" w:eastAsia="zh-CN"/>
        </w:rPr>
        <w:t>H</w:t>
      </w:r>
      <w:r>
        <w:rPr>
          <w:rFonts w:hint="eastAsia"/>
          <w:sz w:val="21"/>
          <w:szCs w:val="21"/>
          <w:lang w:val="en-US" w:eastAsia="zh-Hans"/>
        </w:rPr>
        <w:t>tml</w:t>
      </w:r>
      <w:r>
        <w:rPr>
          <w:rFonts w:hint="default"/>
          <w:sz w:val="21"/>
          <w:szCs w:val="21"/>
          <w:lang w:val="en-US" w:eastAsia="zh-Hans"/>
        </w:rPr>
        <w:t xml:space="preserve"> | Css | JavaScript | TypeScript | ES6</w:t>
      </w:r>
      <w:r>
        <w:rPr>
          <w:rFonts w:hint="eastAsia"/>
          <w:sz w:val="21"/>
          <w:szCs w:val="21"/>
          <w:lang w:val="en-US" w:eastAsia="zh-CN"/>
        </w:rPr>
        <w:t xml:space="preserve"> 语法 | Vue 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</w:t>
      </w:r>
      <w:r>
        <w:rPr>
          <w:rFonts w:hint="default"/>
          <w:sz w:val="21"/>
          <w:szCs w:val="21"/>
          <w:lang w:val="en-US" w:eastAsia="zh-CN"/>
        </w:rPr>
        <w:t>React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>| N</w:t>
      </w:r>
      <w:r>
        <w:rPr>
          <w:rFonts w:hint="eastAsia"/>
          <w:sz w:val="21"/>
          <w:szCs w:val="21"/>
          <w:lang w:val="en-US" w:eastAsia="zh-CN"/>
        </w:rPr>
        <w:t>ode</w:t>
      </w:r>
      <w:r>
        <w:rPr>
          <w:rFonts w:hint="default"/>
          <w:sz w:val="21"/>
          <w:szCs w:val="21"/>
          <w:lang w:val="en-US" w:eastAsia="zh-CN"/>
        </w:rPr>
        <w:t>js(Express)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default"/>
          <w:sz w:val="21"/>
          <w:szCs w:val="21"/>
          <w:lang w:val="en-US" w:eastAsia="zh-CN"/>
        </w:rPr>
        <w:t xml:space="preserve">| </w:t>
      </w:r>
      <w:r>
        <w:rPr>
          <w:rFonts w:hint="eastAsia"/>
          <w:sz w:val="21"/>
          <w:szCs w:val="21"/>
          <w:lang w:val="en-US" w:eastAsia="zh-CN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熟练使用 </w:t>
      </w:r>
      <w:r>
        <w:rPr>
          <w:rFonts w:hint="default"/>
          <w:sz w:val="21"/>
          <w:szCs w:val="21"/>
          <w:lang w:val="en-US" w:eastAsia="zh-CN"/>
        </w:rPr>
        <w:t>Element-ui</w:t>
      </w:r>
      <w:r>
        <w:rPr>
          <w:rFonts w:hint="eastAsia"/>
          <w:sz w:val="21"/>
          <w:szCs w:val="21"/>
          <w:lang w:val="en-US" w:eastAsia="zh-CN"/>
        </w:rPr>
        <w:t>、Mint-u</w:t>
      </w:r>
      <w:r>
        <w:rPr>
          <w:rFonts w:hint="default"/>
          <w:sz w:val="21"/>
          <w:szCs w:val="21"/>
          <w:lang w:val="en-US" w:eastAsia="zh-CN"/>
        </w:rPr>
        <w:t>i</w:t>
      </w:r>
      <w:r>
        <w:rPr>
          <w:rFonts w:hint="eastAsia"/>
          <w:sz w:val="21"/>
          <w:szCs w:val="21"/>
          <w:lang w:val="en-US" w:eastAsia="zh-Hans"/>
        </w:rPr>
        <w:t>、</w:t>
      </w:r>
      <w:r>
        <w:rPr>
          <w:rFonts w:hint="default"/>
          <w:sz w:val="21"/>
          <w:szCs w:val="21"/>
          <w:lang w:val="en-US" w:eastAsia="zh-Hans"/>
        </w:rPr>
        <w:t>A</w:t>
      </w:r>
      <w:r>
        <w:rPr>
          <w:rFonts w:hint="eastAsia"/>
          <w:sz w:val="21"/>
          <w:szCs w:val="21"/>
          <w:lang w:val="en-US" w:eastAsia="zh-Hans"/>
        </w:rPr>
        <w:t>nt</w:t>
      </w:r>
      <w:r>
        <w:rPr>
          <w:rFonts w:hint="default"/>
          <w:sz w:val="21"/>
          <w:szCs w:val="21"/>
          <w:lang w:val="en-US" w:eastAsia="zh-Hans"/>
        </w:rPr>
        <w:t xml:space="preserve"> D</w:t>
      </w:r>
      <w:r>
        <w:rPr>
          <w:rFonts w:hint="eastAsia"/>
          <w:sz w:val="21"/>
          <w:szCs w:val="21"/>
          <w:lang w:val="en-US" w:eastAsia="zh-Hans"/>
        </w:rPr>
        <w:t>esign</w:t>
      </w:r>
      <w:r>
        <w:rPr>
          <w:rFonts w:hint="eastAsia"/>
          <w:sz w:val="21"/>
          <w:szCs w:val="21"/>
          <w:lang w:val="en-US" w:eastAsia="zh-CN"/>
        </w:rPr>
        <w:t xml:space="preserve"> 等前端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UI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掌握前端常见的构建工具，如 Webpack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default"/>
          <w:sz w:val="21"/>
          <w:szCs w:val="21"/>
          <w:lang w:val="en-US" w:eastAsia="zh-CN"/>
        </w:rPr>
        <w:t>Nginx</w:t>
      </w:r>
      <w:r>
        <w:rPr>
          <w:rFonts w:hint="eastAsia"/>
          <w:sz w:val="21"/>
          <w:szCs w:val="21"/>
          <w:lang w:val="en-US" w:eastAsia="zh-CN"/>
        </w:rPr>
        <w:t>基础配置，实现反向代理，负载均衡等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2019</w:t>
      </w:r>
      <w:r>
        <w:rPr>
          <w:rFonts w:hint="default"/>
          <w:b/>
          <w:bCs/>
          <w:sz w:val="21"/>
          <w:szCs w:val="21"/>
          <w:lang w:val="en-US" w:eastAsia="zh-CN"/>
        </w:rPr>
        <w:t>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搭建智慧营销 saas 系统框架，三个月的敏捷开发，保证系统上线服务客户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 xml:space="preserve">2018.05 - </w:t>
      </w:r>
      <w:r>
        <w:rPr>
          <w:rFonts w:hint="default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HMI车载系统研发，整车测试、项目交付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 xml:space="preserve">2017.04 </w:t>
      </w:r>
      <w:r>
        <w:rPr>
          <w:rFonts w:hint="default"/>
          <w:b/>
          <w:bCs/>
          <w:sz w:val="21"/>
          <w:szCs w:val="21"/>
          <w:lang w:val="en-US" w:eastAsia="zh-CN"/>
        </w:rPr>
        <w:t>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420" w:firstLineChars="0"/>
        <w:jc w:val="left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针对汽车保养的门店服务系统，参与了广告大屏、公众号下单系统的开发、优化工作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2014.07-2016.05(ERP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2016.05-2017.03(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前期负责公司</w:t>
      </w:r>
      <w:r>
        <w:rPr>
          <w:rFonts w:hint="default"/>
          <w:sz w:val="21"/>
          <w:szCs w:val="21"/>
          <w:lang w:val="en-US" w:eastAsia="zh-CN"/>
        </w:rPr>
        <w:t xml:space="preserve"> erp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后期逐步参与公司前端的开发，快速成长为独当一面的前端开发者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eastAsia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 Vue 全家桶 + element-ui 开发，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 zoomcharts、d3js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架构优化，开发私有样式库，通过 n</w:t>
      </w:r>
      <w:r>
        <w:rPr>
          <w:rFonts w:hint="default"/>
          <w:sz w:val="21"/>
          <w:szCs w:val="21"/>
          <w:lang w:val="en-US" w:eastAsia="zh-CN"/>
        </w:rPr>
        <w:t>e</w:t>
      </w:r>
      <w:r>
        <w:rPr>
          <w:rFonts w:hint="eastAsia"/>
          <w:sz w:val="21"/>
          <w:szCs w:val="21"/>
          <w:lang w:val="en-US" w:eastAsia="zh-CN"/>
        </w:rPr>
        <w:t>xus 发布至私有仓库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推动前端代码 CI/CD，eslint 规范代码样式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无分号主义践行者</w:t>
      </w:r>
      <w:r>
        <w:rPr>
          <w:rFonts w:hint="default"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Webpack打包优化，提升30%的编译速度，优化tree shaking 配置，使代码体积从 14Mb减少到 9Mb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积极探索 </w:t>
      </w:r>
      <w:bookmarkStart w:id="1" w:name="_GoBack"/>
      <w:bookmarkEnd w:id="1"/>
      <w:r>
        <w:rPr>
          <w:rFonts w:hint="eastAsia"/>
          <w:sz w:val="21"/>
          <w:szCs w:val="21"/>
          <w:lang w:val="en-US" w:eastAsia="zh-CN"/>
        </w:rPr>
        <w:t>Vue3 + vite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在职期间申请专利1件，团队专利1件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bookmarkStart w:id="0" w:name="OLE_LINK1"/>
      <w:r>
        <w:rPr>
          <w:rFonts w:hint="eastAsia"/>
          <w:sz w:val="21"/>
          <w:szCs w:val="21"/>
          <w:lang w:val="en-US" w:eastAsia="zh-CN"/>
        </w:rPr>
        <w:t xml:space="preserve">TweenMax </w:t>
      </w:r>
      <w:bookmarkEnd w:id="0"/>
      <w:r>
        <w:rPr>
          <w:rFonts w:hint="eastAsia"/>
          <w:sz w:val="21"/>
          <w:szCs w:val="21"/>
          <w:lang w:val="en-US" w:eastAsia="zh-CN"/>
        </w:rPr>
        <w:t>开发页面动画，sass预编译语言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模块化管理 Vuex 状态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</w:t>
      </w:r>
      <w:r>
        <w:rPr>
          <w:rFonts w:hint="default"/>
          <w:sz w:val="21"/>
          <w:szCs w:val="21"/>
          <w:lang w:val="en-US" w:eastAsia="zh-CN"/>
        </w:rPr>
        <w:t>Keybooard</w:t>
      </w:r>
      <w:r>
        <w:rPr>
          <w:rFonts w:hint="eastAsia"/>
          <w:sz w:val="21"/>
          <w:szCs w:val="21"/>
          <w:lang w:val="en-US" w:eastAsia="zh-CN"/>
        </w:rPr>
        <w:t>、SearchInput，CellButton等20+通用类组价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基于TweenMax 动画呈现汽车倒车轨迹，解决了使用 canvas 实时绘制的抖动问题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 w:firstLine="211" w:firstLineChars="10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汽车保养门店管理系统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   </w:t>
      </w:r>
      <w:r>
        <w:rPr>
          <w:rFonts w:hint="eastAsia"/>
          <w:sz w:val="21"/>
          <w:szCs w:val="21"/>
          <w:lang w:val="en-US" w:eastAsia="zh-CN"/>
        </w:rPr>
        <w:t>前后端分离、参与技术选型、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/>
          <w:sz w:val="21"/>
          <w:szCs w:val="21"/>
          <w:lang w:val="en-US" w:eastAsia="zh-CN"/>
        </w:rPr>
        <w:t>vscode</w:t>
      </w:r>
      <w:r>
        <w:rPr>
          <w:rFonts w:hint="eastAsia"/>
          <w:sz w:val="21"/>
          <w:szCs w:val="21"/>
          <w:lang w:val="en-US" w:eastAsia="zh-CN"/>
        </w:rPr>
        <w:t>、webstorm、github、简书、知乎。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9749CB"/>
    <w:rsid w:val="064C36FA"/>
    <w:rsid w:val="07E940C1"/>
    <w:rsid w:val="0A8E61E8"/>
    <w:rsid w:val="0AF43993"/>
    <w:rsid w:val="0CEC3C30"/>
    <w:rsid w:val="113F7502"/>
    <w:rsid w:val="1198313A"/>
    <w:rsid w:val="171C1B4D"/>
    <w:rsid w:val="17656808"/>
    <w:rsid w:val="18634F84"/>
    <w:rsid w:val="1A4B29A2"/>
    <w:rsid w:val="1A534569"/>
    <w:rsid w:val="1C0451E0"/>
    <w:rsid w:val="1D2F0EDF"/>
    <w:rsid w:val="1E6C1621"/>
    <w:rsid w:val="1EAC04E7"/>
    <w:rsid w:val="1F240F53"/>
    <w:rsid w:val="24673811"/>
    <w:rsid w:val="26033B50"/>
    <w:rsid w:val="271B3C99"/>
    <w:rsid w:val="295477D3"/>
    <w:rsid w:val="296B0734"/>
    <w:rsid w:val="298A4171"/>
    <w:rsid w:val="29D3692F"/>
    <w:rsid w:val="2B2E0B26"/>
    <w:rsid w:val="2DB97BF3"/>
    <w:rsid w:val="2EA72753"/>
    <w:rsid w:val="2F10599A"/>
    <w:rsid w:val="30B07D7F"/>
    <w:rsid w:val="33976149"/>
    <w:rsid w:val="343B036E"/>
    <w:rsid w:val="34965F00"/>
    <w:rsid w:val="34B14A97"/>
    <w:rsid w:val="360A7A15"/>
    <w:rsid w:val="38877691"/>
    <w:rsid w:val="39CA0639"/>
    <w:rsid w:val="3A627AF2"/>
    <w:rsid w:val="3AA01668"/>
    <w:rsid w:val="3BC83F76"/>
    <w:rsid w:val="3DC07851"/>
    <w:rsid w:val="3DE10194"/>
    <w:rsid w:val="3E180E47"/>
    <w:rsid w:val="3F780B09"/>
    <w:rsid w:val="40192128"/>
    <w:rsid w:val="40342420"/>
    <w:rsid w:val="40476A2A"/>
    <w:rsid w:val="4092332A"/>
    <w:rsid w:val="41602C86"/>
    <w:rsid w:val="41E56A13"/>
    <w:rsid w:val="42C42F9F"/>
    <w:rsid w:val="432576B0"/>
    <w:rsid w:val="4857A002"/>
    <w:rsid w:val="4A0D4BA6"/>
    <w:rsid w:val="4B85163D"/>
    <w:rsid w:val="4BA165E0"/>
    <w:rsid w:val="4BE64086"/>
    <w:rsid w:val="4C637B42"/>
    <w:rsid w:val="4DBC0F53"/>
    <w:rsid w:val="51A64DFE"/>
    <w:rsid w:val="52597E52"/>
    <w:rsid w:val="52BE35A6"/>
    <w:rsid w:val="53D2045F"/>
    <w:rsid w:val="549535B0"/>
    <w:rsid w:val="55703137"/>
    <w:rsid w:val="55BB6C9F"/>
    <w:rsid w:val="56156032"/>
    <w:rsid w:val="577E06DD"/>
    <w:rsid w:val="57AB6C64"/>
    <w:rsid w:val="58AC26DD"/>
    <w:rsid w:val="597001B7"/>
    <w:rsid w:val="59745629"/>
    <w:rsid w:val="5BC06B4B"/>
    <w:rsid w:val="5DB67699"/>
    <w:rsid w:val="5DCD31D5"/>
    <w:rsid w:val="5FEC1072"/>
    <w:rsid w:val="6191078A"/>
    <w:rsid w:val="621F635A"/>
    <w:rsid w:val="63E67CE7"/>
    <w:rsid w:val="64AE4F18"/>
    <w:rsid w:val="68597A74"/>
    <w:rsid w:val="6CED4AA0"/>
    <w:rsid w:val="6E6644FB"/>
    <w:rsid w:val="6EC81BAD"/>
    <w:rsid w:val="6F975B3F"/>
    <w:rsid w:val="70A85AB4"/>
    <w:rsid w:val="71751D3B"/>
    <w:rsid w:val="7464270F"/>
    <w:rsid w:val="754E712F"/>
    <w:rsid w:val="763E5327"/>
    <w:rsid w:val="76725CCB"/>
    <w:rsid w:val="76C7176D"/>
    <w:rsid w:val="78730DF9"/>
    <w:rsid w:val="78D16161"/>
    <w:rsid w:val="7BC04D6B"/>
    <w:rsid w:val="7BE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知因</cp:lastModifiedBy>
  <dcterms:modified xsi:type="dcterms:W3CDTF">2021-09-14T12:30:37Z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6C4D1C55DA8E4A9EBF3FC8680177A1DE</vt:lpwstr>
  </property>
</Properties>
</file>