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个人简历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基本信息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 xml:space="preserve"> 丁希梁/男/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1991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" w:lineRule="atLeast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- 本科/合肥师范学院/电子信息工程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" w:lineRule="atLeast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- 4年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web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工作经验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联系方式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Arial" w:hAnsi="Arial" w:cs="Arial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-</w:t>
      </w:r>
      <w:r>
        <w:rPr>
          <w:rFonts w:hint="eastAsia" w:ascii="黑体" w:hAnsi="黑体" w:eastAsia="黑体" w:cs="黑体"/>
          <w:color w:val="34495E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手机：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18788859526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Arial" w:hAnsi="Arial" w:cs="Arial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- 邮箱：</w:t>
      </w:r>
      <w:r>
        <w:rPr>
          <w:rStyle w:val="5"/>
          <w:rFonts w:hint="eastAsia" w:ascii="Arial" w:hAnsi="Arial" w:cs="Arial" w:eastAsiaTheme="majorEastAsia"/>
          <w:b/>
          <w:bCs/>
          <w:color w:val="00B050"/>
          <w:sz w:val="21"/>
          <w:szCs w:val="21"/>
          <w:lang w:val="en-US" w:eastAsia="zh-CN"/>
        </w:rPr>
        <w:fldChar w:fldCharType="begin"/>
      </w:r>
      <w:r>
        <w:rPr>
          <w:rStyle w:val="5"/>
          <w:rFonts w:hint="eastAsia" w:ascii="Arial" w:hAnsi="Arial" w:cs="Arial" w:eastAsiaTheme="majorEastAsia"/>
          <w:b/>
          <w:bCs/>
          <w:color w:val="00B050"/>
          <w:sz w:val="21"/>
          <w:szCs w:val="21"/>
          <w:lang w:val="en-US" w:eastAsia="zh-CN"/>
        </w:rPr>
        <w:instrText xml:space="preserve"> HYPERLINK "mailto:ppdingnew@163.com" </w:instrText>
      </w:r>
      <w:r>
        <w:rPr>
          <w:rStyle w:val="5"/>
          <w:rFonts w:hint="eastAsia" w:ascii="Arial" w:hAnsi="Arial" w:cs="Arial" w:eastAsiaTheme="majorEastAsia"/>
          <w:b/>
          <w:bCs/>
          <w:color w:val="00B05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Arial" w:hAnsi="Arial" w:cs="Arial" w:eastAsiaTheme="majorEastAsia"/>
          <w:b/>
          <w:bCs/>
          <w:color w:val="00B050"/>
          <w:sz w:val="21"/>
          <w:szCs w:val="21"/>
          <w:lang w:val="en-US" w:eastAsia="zh-CN"/>
        </w:rPr>
        <w:t>ppdingnew@163.com</w:t>
      </w:r>
      <w:r>
        <w:rPr>
          <w:rStyle w:val="5"/>
          <w:rFonts w:hint="eastAsia" w:ascii="Arial" w:hAnsi="Arial" w:cs="Arial" w:eastAsiaTheme="majorEastAsia"/>
          <w:b/>
          <w:bCs/>
          <w:color w:val="00B05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Arial" w:hAnsi="Arial" w:cs="Arial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- 微信：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dxl691122730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  <w:t>#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宋体"/>
          <w:b/>
          <w:color w:val="34495E"/>
          <w:sz w:val="24"/>
          <w:szCs w:val="24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34495E"/>
          <w:sz w:val="24"/>
          <w:szCs w:val="24"/>
          <w:lang w:val="en-US" w:eastAsia="zh-CN"/>
        </w:rPr>
        <w:t>新奥集团</w:t>
      </w:r>
      <w:r>
        <w:rPr>
          <w:rFonts w:hint="default" w:ascii="宋体" w:hAnsi="宋体" w:eastAsia="宋体" w:cs="宋体"/>
          <w:b/>
          <w:color w:val="34495E"/>
          <w:sz w:val="24"/>
          <w:szCs w:val="24"/>
          <w:lang w:val="en-US" w:eastAsia="zh-CN"/>
        </w:rPr>
        <w:t>(IT</w:t>
      </w:r>
      <w:r>
        <w:rPr>
          <w:rFonts w:hint="eastAsia" w:ascii="宋体" w:hAnsi="宋体" w:eastAsia="宋体" w:cs="宋体"/>
          <w:b/>
          <w:color w:val="34495E"/>
          <w:sz w:val="24"/>
          <w:szCs w:val="24"/>
          <w:lang w:val="en-US" w:eastAsia="zh-CN"/>
        </w:rPr>
        <w:t>服务管理赋能群</w:t>
      </w:r>
      <w:r>
        <w:rPr>
          <w:rFonts w:hint="default" w:ascii="宋体" w:hAnsi="宋体" w:eastAsia="宋体" w:cs="宋体"/>
          <w:b/>
          <w:color w:val="34495E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b/>
          <w:color w:val="34495E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eastAsia="Arial"/>
          <w:b/>
          <w:color w:val="34495E"/>
          <w:sz w:val="24"/>
          <w:szCs w:val="24"/>
          <w:lang w:val="en-US" w:eastAsia="zh-CN"/>
        </w:rPr>
        <w:t>2019.07</w:t>
      </w:r>
      <w:r>
        <w:rPr>
          <w:rFonts w:ascii="Arial" w:hAnsi="Arial" w:eastAsia="Arial"/>
          <w:b/>
          <w:color w:val="34495E"/>
          <w:sz w:val="24"/>
          <w:szCs w:val="24"/>
        </w:rPr>
        <w:t>——</w:t>
      </w:r>
      <w:r>
        <w:rPr>
          <w:rFonts w:hint="eastAsia" w:ascii="Arial" w:hAnsi="Arial" w:eastAsia="宋体"/>
          <w:b/>
          <w:color w:val="34495E"/>
          <w:sz w:val="24"/>
          <w:szCs w:val="24"/>
          <w:lang w:val="en-US" w:eastAsia="zh-CN"/>
        </w:rPr>
        <w:t>2019.11</w:t>
      </w:r>
      <w:bookmarkStart w:id="5" w:name="_GoBack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96" w:leftChars="0" w:firstLine="419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4"/>
          <w:szCs w:val="24"/>
          <w:lang w:val="en-US" w:eastAsia="zh-CN"/>
        </w:rPr>
        <w:t>机器人中台项目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Arial" w:hAnsi="Arial" w:eastAsia="宋体" w:cs="Arial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该项目以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d2-admin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为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框架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，快速实现公司业务需求，现已实现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RPA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运营管理、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OCR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管理、租户管理等业务功能。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Arial" w:hAnsi="Arial" w:eastAsia="宋体" w:cs="Arial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我在这个项目中负责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RPA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运营相关页面的开发，实现业务创建到结束的整体流程，并积极配合项目的迭代工作。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Arial" w:hAnsi="Arial" w:eastAsia="宋体" w:cs="Arial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该项目采用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element-ui实现整体布局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，选用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vue-chartjs实现数据可视化。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default" w:ascii="Arial" w:hAnsi="Arial" w:eastAsia="宋体" w:cs="Arial"/>
          <w:color w:val="34495E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开发过程中我提出对上传文件的逻辑改造（将原本的同步处理改成异步），并配合后端完成改造。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Arial"/>
          <w:b/>
          <w:color w:val="34495E"/>
          <w:sz w:val="24"/>
          <w:szCs w:val="24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34495E"/>
          <w:sz w:val="24"/>
          <w:szCs w:val="24"/>
          <w:lang w:val="en-US" w:eastAsia="zh-CN"/>
        </w:rPr>
        <w:t>软通动力技术服务有限公司(服务华为)</w:t>
      </w:r>
      <w:r>
        <w:rPr>
          <w:rFonts w:ascii="宋体" w:hAnsi="宋体" w:eastAsia="宋体"/>
          <w:b/>
          <w:color w:val="34495E"/>
          <w:sz w:val="24"/>
          <w:szCs w:val="24"/>
        </w:rPr>
        <w:t xml:space="preserve"> </w:t>
      </w:r>
      <w:r>
        <w:rPr>
          <w:rFonts w:ascii="Arial" w:hAnsi="Arial" w:eastAsia="Arial"/>
          <w:b/>
          <w:color w:val="34495E"/>
          <w:sz w:val="24"/>
          <w:szCs w:val="24"/>
        </w:rPr>
        <w:t>201</w:t>
      </w:r>
      <w:r>
        <w:rPr>
          <w:rFonts w:hint="eastAsia" w:ascii="Arial" w:hAnsi="Arial" w:eastAsia="宋体"/>
          <w:b/>
          <w:color w:val="34495E"/>
          <w:sz w:val="24"/>
          <w:szCs w:val="24"/>
          <w:lang w:val="en-US" w:eastAsia="zh-CN"/>
        </w:rPr>
        <w:t>8</w:t>
      </w:r>
      <w:r>
        <w:rPr>
          <w:rFonts w:ascii="Arial" w:hAnsi="Arial" w:eastAsia="Arial"/>
          <w:b/>
          <w:color w:val="34495E"/>
          <w:sz w:val="24"/>
          <w:szCs w:val="24"/>
        </w:rPr>
        <w:t>.0</w:t>
      </w:r>
      <w:r>
        <w:rPr>
          <w:rFonts w:hint="eastAsia" w:ascii="Arial" w:hAnsi="Arial" w:eastAsia="宋体"/>
          <w:b/>
          <w:color w:val="34495E"/>
          <w:sz w:val="24"/>
          <w:szCs w:val="24"/>
          <w:lang w:val="en-US" w:eastAsia="zh-CN"/>
        </w:rPr>
        <w:t>5</w:t>
      </w:r>
      <w:r>
        <w:rPr>
          <w:rFonts w:hint="eastAsia" w:ascii="Arial" w:hAnsi="Arial" w:eastAsia="宋体"/>
          <w:b/>
          <w:color w:val="34495E"/>
          <w:sz w:val="21"/>
          <w:szCs w:val="22"/>
          <w:lang w:val="en-US" w:eastAsia="zh-CN"/>
        </w:rPr>
        <w:t xml:space="preserve"> </w:t>
      </w:r>
      <w:r>
        <w:rPr>
          <w:rFonts w:ascii="Arial" w:hAnsi="Arial" w:eastAsia="Arial"/>
          <w:b/>
          <w:color w:val="34495E"/>
          <w:sz w:val="24"/>
          <w:szCs w:val="24"/>
        </w:rPr>
        <w:t xml:space="preserve">—— </w:t>
      </w:r>
      <w:r>
        <w:rPr>
          <w:rFonts w:hint="default" w:ascii="Arial" w:hAnsi="Arial" w:eastAsia="Arial"/>
          <w:b/>
          <w:color w:val="34495E"/>
          <w:sz w:val="24"/>
          <w:szCs w:val="24"/>
          <w:lang w:val="en-US"/>
        </w:rPr>
        <w:t>2019.07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68" w:leftChars="0" w:firstLine="2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34495E"/>
          <w:sz w:val="24"/>
          <w:szCs w:val="24"/>
          <w:lang w:val="en-US" w:eastAsia="zh-CN"/>
        </w:rPr>
        <w:t>HMI</w:t>
      </w:r>
      <w:r>
        <w:rPr>
          <w:rFonts w:hint="eastAsia" w:ascii="宋体" w:hAnsi="宋体" w:eastAsia="宋体" w:cs="宋体"/>
          <w:color w:val="34495E"/>
          <w:sz w:val="24"/>
          <w:szCs w:val="24"/>
          <w:lang w:val="en-US" w:eastAsia="zh-CN"/>
        </w:rPr>
        <w:t>车载系统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该项目旨在提高用户的驾驶体验，增加人机交互，让驾驶更加智能化。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我主要负责语音控制页面的逻辑，以及导航、驾驶、音乐、电话、短信等模块的开发工作。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4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项目基于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vue2.0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开发，引入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vuex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为状态管理工具，我提出在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store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中按照模块名称独立出对应的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js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文件，以便项目维护；引入第三方库，使开发更专注于业务：使用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sass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作为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css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的预编译语言，使用选择器嵌套规则以及定义变量大大提升了编程效率；选择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TweenMax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实现项目里的动画效果；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echarts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实现数据可视化...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1" w:leftChars="0" w:firstLine="71" w:firstLineChars="0"/>
        <w:textAlignment w:val="auto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高度组件化，提升编程效率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编写按钮、搜索框、键盘...等可复用组件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1" w:leftChars="0" w:firstLine="71" w:firstLineChars="0"/>
        <w:textAlignment w:val="auto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在项目中，为了解决使用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canvas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实时绘制出现的跳帧问题，我提出使用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gsap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68" w:leftChars="0" w:firstLine="2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4"/>
          <w:szCs w:val="24"/>
          <w:lang w:val="en-US" w:eastAsia="zh-CN"/>
        </w:rPr>
        <w:t>语音规则系统</w:t>
      </w:r>
    </w:p>
    <w:p>
      <w:pPr>
        <w:numPr>
          <w:ilvl w:val="0"/>
          <w:numId w:val="3"/>
        </w:numPr>
        <w:ind w:left="451" w:leftChars="0" w:firstLine="71" w:firstLineChars="0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这个项目用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vue-cli3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搭建，新建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vue.config.js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更加方便的配置项目部署的相关参数。</w:t>
      </w:r>
    </w:p>
    <w:p>
      <w:pPr>
        <w:numPr>
          <w:ilvl w:val="0"/>
          <w:numId w:val="3"/>
        </w:numPr>
        <w:ind w:left="451" w:leftChars="0" w:firstLine="71" w:firstLineChars="0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我主要负责登录功能，主页的侧边栏以及数据列表的开发工作，其中用到了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vue-router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的钩子函数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beforeEach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来判断用户的登录状态，从而实现了页面拦截的效果。</w:t>
      </w:r>
    </w:p>
    <w:p>
      <w:pPr>
        <w:numPr>
          <w:ilvl w:val="0"/>
          <w:numId w:val="3"/>
        </w:numPr>
        <w:ind w:left="451" w:leftChars="0" w:firstLine="71" w:firstLineChars="0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项目预留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vue-i18n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的接口，以实现多语言切换；用到的其他技术包括：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axios、iView、echarts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color w:val="34495E"/>
          <w:sz w:val="24"/>
          <w:szCs w:val="24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34495E"/>
          <w:sz w:val="24"/>
          <w:szCs w:val="24"/>
          <w:lang w:val="en-US" w:eastAsia="zh-CN"/>
        </w:rPr>
        <w:t>上海车大大</w:t>
      </w:r>
      <w:r>
        <w:rPr>
          <w:rFonts w:ascii="Arial" w:hAnsi="Arial" w:eastAsia="Arial"/>
          <w:b/>
          <w:color w:val="34495E"/>
          <w:sz w:val="21"/>
          <w:szCs w:val="22"/>
        </w:rPr>
        <w:t>(</w:t>
      </w:r>
      <w:r>
        <w:rPr>
          <w:rFonts w:hint="eastAsia" w:ascii="Arial" w:hAnsi="Arial" w:eastAsia="Arial"/>
          <w:b/>
          <w:color w:val="42B983"/>
          <w:sz w:val="24"/>
          <w:szCs w:val="24"/>
          <w:lang w:val="en-US" w:eastAsia="zh-CN"/>
        </w:rPr>
        <w:fldChar w:fldCharType="begin"/>
      </w:r>
      <w:r>
        <w:rPr>
          <w:rFonts w:hint="eastAsia" w:ascii="Arial" w:hAnsi="Arial" w:eastAsia="Arial"/>
          <w:b/>
          <w:color w:val="42B983"/>
          <w:sz w:val="24"/>
          <w:szCs w:val="24"/>
          <w:lang w:val="en-US" w:eastAsia="zh-CN"/>
        </w:rPr>
        <w:instrText xml:space="preserve"> HYPERLINK "http://www.52cdd.com" </w:instrText>
      </w:r>
      <w:r>
        <w:rPr>
          <w:rFonts w:hint="eastAsia" w:ascii="Arial" w:hAnsi="Arial" w:eastAsia="Arial"/>
          <w:b/>
          <w:color w:val="42B983"/>
          <w:sz w:val="24"/>
          <w:szCs w:val="24"/>
          <w:lang w:val="en-US" w:eastAsia="zh-CN"/>
        </w:rPr>
        <w:fldChar w:fldCharType="separate"/>
      </w:r>
      <w:r>
        <w:rPr>
          <w:rFonts w:hint="eastAsia" w:ascii="Arial" w:hAnsi="Arial" w:eastAsia="Arial"/>
          <w:b/>
          <w:color w:val="42B983"/>
          <w:sz w:val="24"/>
          <w:szCs w:val="24"/>
          <w:lang w:val="en-US" w:eastAsia="zh-CN"/>
        </w:rPr>
        <w:t>http://www.52cdd.com</w:t>
      </w:r>
      <w:r>
        <w:rPr>
          <w:rFonts w:hint="eastAsia" w:ascii="Arial" w:hAnsi="Arial" w:eastAsia="Arial"/>
          <w:b/>
          <w:color w:val="42B983"/>
          <w:sz w:val="24"/>
          <w:szCs w:val="24"/>
          <w:lang w:val="en-US" w:eastAsia="zh-CN"/>
        </w:rPr>
        <w:fldChar w:fldCharType="end"/>
      </w:r>
      <w:r>
        <w:rPr>
          <w:rFonts w:ascii="Arial" w:hAnsi="Arial" w:eastAsia="Arial"/>
          <w:b/>
          <w:color w:val="34495E"/>
          <w:sz w:val="21"/>
          <w:szCs w:val="22"/>
        </w:rPr>
        <w:t>)</w:t>
      </w:r>
      <w:r>
        <w:rPr>
          <w:rFonts w:ascii="宋体" w:hAnsi="宋体" w:eastAsia="宋体"/>
          <w:b/>
          <w:color w:val="34495E"/>
          <w:sz w:val="21"/>
          <w:szCs w:val="22"/>
        </w:rPr>
        <w:t xml:space="preserve"> </w:t>
      </w:r>
      <w:r>
        <w:rPr>
          <w:rFonts w:hint="eastAsia" w:ascii="Arial" w:hAnsi="Arial" w:eastAsia="Arial"/>
          <w:b/>
          <w:color w:val="34495E"/>
          <w:sz w:val="24"/>
          <w:szCs w:val="24"/>
          <w:lang w:val="en-US" w:eastAsia="zh-CN"/>
        </w:rPr>
        <w:t>2017.04 —— 2018.05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bookmarkStart w:id="0" w:name="OLE_LINK8"/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负责公司门店管理系统（汽车保养服务）的开发，实现公司提出的</w:t>
      </w:r>
      <w:bookmarkStart w:id="1" w:name="OLE_LINK6"/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汽车服务三位一体智能化（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App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、线下、电话下单）</w:t>
      </w:r>
      <w:bookmarkEnd w:id="1"/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利用</w:t>
      </w:r>
      <w:r>
        <w:rPr>
          <w:rFonts w:hint="default" w:ascii="Arial" w:hAnsi="Arial" w:eastAsia="宋体" w:cs="Arial"/>
          <w:color w:val="34495E"/>
          <w:sz w:val="21"/>
          <w:szCs w:val="21"/>
          <w:lang w:val="en-US" w:eastAsia="zh-CN"/>
        </w:rPr>
        <w:t>vue-cli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脚手架工具构建项目，使用</w:t>
      </w:r>
      <w:r>
        <w:rPr>
          <w:rFonts w:hint="default" w:ascii="Arial" w:hAnsi="Arial" w:eastAsia="宋体" w:cs="Arial"/>
          <w:color w:val="34495E"/>
          <w:sz w:val="21"/>
          <w:szCs w:val="21"/>
          <w:lang w:val="en-US" w:eastAsia="zh-CN"/>
        </w:rPr>
        <w:t>vue + vue-router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构建单页应用，快速实现项目一期的代码化；页面布局采用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element-ui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，引入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better-scroll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代替浏览器的横向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scroll-bar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，提升用户体验；使用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el-table、echarts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展示员工的绩效数据；</w:t>
      </w:r>
      <w:r>
        <w:rPr>
          <w:rFonts w:hint="default" w:ascii="Arial" w:hAnsi="Arial" w:eastAsia="宋体" w:cs="Arial"/>
          <w:color w:val="34495E"/>
          <w:sz w:val="21"/>
          <w:szCs w:val="21"/>
          <w:lang w:val="en-US" w:eastAsia="zh-CN"/>
        </w:rPr>
        <w:t>svn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平台托管代码。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项目下单功能迁移至广告机；我提出广告机网络连接不稳定的解决方案：给</w:t>
      </w:r>
      <w:r>
        <w:rPr>
          <w:rFonts w:hint="default" w:ascii="Arial" w:hAnsi="Arial" w:eastAsia="宋体" w:cs="Arial"/>
          <w:color w:val="34495E"/>
          <w:sz w:val="21"/>
          <w:szCs w:val="21"/>
          <w:lang w:val="en-US" w:eastAsia="zh-CN"/>
        </w:rPr>
        <w:t>websocket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设置心跳连接，保证了广告机与服务器的长连接。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定期记录团队的会议纪要，整理接口文档。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Arial"/>
          <w:b/>
          <w:color w:val="34495E"/>
          <w:sz w:val="24"/>
          <w:szCs w:val="24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34495E"/>
          <w:sz w:val="24"/>
          <w:szCs w:val="24"/>
          <w:lang w:val="en-US" w:eastAsia="zh-CN"/>
        </w:rPr>
        <w:t>苏州恒泰软件</w:t>
      </w:r>
      <w:r>
        <w:rPr>
          <w:rFonts w:ascii="Arial" w:hAnsi="Arial" w:eastAsia="Arial"/>
          <w:b/>
          <w:color w:val="34495E"/>
          <w:sz w:val="21"/>
          <w:szCs w:val="22"/>
        </w:rPr>
        <w:t>(</w:t>
      </w:r>
      <w:r>
        <w:rPr>
          <w:rFonts w:hint="eastAsia" w:ascii="Arial" w:hAnsi="Arial" w:eastAsia="Arial"/>
          <w:b/>
          <w:color w:val="42B983"/>
          <w:sz w:val="24"/>
          <w:szCs w:val="24"/>
          <w:lang w:val="en-US" w:eastAsia="zh-CN"/>
        </w:rPr>
        <w:fldChar w:fldCharType="begin"/>
      </w:r>
      <w:r>
        <w:rPr>
          <w:rFonts w:hint="eastAsia" w:ascii="Arial" w:hAnsi="Arial" w:eastAsia="Arial"/>
          <w:b/>
          <w:color w:val="42B983"/>
          <w:sz w:val="24"/>
          <w:szCs w:val="24"/>
          <w:lang w:val="en-US" w:eastAsia="zh-CN"/>
        </w:rPr>
        <w:instrText xml:space="preserve"> HYPERLINK "http://www.httsoft.com" </w:instrText>
      </w:r>
      <w:r>
        <w:rPr>
          <w:rFonts w:hint="eastAsia" w:ascii="Arial" w:hAnsi="Arial" w:eastAsia="Arial"/>
          <w:b/>
          <w:color w:val="42B983"/>
          <w:sz w:val="24"/>
          <w:szCs w:val="24"/>
          <w:lang w:val="en-US" w:eastAsia="zh-CN"/>
        </w:rPr>
        <w:fldChar w:fldCharType="separate"/>
      </w:r>
      <w:r>
        <w:rPr>
          <w:rFonts w:hint="eastAsia" w:ascii="Arial" w:hAnsi="Arial" w:eastAsia="Arial"/>
          <w:b/>
          <w:color w:val="42B983"/>
          <w:sz w:val="24"/>
          <w:szCs w:val="24"/>
          <w:lang w:val="en-US" w:eastAsia="zh-CN"/>
        </w:rPr>
        <w:t>http://www.httsoft.com</w:t>
      </w:r>
      <w:r>
        <w:rPr>
          <w:rFonts w:hint="eastAsia" w:ascii="Arial" w:hAnsi="Arial" w:eastAsia="Arial"/>
          <w:b/>
          <w:color w:val="42B983"/>
          <w:sz w:val="24"/>
          <w:szCs w:val="24"/>
          <w:lang w:val="en-US" w:eastAsia="zh-CN"/>
        </w:rPr>
        <w:fldChar w:fldCharType="end"/>
      </w:r>
      <w:r>
        <w:rPr>
          <w:rFonts w:ascii="Arial" w:hAnsi="Arial" w:eastAsia="Arial"/>
          <w:b/>
          <w:color w:val="34495E"/>
          <w:sz w:val="21"/>
          <w:szCs w:val="22"/>
        </w:rPr>
        <w:t>)</w:t>
      </w:r>
      <w:r>
        <w:rPr>
          <w:rFonts w:ascii="宋体" w:hAnsi="宋体" w:eastAsia="宋体"/>
          <w:b/>
          <w:color w:val="34495E"/>
          <w:sz w:val="21"/>
          <w:szCs w:val="22"/>
        </w:rPr>
        <w:t xml:space="preserve"> </w:t>
      </w:r>
      <w:r>
        <w:rPr>
          <w:rFonts w:hint="eastAsia" w:ascii="Arial" w:hAnsi="Arial" w:eastAsia="Arial"/>
          <w:b/>
          <w:color w:val="34495E"/>
          <w:sz w:val="24"/>
          <w:szCs w:val="24"/>
          <w:lang w:val="en-US" w:eastAsia="zh-CN"/>
        </w:rPr>
        <w:t>2015.06 —— 2017.03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公司主要业务是做纱线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ERP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管理系统，我的任务是ERP系统前端页面的开发以及参与系统的售后服务。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主要负责原料管理、员工管理、下单详情等页面的开发工作，开发所涉及的前端技术包括：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angular、bootstrap、less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等；作为一名前端新手，我在工作中不断积累经验，学习了模块化、组件化的开发思想，团队成员分工合作，各善其职，大大提高了开发效率。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bookmarkStart w:id="2" w:name="OLE_LINK4"/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参与官网的重构，在首页添加留言板功能，让用户能够更便捷地联系公司，使用正则对用户的提交内容做严格判断，有效过滤垃圾信息。</w:t>
      </w:r>
    </w:p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Arial"/>
          <w:b/>
          <w:color w:val="34495E"/>
          <w:sz w:val="24"/>
          <w:szCs w:val="24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34495E"/>
          <w:sz w:val="24"/>
          <w:szCs w:val="24"/>
          <w:lang w:val="en-US" w:eastAsia="zh-CN"/>
        </w:rPr>
        <w:t xml:space="preserve">苏州名硕电脑 </w:t>
      </w:r>
      <w:r>
        <w:rPr>
          <w:rFonts w:hint="eastAsia" w:ascii="Arial" w:hAnsi="Arial" w:eastAsia="Arial"/>
          <w:b/>
          <w:color w:val="34495E"/>
          <w:sz w:val="24"/>
          <w:szCs w:val="24"/>
          <w:lang w:val="en-US" w:eastAsia="zh-CN"/>
        </w:rPr>
        <w:t>2014.07 —— 2015.03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bookmarkStart w:id="3" w:name="OLE_LINK2"/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负责计算机硬件驱动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WHQL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认证的测试。</w:t>
      </w:r>
    </w:p>
    <w:bookmarkEnd w:id="3"/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bookmarkStart w:id="4" w:name="OLE_LINK3"/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归类整理测试中遇到的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issue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，积极追踪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issue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从开环到闭环的过程，参与组内成员知识分享。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技能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熟练运用前端技术快速实现业务代码，技术包括但不限于：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html5、css3、javaScript、es6、webpack、vue全家桶、nodeJs</w:t>
      </w:r>
      <w:r>
        <w:rPr>
          <w:rFonts w:hint="default" w:ascii="Arial" w:hAnsi="Arial" w:eastAsia="宋体" w:cs="Arial"/>
          <w:color w:val="34495E"/>
          <w:sz w:val="21"/>
          <w:szCs w:val="21"/>
          <w:lang w:val="en-US" w:eastAsia="zh-CN"/>
        </w:rPr>
        <w:t>(MongoDB)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对数据结构有自己的理解，能够配合后台工程师写出高质量的接口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API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技术口味：</w:t>
      </w:r>
      <w:r>
        <w:rPr>
          <w:rFonts w:hint="default" w:ascii="Arial" w:hAnsi="Arial" w:eastAsia="宋体" w:cs="Arial"/>
          <w:color w:val="34495E"/>
          <w:sz w:val="21"/>
          <w:szCs w:val="21"/>
          <w:lang w:val="en-US" w:eastAsia="zh-CN"/>
        </w:rPr>
        <w:t>vscode</w:t>
      </w:r>
      <w:r>
        <w:rPr>
          <w:rFonts w:hint="eastAsia" w:ascii="Arial" w:hAnsi="Arial" w:eastAsia="宋体" w:cs="Arial"/>
          <w:color w:val="34495E"/>
          <w:sz w:val="21"/>
          <w:szCs w:val="21"/>
          <w:lang w:val="en-US" w:eastAsia="zh-CN"/>
        </w:rPr>
        <w:t>、webstorm、cnblogs、github、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简书、知乎。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8" w:leftChars="0" w:firstLine="68" w:firstLineChars="0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爱好：摄影、运动。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aj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Arial" w:hAnsi="Arial" w:cs="Arial" w:eastAsiaTheme="majorEastAsia"/>
          <w:b/>
          <w:bCs/>
          <w:color w:val="00B050"/>
          <w:sz w:val="32"/>
          <w:szCs w:val="32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致谢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34495E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感谢您花时间阅读我的简历，期待能有机会和您共事。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21177"/>
    <w:multiLevelType w:val="singleLevel"/>
    <w:tmpl w:val="86221177"/>
    <w:lvl w:ilvl="0" w:tentative="0">
      <w:start w:val="1"/>
      <w:numFmt w:val="bullet"/>
      <w:lvlText w:val=""/>
      <w:lvlJc w:val="left"/>
      <w:pPr>
        <w:tabs>
          <w:tab w:val="left" w:pos="338"/>
        </w:tabs>
        <w:ind w:left="31" w:leftChars="0" w:firstLine="71" w:firstLineChars="0"/>
      </w:pPr>
      <w:rPr>
        <w:rFonts w:hint="default" w:ascii="Wingdings" w:hAnsi="Wingdings"/>
        <w:sz w:val="10"/>
      </w:rPr>
    </w:lvl>
  </w:abstractNum>
  <w:abstractNum w:abstractNumId="1">
    <w:nsid w:val="02797F3C"/>
    <w:multiLevelType w:val="singleLevel"/>
    <w:tmpl w:val="02797F3C"/>
    <w:lvl w:ilvl="0" w:tentative="0">
      <w:start w:val="1"/>
      <w:numFmt w:val="bullet"/>
      <w:lvlText w:val=""/>
      <w:lvlJc w:val="left"/>
      <w:pPr>
        <w:tabs>
          <w:tab w:val="left" w:pos="338"/>
        </w:tabs>
        <w:ind w:left="31" w:leftChars="0" w:firstLine="71" w:firstLineChars="0"/>
      </w:pPr>
      <w:rPr>
        <w:rFonts w:hint="default" w:ascii="Wingdings" w:hAnsi="Wingdings"/>
        <w:sz w:val="10"/>
      </w:rPr>
    </w:lvl>
  </w:abstractNum>
  <w:abstractNum w:abstractNumId="2">
    <w:nsid w:val="4799A10A"/>
    <w:multiLevelType w:val="singleLevel"/>
    <w:tmpl w:val="4799A10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759CDB36"/>
    <w:multiLevelType w:val="singleLevel"/>
    <w:tmpl w:val="759CDB36"/>
    <w:lvl w:ilvl="0" w:tentative="0">
      <w:start w:val="1"/>
      <w:numFmt w:val="bullet"/>
      <w:lvlText w:val=""/>
      <w:lvlJc w:val="left"/>
      <w:pPr>
        <w:tabs>
          <w:tab w:val="left" w:pos="338"/>
        </w:tabs>
        <w:ind w:left="31" w:leftChars="0" w:firstLine="71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16734"/>
    <w:rsid w:val="00952515"/>
    <w:rsid w:val="00A00538"/>
    <w:rsid w:val="037F7318"/>
    <w:rsid w:val="038C24B5"/>
    <w:rsid w:val="03E0619A"/>
    <w:rsid w:val="051B4FE9"/>
    <w:rsid w:val="06545007"/>
    <w:rsid w:val="08351FD1"/>
    <w:rsid w:val="088540DF"/>
    <w:rsid w:val="0916645E"/>
    <w:rsid w:val="09545FA9"/>
    <w:rsid w:val="096414EB"/>
    <w:rsid w:val="09E016D9"/>
    <w:rsid w:val="0A9B7079"/>
    <w:rsid w:val="0B00497B"/>
    <w:rsid w:val="0C5812B3"/>
    <w:rsid w:val="0CB57031"/>
    <w:rsid w:val="0D0D15A2"/>
    <w:rsid w:val="0E277F70"/>
    <w:rsid w:val="0E48748E"/>
    <w:rsid w:val="0F6C5A55"/>
    <w:rsid w:val="0F6E2266"/>
    <w:rsid w:val="1067491D"/>
    <w:rsid w:val="10F53DC3"/>
    <w:rsid w:val="12AD0D43"/>
    <w:rsid w:val="139F4652"/>
    <w:rsid w:val="15816734"/>
    <w:rsid w:val="164B35C5"/>
    <w:rsid w:val="1711008C"/>
    <w:rsid w:val="19B43782"/>
    <w:rsid w:val="19D86A80"/>
    <w:rsid w:val="19E875E2"/>
    <w:rsid w:val="1A552D56"/>
    <w:rsid w:val="1BC43C39"/>
    <w:rsid w:val="1D233A80"/>
    <w:rsid w:val="1D712994"/>
    <w:rsid w:val="1E55736B"/>
    <w:rsid w:val="1EE61D07"/>
    <w:rsid w:val="1F2B0916"/>
    <w:rsid w:val="21B93210"/>
    <w:rsid w:val="21C659E5"/>
    <w:rsid w:val="22545203"/>
    <w:rsid w:val="23F213DA"/>
    <w:rsid w:val="24521E82"/>
    <w:rsid w:val="2604406F"/>
    <w:rsid w:val="27AA3CE4"/>
    <w:rsid w:val="27CC0A39"/>
    <w:rsid w:val="27E177A2"/>
    <w:rsid w:val="28A32FD1"/>
    <w:rsid w:val="28E80DA3"/>
    <w:rsid w:val="295B5EBC"/>
    <w:rsid w:val="2B462C3E"/>
    <w:rsid w:val="2B747D66"/>
    <w:rsid w:val="301A35D2"/>
    <w:rsid w:val="304743D2"/>
    <w:rsid w:val="307E7D6A"/>
    <w:rsid w:val="30AB59D7"/>
    <w:rsid w:val="31543C7D"/>
    <w:rsid w:val="33A7573A"/>
    <w:rsid w:val="34D676B2"/>
    <w:rsid w:val="35354A07"/>
    <w:rsid w:val="356D1A8A"/>
    <w:rsid w:val="35D93410"/>
    <w:rsid w:val="35E47692"/>
    <w:rsid w:val="377022D4"/>
    <w:rsid w:val="386C36C3"/>
    <w:rsid w:val="3A5D4B76"/>
    <w:rsid w:val="3D362E67"/>
    <w:rsid w:val="3E0707AB"/>
    <w:rsid w:val="427951EB"/>
    <w:rsid w:val="448E7EA4"/>
    <w:rsid w:val="45654D21"/>
    <w:rsid w:val="45A53657"/>
    <w:rsid w:val="46C25E81"/>
    <w:rsid w:val="46EF017C"/>
    <w:rsid w:val="494C1E30"/>
    <w:rsid w:val="499A3704"/>
    <w:rsid w:val="4A584C50"/>
    <w:rsid w:val="4E3A4238"/>
    <w:rsid w:val="50260519"/>
    <w:rsid w:val="5268186C"/>
    <w:rsid w:val="54932041"/>
    <w:rsid w:val="54AA3009"/>
    <w:rsid w:val="56532DE0"/>
    <w:rsid w:val="56627FCA"/>
    <w:rsid w:val="568C6060"/>
    <w:rsid w:val="573B6A07"/>
    <w:rsid w:val="58B60BBC"/>
    <w:rsid w:val="58DF34D5"/>
    <w:rsid w:val="595D2D66"/>
    <w:rsid w:val="5C1E6861"/>
    <w:rsid w:val="5D3602FD"/>
    <w:rsid w:val="5F78541F"/>
    <w:rsid w:val="633C1298"/>
    <w:rsid w:val="63DF5D18"/>
    <w:rsid w:val="64D6686F"/>
    <w:rsid w:val="659C7FC9"/>
    <w:rsid w:val="665F30F2"/>
    <w:rsid w:val="66C122C4"/>
    <w:rsid w:val="67391DEB"/>
    <w:rsid w:val="675436EC"/>
    <w:rsid w:val="68047212"/>
    <w:rsid w:val="687F7397"/>
    <w:rsid w:val="69FD7998"/>
    <w:rsid w:val="6A1F6B24"/>
    <w:rsid w:val="6B9A305E"/>
    <w:rsid w:val="6C7E13AA"/>
    <w:rsid w:val="6D49762D"/>
    <w:rsid w:val="6F764EB6"/>
    <w:rsid w:val="714E739C"/>
    <w:rsid w:val="747E7A75"/>
    <w:rsid w:val="76A53A8F"/>
    <w:rsid w:val="76F15660"/>
    <w:rsid w:val="77805614"/>
    <w:rsid w:val="77996B7C"/>
    <w:rsid w:val="791C50B6"/>
    <w:rsid w:val="7B007AFE"/>
    <w:rsid w:val="7B1D4435"/>
    <w:rsid w:val="7C8E729F"/>
    <w:rsid w:val="7DF5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1400</Words>
  <Characters>1848</Characters>
  <Lines>0</Lines>
  <Paragraphs>0</Paragraphs>
  <TotalTime>273</TotalTime>
  <ScaleCrop>false</ScaleCrop>
  <LinksUpToDate>false</LinksUpToDate>
  <CharactersWithSpaces>1884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2018-02-28T06:21:00Z</dcterms:created>
  <dc:creator>Administrator</dc:creator>
  <cp:lastModifiedBy>xlding</cp:lastModifiedBy>
  <cp:lastPrinted>2019-06-24T13:26:00Z</cp:lastPrinted>
  <dcterms:modified xsi:type="dcterms:W3CDTF">2019-11-04T02:31:39Z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