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D77" w:rsidRPr="001651ED" w:rsidRDefault="001651ED" w:rsidP="001651ED">
      <w:pPr>
        <w:spacing w:after="0" w:line="240" w:lineRule="auto"/>
        <w:jc w:val="center"/>
        <w:rPr>
          <w:rFonts w:ascii="Verdana" w:hAnsi="Verdana"/>
          <w:b/>
          <w:sz w:val="24"/>
          <w:szCs w:val="24"/>
        </w:rPr>
      </w:pPr>
      <w:bookmarkStart w:id="0" w:name="_GoBack"/>
      <w:bookmarkEnd w:id="0"/>
      <w:r w:rsidRPr="001651ED">
        <w:rPr>
          <w:rFonts w:ascii="Verdana" w:hAnsi="Verdana"/>
          <w:b/>
          <w:sz w:val="24"/>
          <w:szCs w:val="24"/>
        </w:rPr>
        <w:t xml:space="preserve">INSTITUTO DE </w:t>
      </w:r>
      <w:r w:rsidR="00595D69">
        <w:rPr>
          <w:rFonts w:ascii="Verdana" w:hAnsi="Verdana"/>
          <w:b/>
          <w:sz w:val="24"/>
          <w:szCs w:val="24"/>
        </w:rPr>
        <w:t>INVESTIGACIÓN DE RECURSOS</w:t>
      </w:r>
      <w:r w:rsidRPr="001651ED">
        <w:rPr>
          <w:rFonts w:ascii="Verdana" w:hAnsi="Verdana"/>
          <w:b/>
          <w:sz w:val="24"/>
          <w:szCs w:val="24"/>
        </w:rPr>
        <w:t xml:space="preserve"> BIOLÓGICOS ALEXANDER VON HUMBOLDT</w:t>
      </w:r>
    </w:p>
    <w:p w:rsidR="001651ED" w:rsidRPr="001651ED" w:rsidRDefault="001651ED" w:rsidP="001651ED">
      <w:pPr>
        <w:spacing w:after="0" w:line="240" w:lineRule="auto"/>
        <w:jc w:val="center"/>
        <w:rPr>
          <w:rFonts w:ascii="Verdana" w:hAnsi="Verdana"/>
          <w:b/>
          <w:sz w:val="24"/>
          <w:szCs w:val="24"/>
        </w:rPr>
      </w:pPr>
      <w:r w:rsidRPr="001651ED">
        <w:rPr>
          <w:rFonts w:ascii="Verdana" w:hAnsi="Verdana"/>
          <w:b/>
          <w:sz w:val="24"/>
          <w:szCs w:val="24"/>
        </w:rPr>
        <w:t>PROYECTO DE ANÁLISIS, DISEÑO E IMPLEMENTACIÓN DEL SISTEMA DE SEGUIMIENTO DE EXTINCIÓN DE ESPECIES EN RIESGO</w:t>
      </w:r>
    </w:p>
    <w:p w:rsidR="001651ED" w:rsidRDefault="001651ED" w:rsidP="001651ED">
      <w:pPr>
        <w:spacing w:after="0" w:line="240" w:lineRule="auto"/>
        <w:jc w:val="center"/>
        <w:rPr>
          <w:rFonts w:ascii="Verdana" w:hAnsi="Verdana"/>
          <w:b/>
          <w:sz w:val="24"/>
          <w:szCs w:val="24"/>
        </w:rPr>
      </w:pPr>
    </w:p>
    <w:p w:rsidR="001651ED" w:rsidRDefault="001651ED" w:rsidP="001651ED">
      <w:pPr>
        <w:spacing w:after="0" w:line="240" w:lineRule="auto"/>
        <w:jc w:val="center"/>
        <w:rPr>
          <w:rFonts w:ascii="Verdana" w:hAnsi="Verdana"/>
          <w:b/>
          <w:sz w:val="24"/>
          <w:szCs w:val="24"/>
        </w:rPr>
      </w:pPr>
    </w:p>
    <w:p w:rsidR="001651ED" w:rsidRDefault="001651ED" w:rsidP="001651ED">
      <w:pPr>
        <w:spacing w:after="0" w:line="240" w:lineRule="auto"/>
        <w:jc w:val="center"/>
        <w:rPr>
          <w:rFonts w:ascii="Verdana" w:hAnsi="Verdana"/>
          <w:b/>
          <w:sz w:val="24"/>
          <w:szCs w:val="24"/>
        </w:rPr>
      </w:pPr>
    </w:p>
    <w:p w:rsidR="001651ED" w:rsidRDefault="001651ED" w:rsidP="001651ED">
      <w:pPr>
        <w:spacing w:after="0" w:line="240" w:lineRule="auto"/>
        <w:jc w:val="both"/>
        <w:rPr>
          <w:rFonts w:ascii="Verdana" w:hAnsi="Verdana"/>
          <w:b/>
          <w:sz w:val="24"/>
          <w:szCs w:val="24"/>
        </w:rPr>
      </w:pPr>
      <w:r>
        <w:rPr>
          <w:rFonts w:ascii="Verdana" w:hAnsi="Verdana"/>
          <w:b/>
          <w:sz w:val="24"/>
          <w:szCs w:val="24"/>
        </w:rPr>
        <w:t>Acta de Reunión de Seguimiento No. 001:</w:t>
      </w:r>
    </w:p>
    <w:p w:rsidR="001651ED" w:rsidRDefault="001651ED" w:rsidP="001651ED">
      <w:pPr>
        <w:spacing w:after="0" w:line="240" w:lineRule="auto"/>
        <w:jc w:val="both"/>
        <w:rPr>
          <w:rFonts w:ascii="Verdana" w:hAnsi="Verdana"/>
          <w:b/>
          <w:sz w:val="24"/>
          <w:szCs w:val="24"/>
        </w:rPr>
      </w:pPr>
    </w:p>
    <w:p w:rsidR="001651ED" w:rsidRDefault="001651ED" w:rsidP="001651ED">
      <w:pPr>
        <w:spacing w:after="0" w:line="240" w:lineRule="auto"/>
        <w:jc w:val="both"/>
        <w:rPr>
          <w:rFonts w:ascii="Verdana" w:hAnsi="Verdana"/>
          <w:b/>
          <w:sz w:val="24"/>
          <w:szCs w:val="24"/>
        </w:rPr>
      </w:pPr>
    </w:p>
    <w:p w:rsidR="001651ED" w:rsidRDefault="001651ED" w:rsidP="001651ED">
      <w:pPr>
        <w:spacing w:after="0" w:line="240" w:lineRule="auto"/>
        <w:jc w:val="both"/>
        <w:rPr>
          <w:rFonts w:ascii="Verdana" w:hAnsi="Verdana"/>
          <w:b/>
          <w:sz w:val="24"/>
          <w:szCs w:val="24"/>
        </w:rPr>
      </w:pPr>
      <w:r>
        <w:rPr>
          <w:rFonts w:ascii="Verdana" w:hAnsi="Verdana"/>
          <w:b/>
          <w:sz w:val="24"/>
          <w:szCs w:val="24"/>
        </w:rPr>
        <w:t>Participantes:</w:t>
      </w:r>
    </w:p>
    <w:p w:rsidR="001651ED" w:rsidRDefault="001651ED" w:rsidP="001651ED">
      <w:pPr>
        <w:spacing w:after="0" w:line="240" w:lineRule="auto"/>
        <w:jc w:val="both"/>
        <w:rPr>
          <w:rFonts w:ascii="Verdana" w:hAnsi="Verdana"/>
          <w:b/>
          <w:sz w:val="24"/>
          <w:szCs w:val="24"/>
        </w:rPr>
      </w:pPr>
    </w:p>
    <w:p w:rsidR="001651ED" w:rsidRDefault="001651ED" w:rsidP="001651ED">
      <w:pPr>
        <w:pStyle w:val="Prrafodelista"/>
        <w:numPr>
          <w:ilvl w:val="0"/>
          <w:numId w:val="1"/>
        </w:numPr>
        <w:spacing w:after="0" w:line="240" w:lineRule="auto"/>
        <w:jc w:val="both"/>
        <w:rPr>
          <w:rFonts w:ascii="Verdana" w:hAnsi="Verdana"/>
          <w:sz w:val="24"/>
          <w:szCs w:val="24"/>
        </w:rPr>
      </w:pPr>
      <w:r w:rsidRPr="001651ED">
        <w:rPr>
          <w:rFonts w:ascii="Verdana" w:hAnsi="Verdana"/>
          <w:sz w:val="24"/>
          <w:szCs w:val="24"/>
        </w:rPr>
        <w:t>Doctora, Carolina Castellanos, Bióloga Líder del Proyecto</w:t>
      </w:r>
    </w:p>
    <w:p w:rsidR="001651ED" w:rsidRDefault="001651ED" w:rsidP="001651ED">
      <w:pPr>
        <w:pStyle w:val="Prrafodelista"/>
        <w:numPr>
          <w:ilvl w:val="0"/>
          <w:numId w:val="1"/>
        </w:numPr>
        <w:spacing w:after="0" w:line="240" w:lineRule="auto"/>
        <w:jc w:val="both"/>
        <w:rPr>
          <w:rFonts w:ascii="Verdana" w:hAnsi="Verdana"/>
          <w:sz w:val="24"/>
          <w:szCs w:val="24"/>
        </w:rPr>
      </w:pPr>
      <w:r>
        <w:rPr>
          <w:rFonts w:ascii="Verdana" w:hAnsi="Verdana"/>
          <w:sz w:val="24"/>
          <w:szCs w:val="24"/>
        </w:rPr>
        <w:t>Ingeniero Ricardo Reyes, Ingeniero Líder del Proyecto</w:t>
      </w:r>
    </w:p>
    <w:p w:rsidR="001651ED" w:rsidRDefault="001651ED" w:rsidP="001651ED">
      <w:pPr>
        <w:pStyle w:val="Prrafodelista"/>
        <w:numPr>
          <w:ilvl w:val="0"/>
          <w:numId w:val="1"/>
        </w:numPr>
        <w:spacing w:after="0" w:line="240" w:lineRule="auto"/>
        <w:jc w:val="both"/>
        <w:rPr>
          <w:rFonts w:ascii="Verdana" w:hAnsi="Verdana"/>
          <w:sz w:val="24"/>
          <w:szCs w:val="24"/>
        </w:rPr>
      </w:pPr>
      <w:r>
        <w:rPr>
          <w:rFonts w:ascii="Verdana" w:hAnsi="Verdana"/>
          <w:sz w:val="24"/>
          <w:szCs w:val="24"/>
        </w:rPr>
        <w:t xml:space="preserve">Ingeniero </w:t>
      </w:r>
      <w:r w:rsidR="00195CAE">
        <w:rPr>
          <w:rFonts w:ascii="Verdana" w:hAnsi="Verdana"/>
          <w:sz w:val="24"/>
          <w:szCs w:val="24"/>
        </w:rPr>
        <w:t>Daniel López, ingeniero de investigación del Proyecto</w:t>
      </w:r>
    </w:p>
    <w:p w:rsidR="001651ED" w:rsidRDefault="001651ED" w:rsidP="001651ED">
      <w:pPr>
        <w:pStyle w:val="Prrafodelista"/>
        <w:numPr>
          <w:ilvl w:val="0"/>
          <w:numId w:val="1"/>
        </w:numPr>
        <w:spacing w:after="0" w:line="240" w:lineRule="auto"/>
        <w:jc w:val="both"/>
        <w:rPr>
          <w:rFonts w:ascii="Verdana" w:hAnsi="Verdana"/>
          <w:sz w:val="24"/>
          <w:szCs w:val="24"/>
        </w:rPr>
      </w:pPr>
      <w:r>
        <w:rPr>
          <w:rFonts w:ascii="Verdana" w:hAnsi="Verdana"/>
          <w:sz w:val="24"/>
          <w:szCs w:val="24"/>
        </w:rPr>
        <w:t>Ingeniero Jaime Alberto Gutiérrez Mejía, Contratista Desarrollador</w:t>
      </w:r>
    </w:p>
    <w:p w:rsidR="001651ED" w:rsidRDefault="001651ED" w:rsidP="001651ED">
      <w:pPr>
        <w:spacing w:after="0" w:line="240" w:lineRule="auto"/>
        <w:jc w:val="both"/>
        <w:rPr>
          <w:rFonts w:ascii="Verdana" w:hAnsi="Verdana"/>
          <w:sz w:val="24"/>
          <w:szCs w:val="24"/>
        </w:rPr>
      </w:pPr>
    </w:p>
    <w:p w:rsidR="001651ED" w:rsidRDefault="001651ED" w:rsidP="001651ED">
      <w:pPr>
        <w:spacing w:after="0" w:line="240" w:lineRule="auto"/>
        <w:jc w:val="both"/>
        <w:rPr>
          <w:rFonts w:ascii="Verdana" w:hAnsi="Verdana"/>
          <w:sz w:val="24"/>
          <w:szCs w:val="24"/>
        </w:rPr>
      </w:pPr>
    </w:p>
    <w:p w:rsidR="001651ED" w:rsidRDefault="001651ED" w:rsidP="001651ED">
      <w:pPr>
        <w:spacing w:after="0" w:line="240" w:lineRule="auto"/>
        <w:jc w:val="both"/>
        <w:rPr>
          <w:rFonts w:ascii="Verdana" w:hAnsi="Verdana"/>
          <w:b/>
          <w:sz w:val="24"/>
          <w:szCs w:val="24"/>
        </w:rPr>
      </w:pPr>
      <w:r w:rsidRPr="001651ED">
        <w:rPr>
          <w:rFonts w:ascii="Verdana" w:hAnsi="Verdana"/>
          <w:b/>
          <w:sz w:val="24"/>
          <w:szCs w:val="24"/>
        </w:rPr>
        <w:t>Tema:  SEGUIMIENTO A LOS AVANCES EN LA IMPLEMENTACIÓN DEL PRODUCTO NO. 1 DEL CONTRATO (MONTAJE DEL PORTAL LOCAL DE CNCFLORA BRASIL)</w:t>
      </w:r>
    </w:p>
    <w:p w:rsidR="009A4C80" w:rsidRDefault="009A4C80" w:rsidP="001651ED">
      <w:pPr>
        <w:spacing w:after="0" w:line="240" w:lineRule="auto"/>
        <w:jc w:val="both"/>
        <w:rPr>
          <w:rFonts w:ascii="Verdana" w:hAnsi="Verdana"/>
          <w:b/>
          <w:sz w:val="24"/>
          <w:szCs w:val="24"/>
        </w:rPr>
      </w:pPr>
    </w:p>
    <w:p w:rsidR="009A4C80" w:rsidRDefault="009A4C80" w:rsidP="001651ED">
      <w:pPr>
        <w:spacing w:after="0" w:line="240" w:lineRule="auto"/>
        <w:jc w:val="both"/>
        <w:rPr>
          <w:rFonts w:ascii="Verdana" w:hAnsi="Verdana"/>
          <w:b/>
          <w:sz w:val="24"/>
          <w:szCs w:val="24"/>
        </w:rPr>
      </w:pPr>
      <w:r>
        <w:rPr>
          <w:rFonts w:ascii="Verdana" w:hAnsi="Verdana"/>
          <w:b/>
          <w:sz w:val="24"/>
          <w:szCs w:val="24"/>
        </w:rPr>
        <w:t>Hora:  9:00 am</w:t>
      </w:r>
    </w:p>
    <w:p w:rsidR="009A4C80" w:rsidRDefault="009A4C80" w:rsidP="001651ED">
      <w:pPr>
        <w:spacing w:after="0" w:line="240" w:lineRule="auto"/>
        <w:jc w:val="both"/>
        <w:rPr>
          <w:rFonts w:ascii="Verdana" w:hAnsi="Verdana"/>
          <w:b/>
          <w:sz w:val="24"/>
          <w:szCs w:val="24"/>
        </w:rPr>
      </w:pPr>
      <w:r>
        <w:rPr>
          <w:rFonts w:ascii="Verdana" w:hAnsi="Verdana"/>
          <w:b/>
          <w:sz w:val="24"/>
          <w:szCs w:val="24"/>
        </w:rPr>
        <w:t>Fecha:  12 de julio de 2016</w:t>
      </w:r>
    </w:p>
    <w:p w:rsidR="009A4C80" w:rsidRDefault="009A4C80" w:rsidP="001651ED">
      <w:pPr>
        <w:spacing w:after="0" w:line="240" w:lineRule="auto"/>
        <w:jc w:val="both"/>
        <w:rPr>
          <w:rFonts w:ascii="Verdana" w:hAnsi="Verdana"/>
          <w:b/>
          <w:sz w:val="24"/>
          <w:szCs w:val="24"/>
        </w:rPr>
      </w:pPr>
    </w:p>
    <w:p w:rsidR="009A4C80" w:rsidRDefault="009A4C80" w:rsidP="001651ED">
      <w:pPr>
        <w:spacing w:after="0" w:line="240" w:lineRule="auto"/>
        <w:jc w:val="both"/>
        <w:rPr>
          <w:rFonts w:ascii="Verdana" w:hAnsi="Verdana"/>
          <w:b/>
          <w:sz w:val="24"/>
          <w:szCs w:val="24"/>
        </w:rPr>
      </w:pPr>
      <w:r>
        <w:rPr>
          <w:rFonts w:ascii="Verdana" w:hAnsi="Verdana"/>
          <w:b/>
          <w:sz w:val="24"/>
          <w:szCs w:val="24"/>
        </w:rPr>
        <w:t>Orden del día:</w:t>
      </w:r>
    </w:p>
    <w:p w:rsidR="009A4C80" w:rsidRDefault="009A4C80" w:rsidP="001651ED">
      <w:pPr>
        <w:spacing w:after="0" w:line="240" w:lineRule="auto"/>
        <w:jc w:val="both"/>
        <w:rPr>
          <w:rFonts w:ascii="Verdana" w:hAnsi="Verdana"/>
          <w:b/>
          <w:sz w:val="24"/>
          <w:szCs w:val="24"/>
        </w:rPr>
      </w:pPr>
    </w:p>
    <w:p w:rsidR="009A4C80" w:rsidRDefault="009A4C80" w:rsidP="001651ED">
      <w:pPr>
        <w:spacing w:after="0" w:line="240" w:lineRule="auto"/>
        <w:jc w:val="both"/>
        <w:rPr>
          <w:rFonts w:ascii="Verdana" w:hAnsi="Verdana"/>
          <w:sz w:val="24"/>
          <w:szCs w:val="24"/>
        </w:rPr>
      </w:pPr>
      <w:r>
        <w:rPr>
          <w:rFonts w:ascii="Verdana" w:hAnsi="Verdana"/>
          <w:sz w:val="24"/>
          <w:szCs w:val="24"/>
        </w:rPr>
        <w:t xml:space="preserve">Reunidos en las instalaciones de la Sede Venado de Oro, del Instituto de </w:t>
      </w:r>
      <w:r w:rsidR="00532193">
        <w:rPr>
          <w:rFonts w:ascii="Verdana" w:hAnsi="Verdana"/>
          <w:sz w:val="24"/>
          <w:szCs w:val="24"/>
        </w:rPr>
        <w:t>Investigación de Recursos</w:t>
      </w:r>
      <w:r>
        <w:rPr>
          <w:rFonts w:ascii="Verdana" w:hAnsi="Verdana"/>
          <w:sz w:val="24"/>
          <w:szCs w:val="24"/>
        </w:rPr>
        <w:t xml:space="preserve"> Biológicos Alexander Von Humboldt, en la Sala de Presentaciones No. 2 de dicha sede, los arriba firmantes, se reunieron para debatir el estado de avance del proceso de implementación de la configuración en ambiente de desarrollo y pruebas l</w:t>
      </w:r>
      <w:r w:rsidR="00493561">
        <w:rPr>
          <w:rFonts w:ascii="Verdana" w:hAnsi="Verdana"/>
          <w:sz w:val="24"/>
          <w:szCs w:val="24"/>
        </w:rPr>
        <w:t>ocal del Portal CNC FLORA del Centro Nacional de Conservación de Flora de Brasil (</w:t>
      </w:r>
      <w:hyperlink r:id="rId7" w:history="1">
        <w:r w:rsidR="00493561" w:rsidRPr="00354A68">
          <w:rPr>
            <w:rStyle w:val="Hipervnculo"/>
            <w:rFonts w:ascii="Verdana" w:hAnsi="Verdana"/>
            <w:sz w:val="24"/>
            <w:szCs w:val="24"/>
          </w:rPr>
          <w:t>http://cncflora.jbrj.gov.br/portal</w:t>
        </w:r>
      </w:hyperlink>
      <w:r w:rsidR="00493561">
        <w:rPr>
          <w:rFonts w:ascii="Verdana" w:hAnsi="Verdana"/>
          <w:sz w:val="24"/>
          <w:szCs w:val="24"/>
        </w:rPr>
        <w:t>), Entidad actualmente en convenio interinstitucional con el Instituto, y quien está proveyendo su desarrollo tecnológico de plataforma de gestión de especies como recurso clave para el desarrollo de nuevas habilidades y procesos en la Entidad.</w:t>
      </w:r>
    </w:p>
    <w:p w:rsidR="00493561" w:rsidRDefault="00493561" w:rsidP="001651ED">
      <w:pPr>
        <w:spacing w:after="0" w:line="240" w:lineRule="auto"/>
        <w:jc w:val="both"/>
        <w:rPr>
          <w:rFonts w:ascii="Verdana" w:hAnsi="Verdana"/>
          <w:sz w:val="24"/>
          <w:szCs w:val="24"/>
        </w:rPr>
      </w:pPr>
    </w:p>
    <w:p w:rsidR="00493561" w:rsidRDefault="00493561" w:rsidP="001651ED">
      <w:pPr>
        <w:spacing w:after="0" w:line="240" w:lineRule="auto"/>
        <w:jc w:val="both"/>
        <w:rPr>
          <w:rFonts w:ascii="Verdana" w:hAnsi="Verdana"/>
          <w:sz w:val="24"/>
          <w:szCs w:val="24"/>
        </w:rPr>
      </w:pPr>
      <w:r>
        <w:rPr>
          <w:rFonts w:ascii="Verdana" w:hAnsi="Verdana"/>
          <w:sz w:val="24"/>
          <w:szCs w:val="24"/>
        </w:rPr>
        <w:lastRenderedPageBreak/>
        <w:t>Con el objetivo de conocer el proceso de configuración de línea base d</w:t>
      </w:r>
      <w:r w:rsidR="005C3CE4">
        <w:rPr>
          <w:rFonts w:ascii="Verdana" w:hAnsi="Verdana"/>
          <w:sz w:val="24"/>
          <w:szCs w:val="24"/>
        </w:rPr>
        <w:t>el Portal Local de CNCFlora, la reunión se basó en definir los siguientes aspectos:</w:t>
      </w:r>
    </w:p>
    <w:p w:rsidR="005C3CE4" w:rsidRDefault="005C3CE4" w:rsidP="001651ED">
      <w:pPr>
        <w:spacing w:after="0" w:line="240" w:lineRule="auto"/>
        <w:jc w:val="both"/>
        <w:rPr>
          <w:rFonts w:ascii="Verdana" w:hAnsi="Verdana"/>
          <w:sz w:val="24"/>
          <w:szCs w:val="24"/>
        </w:rPr>
      </w:pPr>
    </w:p>
    <w:p w:rsidR="005C3CE4" w:rsidRDefault="005C3CE4" w:rsidP="005C3CE4">
      <w:pPr>
        <w:pStyle w:val="Prrafodelista"/>
        <w:numPr>
          <w:ilvl w:val="0"/>
          <w:numId w:val="2"/>
        </w:numPr>
        <w:spacing w:after="0" w:line="240" w:lineRule="auto"/>
        <w:jc w:val="both"/>
        <w:rPr>
          <w:rFonts w:ascii="Verdana" w:hAnsi="Verdana"/>
          <w:sz w:val="24"/>
          <w:szCs w:val="24"/>
        </w:rPr>
      </w:pPr>
      <w:r>
        <w:rPr>
          <w:rFonts w:ascii="Verdana" w:hAnsi="Verdana"/>
          <w:sz w:val="24"/>
          <w:szCs w:val="24"/>
        </w:rPr>
        <w:t>Arquitectura base de operación</w:t>
      </w:r>
    </w:p>
    <w:p w:rsidR="005C3CE4" w:rsidRDefault="005C3CE4" w:rsidP="005C3CE4">
      <w:pPr>
        <w:pStyle w:val="Prrafodelista"/>
        <w:numPr>
          <w:ilvl w:val="0"/>
          <w:numId w:val="2"/>
        </w:numPr>
        <w:spacing w:after="0" w:line="240" w:lineRule="auto"/>
        <w:jc w:val="both"/>
        <w:rPr>
          <w:rFonts w:ascii="Verdana" w:hAnsi="Verdana"/>
          <w:sz w:val="24"/>
          <w:szCs w:val="24"/>
        </w:rPr>
      </w:pPr>
      <w:r>
        <w:rPr>
          <w:rFonts w:ascii="Verdana" w:hAnsi="Verdana"/>
          <w:sz w:val="24"/>
          <w:szCs w:val="24"/>
        </w:rPr>
        <w:t>Herramientas tecnológicas de trabajo colaborativo, virtualización y desarrollo empleadas</w:t>
      </w:r>
    </w:p>
    <w:p w:rsidR="005C3CE4" w:rsidRDefault="005C3CE4" w:rsidP="005C3CE4">
      <w:pPr>
        <w:pStyle w:val="Prrafodelista"/>
        <w:numPr>
          <w:ilvl w:val="0"/>
          <w:numId w:val="2"/>
        </w:numPr>
        <w:spacing w:after="0" w:line="240" w:lineRule="auto"/>
        <w:jc w:val="both"/>
        <w:rPr>
          <w:rFonts w:ascii="Verdana" w:hAnsi="Verdana"/>
          <w:sz w:val="24"/>
          <w:szCs w:val="24"/>
        </w:rPr>
      </w:pPr>
      <w:r>
        <w:rPr>
          <w:rFonts w:ascii="Verdana" w:hAnsi="Verdana"/>
          <w:sz w:val="24"/>
          <w:szCs w:val="24"/>
        </w:rPr>
        <w:t>Especificación de las etapas del proceso de instalación</w:t>
      </w:r>
    </w:p>
    <w:p w:rsidR="005C3CE4" w:rsidRDefault="005C3CE4" w:rsidP="005C3CE4">
      <w:pPr>
        <w:pStyle w:val="Prrafodelista"/>
        <w:numPr>
          <w:ilvl w:val="0"/>
          <w:numId w:val="2"/>
        </w:numPr>
        <w:spacing w:after="0" w:line="240" w:lineRule="auto"/>
        <w:jc w:val="both"/>
        <w:rPr>
          <w:rFonts w:ascii="Verdana" w:hAnsi="Verdana"/>
          <w:sz w:val="24"/>
          <w:szCs w:val="24"/>
        </w:rPr>
      </w:pPr>
      <w:r>
        <w:rPr>
          <w:rFonts w:ascii="Verdana" w:hAnsi="Verdana"/>
          <w:sz w:val="24"/>
          <w:szCs w:val="24"/>
        </w:rPr>
        <w:t>Arranque y configuración del ambiente de virtualización VIRTUALBOX de la máquina de ambiente Python del aplicativo</w:t>
      </w:r>
    </w:p>
    <w:p w:rsidR="005C3CE4" w:rsidRPr="005C3CE4" w:rsidRDefault="005C3CE4" w:rsidP="005C3CE4">
      <w:pPr>
        <w:pStyle w:val="Prrafodelista"/>
        <w:numPr>
          <w:ilvl w:val="0"/>
          <w:numId w:val="2"/>
        </w:numPr>
        <w:spacing w:after="0" w:line="240" w:lineRule="auto"/>
        <w:jc w:val="both"/>
        <w:rPr>
          <w:rFonts w:ascii="Verdana" w:hAnsi="Verdana"/>
          <w:sz w:val="24"/>
          <w:szCs w:val="24"/>
        </w:rPr>
      </w:pPr>
      <w:r>
        <w:rPr>
          <w:rFonts w:ascii="Verdana" w:hAnsi="Verdana"/>
          <w:sz w:val="24"/>
          <w:szCs w:val="24"/>
        </w:rPr>
        <w:t>Acceso al aplicativo y exploración base de funcionalidades</w:t>
      </w:r>
    </w:p>
    <w:p w:rsidR="005C3CE4" w:rsidRDefault="005C3CE4" w:rsidP="001651ED">
      <w:pPr>
        <w:spacing w:after="0" w:line="240" w:lineRule="auto"/>
        <w:jc w:val="both"/>
        <w:rPr>
          <w:rFonts w:ascii="Verdana" w:hAnsi="Verdana"/>
          <w:sz w:val="24"/>
          <w:szCs w:val="24"/>
        </w:rPr>
      </w:pPr>
    </w:p>
    <w:p w:rsidR="005C3CE4" w:rsidRDefault="005C3CE4" w:rsidP="001651ED">
      <w:pPr>
        <w:spacing w:after="0" w:line="240" w:lineRule="auto"/>
        <w:jc w:val="both"/>
        <w:rPr>
          <w:rFonts w:ascii="Verdana" w:hAnsi="Verdana"/>
          <w:sz w:val="24"/>
          <w:szCs w:val="24"/>
        </w:rPr>
      </w:pPr>
    </w:p>
    <w:p w:rsidR="005C3CE4" w:rsidRDefault="005C3CE4" w:rsidP="001651ED">
      <w:pPr>
        <w:spacing w:after="0" w:line="240" w:lineRule="auto"/>
        <w:jc w:val="both"/>
        <w:rPr>
          <w:rFonts w:ascii="Verdana" w:hAnsi="Verdana"/>
          <w:sz w:val="24"/>
          <w:szCs w:val="24"/>
        </w:rPr>
      </w:pPr>
      <w:r>
        <w:rPr>
          <w:rFonts w:ascii="Verdana" w:hAnsi="Verdana"/>
          <w:sz w:val="24"/>
          <w:szCs w:val="24"/>
        </w:rPr>
        <w:t>Considerando estos criterios, se ilustró a la doctora Carolina Castellanos y a los ingenieros Ricardo y Daniel, cómo se había desarrollado el ejercicio de configuración, el cual constó de las siguientes etapas:</w:t>
      </w:r>
    </w:p>
    <w:p w:rsidR="005C3CE4" w:rsidRDefault="005C3CE4" w:rsidP="001651ED">
      <w:pPr>
        <w:spacing w:after="0" w:line="240" w:lineRule="auto"/>
        <w:jc w:val="both"/>
        <w:rPr>
          <w:rFonts w:ascii="Verdana" w:hAnsi="Verdana"/>
          <w:sz w:val="24"/>
          <w:szCs w:val="24"/>
        </w:rPr>
      </w:pPr>
    </w:p>
    <w:p w:rsidR="005C3CE4" w:rsidRDefault="005C3CE4" w:rsidP="005C3CE4">
      <w:pPr>
        <w:pStyle w:val="Prrafodelista"/>
        <w:numPr>
          <w:ilvl w:val="0"/>
          <w:numId w:val="3"/>
        </w:numPr>
        <w:spacing w:after="0" w:line="240" w:lineRule="auto"/>
        <w:jc w:val="both"/>
        <w:rPr>
          <w:rFonts w:ascii="Verdana" w:hAnsi="Verdana"/>
          <w:sz w:val="24"/>
          <w:szCs w:val="24"/>
        </w:rPr>
      </w:pPr>
      <w:r>
        <w:rPr>
          <w:rFonts w:ascii="Verdana" w:hAnsi="Verdana"/>
          <w:sz w:val="24"/>
          <w:szCs w:val="24"/>
        </w:rPr>
        <w:t>Instalación de las herramientas de línea base para el proceso de creación del ambiente de virtualización vagrant y VirtualBox requerido.</w:t>
      </w:r>
    </w:p>
    <w:p w:rsidR="005C3CE4" w:rsidRDefault="001E44CB" w:rsidP="005C3CE4">
      <w:pPr>
        <w:pStyle w:val="Prrafodelista"/>
        <w:numPr>
          <w:ilvl w:val="0"/>
          <w:numId w:val="3"/>
        </w:numPr>
        <w:spacing w:after="0" w:line="240" w:lineRule="auto"/>
        <w:jc w:val="both"/>
        <w:rPr>
          <w:rFonts w:ascii="Verdana" w:hAnsi="Verdana"/>
          <w:sz w:val="24"/>
          <w:szCs w:val="24"/>
        </w:rPr>
      </w:pPr>
      <w:r>
        <w:rPr>
          <w:rFonts w:ascii="Verdana" w:hAnsi="Verdana"/>
          <w:sz w:val="24"/>
          <w:szCs w:val="24"/>
        </w:rPr>
        <w:t>Configuración del archivo de parametrización para el arranque del ambiente virtual Linux Ubuntu a 64 bits, Sistema Operativo de servidor de infraestructura que contendrá el ambiente para el motor de ejecución Python encargado de levantar la aplicación CNCFLORA.</w:t>
      </w:r>
    </w:p>
    <w:p w:rsidR="001E44CB" w:rsidRDefault="001E44CB" w:rsidP="005C3CE4">
      <w:pPr>
        <w:pStyle w:val="Prrafodelista"/>
        <w:numPr>
          <w:ilvl w:val="0"/>
          <w:numId w:val="3"/>
        </w:numPr>
        <w:spacing w:after="0" w:line="240" w:lineRule="auto"/>
        <w:jc w:val="both"/>
        <w:rPr>
          <w:rFonts w:ascii="Verdana" w:hAnsi="Verdana"/>
          <w:sz w:val="24"/>
          <w:szCs w:val="24"/>
        </w:rPr>
      </w:pPr>
      <w:r>
        <w:rPr>
          <w:rFonts w:ascii="Verdana" w:hAnsi="Verdana"/>
          <w:sz w:val="24"/>
          <w:szCs w:val="24"/>
        </w:rPr>
        <w:t>Instalación de la paquetería complementaria de recursos necesarios para la creación del ambiente de virtualización para Python como lenguaje de programación de línea base en el desarrollo de aplicaciones Web y la ejecución del Sistema CNCFLORA.</w:t>
      </w:r>
    </w:p>
    <w:p w:rsidR="001E44CB" w:rsidRPr="005C3CE4" w:rsidRDefault="00353E92" w:rsidP="005C3CE4">
      <w:pPr>
        <w:pStyle w:val="Prrafodelista"/>
        <w:numPr>
          <w:ilvl w:val="0"/>
          <w:numId w:val="3"/>
        </w:numPr>
        <w:spacing w:after="0" w:line="240" w:lineRule="auto"/>
        <w:jc w:val="both"/>
        <w:rPr>
          <w:rFonts w:ascii="Verdana" w:hAnsi="Verdana"/>
          <w:sz w:val="24"/>
          <w:szCs w:val="24"/>
        </w:rPr>
      </w:pPr>
      <w:r>
        <w:rPr>
          <w:rFonts w:ascii="Verdana" w:hAnsi="Verdana"/>
          <w:sz w:val="24"/>
          <w:szCs w:val="24"/>
        </w:rPr>
        <w:t>Arranque del servidor de Python y del core del WebApp de CNCFLORA y despliegue en el navegador local de la máquina cliente Windows encargada de la visualización del aplicativo.</w:t>
      </w:r>
    </w:p>
    <w:p w:rsidR="001651ED" w:rsidRDefault="001651ED" w:rsidP="001651ED">
      <w:pPr>
        <w:spacing w:after="0" w:line="240" w:lineRule="auto"/>
        <w:jc w:val="both"/>
        <w:rPr>
          <w:rFonts w:ascii="Verdana" w:hAnsi="Verdana"/>
          <w:sz w:val="24"/>
          <w:szCs w:val="24"/>
        </w:rPr>
      </w:pPr>
    </w:p>
    <w:p w:rsidR="00353E92" w:rsidRDefault="00353E92" w:rsidP="001651ED">
      <w:pPr>
        <w:spacing w:after="0" w:line="240" w:lineRule="auto"/>
        <w:jc w:val="both"/>
        <w:rPr>
          <w:rFonts w:ascii="Verdana" w:hAnsi="Verdana"/>
          <w:sz w:val="24"/>
          <w:szCs w:val="24"/>
        </w:rPr>
      </w:pPr>
    </w:p>
    <w:p w:rsidR="00353E92" w:rsidRDefault="00146550" w:rsidP="001651ED">
      <w:pPr>
        <w:spacing w:after="0" w:line="240" w:lineRule="auto"/>
        <w:jc w:val="both"/>
        <w:rPr>
          <w:rFonts w:ascii="Verdana" w:hAnsi="Verdana"/>
          <w:sz w:val="24"/>
          <w:szCs w:val="24"/>
        </w:rPr>
      </w:pPr>
      <w:r>
        <w:rPr>
          <w:rFonts w:ascii="Verdana" w:hAnsi="Verdana"/>
          <w:sz w:val="24"/>
          <w:szCs w:val="24"/>
        </w:rPr>
        <w:t>En la relación de herramientas técnicas, se especificaron los siguientes productos de línea base:</w:t>
      </w:r>
    </w:p>
    <w:p w:rsidR="00146550" w:rsidRDefault="00146550" w:rsidP="001651ED">
      <w:pPr>
        <w:spacing w:after="0" w:line="240" w:lineRule="auto"/>
        <w:jc w:val="both"/>
        <w:rPr>
          <w:rFonts w:ascii="Verdana" w:hAnsi="Verdana"/>
          <w:sz w:val="24"/>
          <w:szCs w:val="24"/>
        </w:rPr>
      </w:pPr>
    </w:p>
    <w:p w:rsidR="00146550" w:rsidRDefault="00146550" w:rsidP="00146550">
      <w:pPr>
        <w:pStyle w:val="Prrafodelista"/>
        <w:numPr>
          <w:ilvl w:val="0"/>
          <w:numId w:val="4"/>
        </w:numPr>
        <w:spacing w:after="0" w:line="240" w:lineRule="auto"/>
        <w:jc w:val="both"/>
        <w:rPr>
          <w:rFonts w:ascii="Verdana" w:hAnsi="Verdana"/>
          <w:sz w:val="24"/>
          <w:szCs w:val="24"/>
        </w:rPr>
      </w:pPr>
      <w:r w:rsidRPr="00146550">
        <w:rPr>
          <w:rFonts w:ascii="Verdana" w:hAnsi="Verdana"/>
          <w:b/>
          <w:sz w:val="24"/>
          <w:szCs w:val="24"/>
        </w:rPr>
        <w:t>GitHubSetup.exe</w:t>
      </w:r>
      <w:r w:rsidRPr="00146550">
        <w:rPr>
          <w:rFonts w:ascii="Verdana" w:hAnsi="Verdana"/>
          <w:b/>
          <w:sz w:val="24"/>
          <w:szCs w:val="24"/>
        </w:rPr>
        <w:t>:</w:t>
      </w:r>
      <w:r>
        <w:rPr>
          <w:rFonts w:ascii="Verdana" w:hAnsi="Verdana"/>
          <w:sz w:val="24"/>
          <w:szCs w:val="24"/>
        </w:rPr>
        <w:t xml:space="preserve">  </w:t>
      </w:r>
      <w:r w:rsidRPr="00146550">
        <w:rPr>
          <w:rFonts w:ascii="Verdana" w:hAnsi="Verdana"/>
          <w:sz w:val="24"/>
          <w:szCs w:val="24"/>
        </w:rPr>
        <w:t xml:space="preserve">GitHub es una forja (plataforma de desarrollo colaborativo) para alojar proyectos utilizando el sistema de control de versiones Git. Utiliza el framework Ruby on Rails por GitHub, Inc. (anteriormente conocida como Logical Awesome). Desde enero de </w:t>
      </w:r>
      <w:r w:rsidRPr="00146550">
        <w:rPr>
          <w:rFonts w:ascii="Verdana" w:hAnsi="Verdana"/>
          <w:sz w:val="24"/>
          <w:szCs w:val="24"/>
        </w:rPr>
        <w:lastRenderedPageBreak/>
        <w:t>2010, GitHub opera bajo el nombre de GitHub, Inc. El código se almacena de forma pública, aunque también se puede hacer de forma privada, creando una cuenta de pago.</w:t>
      </w:r>
    </w:p>
    <w:p w:rsidR="00146550" w:rsidRDefault="00146550" w:rsidP="00146550">
      <w:pPr>
        <w:pStyle w:val="Prrafodelista"/>
        <w:spacing w:after="0" w:line="240" w:lineRule="auto"/>
        <w:jc w:val="both"/>
        <w:rPr>
          <w:rFonts w:ascii="Verdana" w:hAnsi="Verdana"/>
          <w:sz w:val="24"/>
          <w:szCs w:val="24"/>
        </w:rPr>
      </w:pPr>
    </w:p>
    <w:p w:rsidR="00146550" w:rsidRDefault="00146550" w:rsidP="00146550">
      <w:pPr>
        <w:pStyle w:val="Prrafodelista"/>
        <w:spacing w:after="0" w:line="240" w:lineRule="auto"/>
        <w:jc w:val="both"/>
        <w:rPr>
          <w:rFonts w:ascii="Verdana" w:hAnsi="Verdana"/>
          <w:sz w:val="24"/>
          <w:szCs w:val="24"/>
        </w:rPr>
      </w:pPr>
      <w:r>
        <w:rPr>
          <w:noProof/>
          <w:lang w:eastAsia="es-CO"/>
        </w:rPr>
        <w:drawing>
          <wp:inline distT="0" distB="0" distL="0" distR="0" wp14:anchorId="488D162C" wp14:editId="12BF9B13">
            <wp:extent cx="5612130" cy="33674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67405"/>
                    </a:xfrm>
                    <a:prstGeom prst="rect">
                      <a:avLst/>
                    </a:prstGeom>
                  </pic:spPr>
                </pic:pic>
              </a:graphicData>
            </a:graphic>
          </wp:inline>
        </w:drawing>
      </w:r>
    </w:p>
    <w:p w:rsidR="00146550" w:rsidRDefault="00146550" w:rsidP="00146550">
      <w:pPr>
        <w:pStyle w:val="Prrafodelista"/>
        <w:spacing w:after="0" w:line="240" w:lineRule="auto"/>
        <w:jc w:val="both"/>
        <w:rPr>
          <w:rFonts w:ascii="Verdana" w:hAnsi="Verdana"/>
          <w:sz w:val="24"/>
          <w:szCs w:val="24"/>
        </w:rPr>
      </w:pPr>
    </w:p>
    <w:p w:rsidR="00146550" w:rsidRDefault="00792345" w:rsidP="00146550">
      <w:pPr>
        <w:pStyle w:val="Prrafodelista"/>
        <w:spacing w:after="0" w:line="240" w:lineRule="auto"/>
        <w:jc w:val="both"/>
        <w:rPr>
          <w:rFonts w:ascii="Verdana" w:hAnsi="Verdana"/>
          <w:sz w:val="24"/>
          <w:szCs w:val="24"/>
        </w:rPr>
      </w:pPr>
      <w:r>
        <w:rPr>
          <w:noProof/>
          <w:lang w:eastAsia="es-CO"/>
        </w:rPr>
        <w:drawing>
          <wp:inline distT="0" distB="0" distL="0" distR="0" wp14:anchorId="15856C4B" wp14:editId="7EBD0BC8">
            <wp:extent cx="5612130" cy="3126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26740"/>
                    </a:xfrm>
                    <a:prstGeom prst="rect">
                      <a:avLst/>
                    </a:prstGeom>
                  </pic:spPr>
                </pic:pic>
              </a:graphicData>
            </a:graphic>
          </wp:inline>
        </w:drawing>
      </w:r>
    </w:p>
    <w:p w:rsidR="00792345" w:rsidRDefault="00792345" w:rsidP="00146550">
      <w:pPr>
        <w:pStyle w:val="Prrafodelista"/>
        <w:spacing w:after="0" w:line="240" w:lineRule="auto"/>
        <w:jc w:val="both"/>
        <w:rPr>
          <w:rFonts w:ascii="Verdana" w:hAnsi="Verdana"/>
          <w:sz w:val="24"/>
          <w:szCs w:val="24"/>
        </w:rPr>
      </w:pPr>
    </w:p>
    <w:p w:rsidR="00146550" w:rsidRDefault="00146550" w:rsidP="00146550">
      <w:pPr>
        <w:pStyle w:val="Prrafodelista"/>
        <w:numPr>
          <w:ilvl w:val="0"/>
          <w:numId w:val="4"/>
        </w:numPr>
        <w:spacing w:after="0" w:line="240" w:lineRule="auto"/>
        <w:jc w:val="both"/>
        <w:rPr>
          <w:rFonts w:ascii="Verdana" w:hAnsi="Verdana"/>
          <w:sz w:val="24"/>
          <w:szCs w:val="24"/>
        </w:rPr>
      </w:pPr>
      <w:r w:rsidRPr="00146550">
        <w:rPr>
          <w:rFonts w:ascii="Verdana" w:hAnsi="Verdana"/>
          <w:b/>
          <w:sz w:val="24"/>
          <w:szCs w:val="24"/>
        </w:rPr>
        <w:t>VirtualBox-5.0.24-108355-Win.exe:</w:t>
      </w:r>
      <w:r w:rsidRPr="00146550">
        <w:rPr>
          <w:rFonts w:ascii="Verdana" w:hAnsi="Verdana"/>
          <w:b/>
          <w:sz w:val="24"/>
          <w:szCs w:val="24"/>
        </w:rPr>
        <w:t xml:space="preserve"> </w:t>
      </w:r>
      <w:r>
        <w:rPr>
          <w:rFonts w:ascii="Verdana" w:hAnsi="Verdana"/>
          <w:sz w:val="24"/>
          <w:szCs w:val="24"/>
        </w:rPr>
        <w:t xml:space="preserve"> </w:t>
      </w:r>
      <w:r w:rsidRPr="00146550">
        <w:rPr>
          <w:rFonts w:ascii="Verdana" w:hAnsi="Verdana"/>
          <w:sz w:val="24"/>
          <w:szCs w:val="24"/>
        </w:rPr>
        <w:t>Oracle VM VirtualBox es un software de virtualización para arquitecturas x86/amd64, creado originalmente por la empresa alemana innotek GmbH. Actualmente es desarrollado por Oracle Corporation como parte de su familia de productos de virtualización. Por medio de esta aplicación es posible instalar sistemas operativos adicionales, conocidos como «sistemas invitados», dentro de otro sistema operativo «anfitrión», cada uno con su propio ambiente virtual.  Entre los sistemas operativos soportados (en modo anfitrión) se encuentran GNU/Linux, Mac OS X, OS/2 Warp , Microsoft Windows, y Solaris/OpenSolaris, y dentro de ellos es posible virtualizar los sistemas operativos FreeBSD, GNU/Linux, OpenBSD, OS/2 Warp, Windows, Solaris, MS-DOS y muchos otros.</w:t>
      </w:r>
    </w:p>
    <w:p w:rsidR="00146550" w:rsidRDefault="00146550" w:rsidP="00146550">
      <w:pPr>
        <w:pStyle w:val="Prrafodelista"/>
        <w:rPr>
          <w:rFonts w:ascii="Verdana" w:hAnsi="Verdana"/>
          <w:sz w:val="24"/>
          <w:szCs w:val="24"/>
        </w:rPr>
      </w:pPr>
    </w:p>
    <w:p w:rsidR="00792345" w:rsidRDefault="00792345" w:rsidP="00146550">
      <w:pPr>
        <w:pStyle w:val="Prrafodelista"/>
        <w:rPr>
          <w:rFonts w:ascii="Verdana" w:hAnsi="Verdana"/>
          <w:sz w:val="24"/>
          <w:szCs w:val="24"/>
        </w:rPr>
      </w:pPr>
      <w:r>
        <w:rPr>
          <w:noProof/>
          <w:lang w:eastAsia="es-CO"/>
        </w:rPr>
        <w:drawing>
          <wp:inline distT="0" distB="0" distL="0" distR="0" wp14:anchorId="6E7A8A62" wp14:editId="55064393">
            <wp:extent cx="5612130" cy="381508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15080"/>
                    </a:xfrm>
                    <a:prstGeom prst="rect">
                      <a:avLst/>
                    </a:prstGeom>
                  </pic:spPr>
                </pic:pic>
              </a:graphicData>
            </a:graphic>
          </wp:inline>
        </w:drawing>
      </w:r>
    </w:p>
    <w:p w:rsidR="00792345" w:rsidRPr="00146550" w:rsidRDefault="00792345" w:rsidP="00146550">
      <w:pPr>
        <w:pStyle w:val="Prrafodelista"/>
        <w:rPr>
          <w:rFonts w:ascii="Verdana" w:hAnsi="Verdana"/>
          <w:sz w:val="24"/>
          <w:szCs w:val="24"/>
        </w:rPr>
      </w:pPr>
    </w:p>
    <w:p w:rsidR="00146550" w:rsidRDefault="00146550" w:rsidP="00146550">
      <w:pPr>
        <w:pStyle w:val="Prrafodelista"/>
        <w:spacing w:after="0" w:line="240" w:lineRule="auto"/>
        <w:jc w:val="both"/>
        <w:rPr>
          <w:rFonts w:ascii="Verdana" w:hAnsi="Verdana"/>
          <w:sz w:val="24"/>
          <w:szCs w:val="24"/>
        </w:rPr>
      </w:pPr>
      <w:r w:rsidRPr="00146550">
        <w:rPr>
          <w:rFonts w:ascii="Verdana" w:hAnsi="Verdana"/>
          <w:sz w:val="24"/>
          <w:szCs w:val="24"/>
        </w:rPr>
        <w:t xml:space="preserve">La aplicación fue inicialmente ofrecida bajo una licencia de software privativo, pero en enero de 2007, después de años de desarrollo, surgió VirtualBox OSE (Open Source Edition) bajo la licencia GPL 2. </w:t>
      </w:r>
      <w:r w:rsidRPr="00146550">
        <w:rPr>
          <w:rFonts w:ascii="Verdana" w:hAnsi="Verdana"/>
          <w:sz w:val="24"/>
          <w:szCs w:val="24"/>
        </w:rPr>
        <w:lastRenderedPageBreak/>
        <w:t xml:space="preserve">Actualmente existe la versión privativa Oracle VM VirtualBox, que es gratuita únicamente bajo uso personal o de evaluación, y está sujeta a la licencia de "Uso Personal y de Evaluación VirtualBox" (VirtualBox Personal Use and Evaluation License o PUEL) y la versión Open Source, VirtualBox OSE, que es software libre, sujeta a la licencia GPL.  VirtualBox ofrece algunas funcionalidades interesantes, como la ejecución de </w:t>
      </w:r>
      <w:r w:rsidR="00792345" w:rsidRPr="00146550">
        <w:rPr>
          <w:rFonts w:ascii="Verdana" w:hAnsi="Verdana"/>
          <w:sz w:val="24"/>
          <w:szCs w:val="24"/>
        </w:rPr>
        <w:t>máquinas</w:t>
      </w:r>
      <w:r w:rsidRPr="00146550">
        <w:rPr>
          <w:rFonts w:ascii="Verdana" w:hAnsi="Verdana"/>
          <w:sz w:val="24"/>
          <w:szCs w:val="24"/>
        </w:rPr>
        <w:t xml:space="preserve"> virtuales de forma remota, por medio del Remote Desktop Protocol (RDP), soporte iSCSI, aunque estas opciones no están disponibles en la versión OSE.</w:t>
      </w:r>
    </w:p>
    <w:p w:rsidR="00146550" w:rsidRPr="00792345" w:rsidRDefault="00146550" w:rsidP="00792345">
      <w:pPr>
        <w:pStyle w:val="Prrafodelista"/>
        <w:jc w:val="both"/>
        <w:rPr>
          <w:rFonts w:ascii="Verdana" w:hAnsi="Verdana"/>
          <w:b/>
          <w:sz w:val="24"/>
          <w:szCs w:val="24"/>
        </w:rPr>
      </w:pPr>
    </w:p>
    <w:p w:rsidR="00146550" w:rsidRDefault="00146550" w:rsidP="00792345">
      <w:pPr>
        <w:pStyle w:val="Prrafodelista"/>
        <w:numPr>
          <w:ilvl w:val="0"/>
          <w:numId w:val="4"/>
        </w:numPr>
        <w:spacing w:after="0" w:line="240" w:lineRule="auto"/>
        <w:jc w:val="both"/>
        <w:rPr>
          <w:rFonts w:ascii="Verdana" w:hAnsi="Verdana"/>
          <w:sz w:val="24"/>
          <w:szCs w:val="24"/>
        </w:rPr>
      </w:pPr>
      <w:r w:rsidRPr="00792345">
        <w:rPr>
          <w:rFonts w:ascii="Verdana" w:hAnsi="Verdana"/>
          <w:b/>
          <w:sz w:val="24"/>
          <w:szCs w:val="24"/>
        </w:rPr>
        <w:t>Oracle_VM_VirtualBox_Extension_Pack-4.3.38-106717.vbox-extpack</w:t>
      </w:r>
      <w:r w:rsidR="00792345" w:rsidRPr="00792345">
        <w:rPr>
          <w:rFonts w:ascii="Verdana" w:hAnsi="Verdana"/>
          <w:b/>
          <w:sz w:val="24"/>
          <w:szCs w:val="24"/>
        </w:rPr>
        <w:t>:</w:t>
      </w:r>
      <w:r w:rsidR="00792345">
        <w:rPr>
          <w:rFonts w:ascii="Verdana" w:hAnsi="Verdana"/>
          <w:sz w:val="24"/>
          <w:szCs w:val="24"/>
        </w:rPr>
        <w:t xml:space="preserve">  Paquete de extensiones (configuraciones adicionales), que permiten </w:t>
      </w:r>
      <w:r w:rsidR="00C80971">
        <w:rPr>
          <w:rFonts w:ascii="Verdana" w:hAnsi="Verdana"/>
          <w:sz w:val="24"/>
          <w:szCs w:val="24"/>
        </w:rPr>
        <w:t>el mejoramiento de las prestaciones de las máquinas virtuales instaladas bajo OVM Virtual Box, permitiendo acceder a las funcionalidades de red, carpetas compartidas y similares.</w:t>
      </w:r>
      <w:r w:rsidR="00487BCB">
        <w:rPr>
          <w:rFonts w:ascii="Verdana" w:hAnsi="Verdana"/>
          <w:sz w:val="24"/>
          <w:szCs w:val="24"/>
        </w:rPr>
        <w:t xml:space="preserve">  Es fundamental instalar dicho paquete con el fin de garantizar un correcto funcionamiento del ambiente de virtualización.</w:t>
      </w:r>
    </w:p>
    <w:p w:rsidR="00146550" w:rsidRPr="00146550" w:rsidRDefault="00146550" w:rsidP="00146550">
      <w:pPr>
        <w:pStyle w:val="Prrafodelista"/>
        <w:rPr>
          <w:rFonts w:ascii="Verdana" w:hAnsi="Verdana"/>
          <w:sz w:val="24"/>
          <w:szCs w:val="24"/>
        </w:rPr>
      </w:pPr>
    </w:p>
    <w:p w:rsidR="00146550" w:rsidRDefault="00862D62" w:rsidP="00487BCB">
      <w:pPr>
        <w:pStyle w:val="Prrafodelista"/>
        <w:numPr>
          <w:ilvl w:val="0"/>
          <w:numId w:val="4"/>
        </w:numPr>
        <w:spacing w:after="0" w:line="240" w:lineRule="auto"/>
        <w:jc w:val="both"/>
        <w:rPr>
          <w:rFonts w:ascii="Verdana" w:hAnsi="Verdana"/>
          <w:sz w:val="24"/>
          <w:szCs w:val="24"/>
        </w:rPr>
      </w:pPr>
      <w:r>
        <w:rPr>
          <w:rFonts w:ascii="Verdana" w:hAnsi="Verdana"/>
          <w:noProof/>
          <w:sz w:val="24"/>
          <w:szCs w:val="24"/>
          <w:lang w:eastAsia="es-CO"/>
        </w:rPr>
        <w:drawing>
          <wp:anchor distT="0" distB="0" distL="114300" distR="114300" simplePos="0" relativeHeight="251658240" behindDoc="0" locked="0" layoutInCell="1" allowOverlap="1" wp14:anchorId="181400D2" wp14:editId="5270302F">
            <wp:simplePos x="0" y="0"/>
            <wp:positionH relativeFrom="margin">
              <wp:align>right</wp:align>
            </wp:positionH>
            <wp:positionV relativeFrom="paragraph">
              <wp:posOffset>81083</wp:posOffset>
            </wp:positionV>
            <wp:extent cx="1292773" cy="1570150"/>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2773" cy="157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6550" w:rsidRPr="00487BCB">
        <w:rPr>
          <w:rFonts w:ascii="Verdana" w:hAnsi="Verdana"/>
          <w:b/>
          <w:sz w:val="24"/>
          <w:szCs w:val="24"/>
        </w:rPr>
        <w:t>vagrant_1.8.4.msi</w:t>
      </w:r>
      <w:r w:rsidR="00146550" w:rsidRPr="00487BCB">
        <w:rPr>
          <w:rFonts w:ascii="Verdana" w:hAnsi="Verdana"/>
          <w:b/>
          <w:sz w:val="24"/>
          <w:szCs w:val="24"/>
        </w:rPr>
        <w:t>:</w:t>
      </w:r>
      <w:r w:rsidR="00487BCB">
        <w:rPr>
          <w:rFonts w:ascii="Verdana" w:hAnsi="Verdana"/>
          <w:sz w:val="24"/>
          <w:szCs w:val="24"/>
        </w:rPr>
        <w:t xml:space="preserve">  </w:t>
      </w:r>
      <w:r w:rsidR="00487BCB" w:rsidRPr="00487BCB">
        <w:rPr>
          <w:rFonts w:ascii="Verdana" w:hAnsi="Verdana"/>
          <w:sz w:val="24"/>
          <w:szCs w:val="24"/>
        </w:rPr>
        <w:t>Vagrant es una herramienta para la creación y configuración de entornos de desarrollo virtualizados.  Originalmente se desarrolló para VirtualBox y sistemas de configuración tales como Chef, Salt y Puppet. Sin embargo desde la versión 1.1 Vagrant es capaz de trabajar con múltiples proveedores, como VMware, Amazon EC2, LXC, DigitalOcean, etc.2 Aunque Vagrant se ha desarrollado en Ruby se puede usar en multitud de proyectos escritos en otros lenguajes, tales como PHP, Python, Java, C# y JavaScript.</w:t>
      </w:r>
    </w:p>
    <w:p w:rsidR="00146550" w:rsidRDefault="00146550" w:rsidP="00146550">
      <w:pPr>
        <w:pStyle w:val="Prrafodelista"/>
        <w:rPr>
          <w:rFonts w:ascii="Verdana" w:hAnsi="Verdana"/>
          <w:sz w:val="24"/>
          <w:szCs w:val="24"/>
        </w:rPr>
      </w:pPr>
    </w:p>
    <w:p w:rsidR="00487BCB" w:rsidRDefault="00862D62" w:rsidP="00146550">
      <w:pPr>
        <w:pStyle w:val="Prrafodelista"/>
        <w:rPr>
          <w:rFonts w:ascii="Verdana" w:hAnsi="Verdana"/>
          <w:sz w:val="24"/>
          <w:szCs w:val="24"/>
        </w:rPr>
      </w:pPr>
      <w:r>
        <w:rPr>
          <w:noProof/>
          <w:lang w:eastAsia="es-CO"/>
        </w:rPr>
        <w:lastRenderedPageBreak/>
        <w:drawing>
          <wp:inline distT="0" distB="0" distL="0" distR="0" wp14:anchorId="4221D4F0" wp14:editId="24F4336E">
            <wp:extent cx="5612130" cy="35471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47110"/>
                    </a:xfrm>
                    <a:prstGeom prst="rect">
                      <a:avLst/>
                    </a:prstGeom>
                  </pic:spPr>
                </pic:pic>
              </a:graphicData>
            </a:graphic>
          </wp:inline>
        </w:drawing>
      </w:r>
    </w:p>
    <w:p w:rsidR="00487BCB" w:rsidRPr="00146550" w:rsidRDefault="00487BCB" w:rsidP="00146550">
      <w:pPr>
        <w:pStyle w:val="Prrafodelista"/>
        <w:rPr>
          <w:rFonts w:ascii="Verdana" w:hAnsi="Verdana"/>
          <w:sz w:val="24"/>
          <w:szCs w:val="24"/>
        </w:rPr>
      </w:pPr>
    </w:p>
    <w:p w:rsidR="00862D62" w:rsidRDefault="00146550" w:rsidP="00862D62">
      <w:pPr>
        <w:pStyle w:val="Prrafodelista"/>
        <w:numPr>
          <w:ilvl w:val="0"/>
          <w:numId w:val="4"/>
        </w:numPr>
        <w:spacing w:after="0" w:line="240" w:lineRule="auto"/>
        <w:jc w:val="both"/>
        <w:rPr>
          <w:rFonts w:ascii="Verdana" w:hAnsi="Verdana"/>
          <w:sz w:val="24"/>
          <w:szCs w:val="24"/>
        </w:rPr>
      </w:pPr>
      <w:r w:rsidRPr="00146550">
        <w:rPr>
          <w:rFonts w:ascii="Verdana" w:hAnsi="Verdana"/>
          <w:sz w:val="24"/>
          <w:szCs w:val="24"/>
        </w:rPr>
        <w:t>vcredist_x86.exe</w:t>
      </w:r>
      <w:r w:rsidR="00862D62">
        <w:rPr>
          <w:rFonts w:ascii="Verdana" w:hAnsi="Verdana"/>
          <w:sz w:val="24"/>
          <w:szCs w:val="24"/>
        </w:rPr>
        <w:t xml:space="preserve">:  </w:t>
      </w:r>
      <w:r w:rsidR="00862D62" w:rsidRPr="00862D62">
        <w:rPr>
          <w:rFonts w:ascii="Verdana" w:hAnsi="Verdana"/>
          <w:sz w:val="24"/>
          <w:szCs w:val="24"/>
        </w:rPr>
        <w:t>Visual C++ (también conocido como MSVC++, Microsoft Visual C++) es un entorno de desarrollo integrado (IDE) para lenguajes de programación C, C++ y C++/CLI.  Visual C++ engloba el desarrollo de aplicaciones hechas en C, C++ y C++/CLI en el entorno Windows. Visual C++ incluye además las bibliotecas de Windows (WinApi), las bibliotecas MFC y el entorno de desarrollo para .NET Framework. Visual C++ cuenta con su propio compilador (de igual nombre) y otras herramientas como IntelliSense, TeamFoundation Server, Debug,... Además provee de bibliotecas propias de cada versión del sistema operativo y sockets. Como otros compiladores, se le pueden añadir nuevas bibliotecas como DirectX, wxWidgets o SDL.</w:t>
      </w:r>
    </w:p>
    <w:p w:rsidR="00862D62" w:rsidRDefault="00862D62" w:rsidP="00862D62">
      <w:pPr>
        <w:pStyle w:val="Prrafodelista"/>
        <w:spacing w:after="0" w:line="240" w:lineRule="auto"/>
        <w:jc w:val="both"/>
        <w:rPr>
          <w:rFonts w:ascii="Verdana" w:hAnsi="Verdana"/>
          <w:sz w:val="24"/>
          <w:szCs w:val="24"/>
        </w:rPr>
      </w:pPr>
    </w:p>
    <w:p w:rsidR="00862D62" w:rsidRDefault="00862D62" w:rsidP="00862D62">
      <w:pPr>
        <w:pStyle w:val="Prrafodelista"/>
        <w:spacing w:after="0" w:line="240" w:lineRule="auto"/>
        <w:jc w:val="both"/>
        <w:rPr>
          <w:rFonts w:ascii="Verdana" w:hAnsi="Verdana"/>
          <w:b/>
          <w:sz w:val="24"/>
          <w:szCs w:val="24"/>
        </w:rPr>
      </w:pPr>
      <w:r>
        <w:rPr>
          <w:rFonts w:ascii="Verdana" w:hAnsi="Verdana"/>
          <w:noProof/>
          <w:sz w:val="24"/>
          <w:szCs w:val="24"/>
          <w:lang w:eastAsia="es-CO"/>
        </w:rPr>
        <w:drawing>
          <wp:anchor distT="0" distB="0" distL="114300" distR="114300" simplePos="0" relativeHeight="251659264" behindDoc="0" locked="0" layoutInCell="1" allowOverlap="1" wp14:anchorId="09CA2548" wp14:editId="2B04F4C7">
            <wp:simplePos x="0" y="0"/>
            <wp:positionH relativeFrom="column">
              <wp:posOffset>4321657</wp:posOffset>
            </wp:positionH>
            <wp:positionV relativeFrom="paragraph">
              <wp:posOffset>115942</wp:posOffset>
            </wp:positionV>
            <wp:extent cx="1250315" cy="1243965"/>
            <wp:effectExtent l="0" t="0" r="698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031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2D62">
        <w:rPr>
          <w:rFonts w:ascii="Verdana" w:hAnsi="Verdana"/>
          <w:sz w:val="24"/>
          <w:szCs w:val="24"/>
        </w:rPr>
        <w:t xml:space="preserve">Cuenta con una versión Express, llamada Microsoft Visual C++ Express Edition, la cual es gratuita y se puede descargar desde el sitio de Microsoft.  El lenguaje de programación utilizado por esta herramienta, de igual nombre, está basado en C++ y es compatible en la mayor parte de su código con este lenguaje, a la vez que </w:t>
      </w:r>
      <w:r w:rsidRPr="00862D62">
        <w:rPr>
          <w:rFonts w:ascii="Verdana" w:hAnsi="Verdana"/>
          <w:sz w:val="24"/>
          <w:szCs w:val="24"/>
        </w:rPr>
        <w:lastRenderedPageBreak/>
        <w:t>su sintaxis es exactamente igual. En algunas ocasiones esta incompatibilidad impide que otros compiladores, sobre todo en otros sistemas operativos, funcionen bien con código desarrollado en este lenguaje.</w:t>
      </w:r>
      <w:r>
        <w:rPr>
          <w:rFonts w:ascii="Verdana" w:hAnsi="Verdana"/>
          <w:sz w:val="24"/>
          <w:szCs w:val="24"/>
        </w:rPr>
        <w:t xml:space="preserve">  Este conjunto de paquetes es fundamental para el correcto funcionamiento de la herramienta de configuración de ambientes de desarrollo </w:t>
      </w:r>
      <w:r>
        <w:rPr>
          <w:rFonts w:ascii="Verdana" w:hAnsi="Verdana"/>
          <w:b/>
          <w:sz w:val="24"/>
          <w:szCs w:val="24"/>
        </w:rPr>
        <w:t>vagrant.</w:t>
      </w:r>
    </w:p>
    <w:p w:rsidR="00862D62" w:rsidRDefault="00862D62" w:rsidP="00862D62">
      <w:pPr>
        <w:spacing w:after="0" w:line="240" w:lineRule="auto"/>
        <w:jc w:val="both"/>
        <w:rPr>
          <w:rFonts w:ascii="Verdana" w:hAnsi="Verdana"/>
          <w:b/>
          <w:sz w:val="24"/>
          <w:szCs w:val="24"/>
        </w:rPr>
      </w:pPr>
    </w:p>
    <w:p w:rsidR="00862D62" w:rsidRDefault="00862D62" w:rsidP="00862D62">
      <w:pPr>
        <w:spacing w:after="0" w:line="240" w:lineRule="auto"/>
        <w:jc w:val="both"/>
        <w:rPr>
          <w:rFonts w:ascii="Verdana" w:hAnsi="Verdana"/>
          <w:b/>
          <w:sz w:val="24"/>
          <w:szCs w:val="24"/>
        </w:rPr>
      </w:pPr>
    </w:p>
    <w:p w:rsidR="00862D62" w:rsidRDefault="00862D62" w:rsidP="00862D62">
      <w:pPr>
        <w:spacing w:after="0" w:line="240" w:lineRule="auto"/>
        <w:jc w:val="both"/>
        <w:rPr>
          <w:rFonts w:ascii="Verdana" w:hAnsi="Verdana"/>
          <w:sz w:val="24"/>
          <w:szCs w:val="24"/>
        </w:rPr>
      </w:pPr>
      <w:r>
        <w:rPr>
          <w:rFonts w:ascii="Verdana" w:hAnsi="Verdana"/>
          <w:sz w:val="24"/>
          <w:szCs w:val="24"/>
        </w:rPr>
        <w:t>El proceso de desarrollo de configuración, incluyó los siguientes pasos:</w:t>
      </w:r>
    </w:p>
    <w:p w:rsidR="00862D62" w:rsidRDefault="00862D62" w:rsidP="00862D62">
      <w:pPr>
        <w:spacing w:after="0" w:line="240" w:lineRule="auto"/>
        <w:jc w:val="both"/>
        <w:rPr>
          <w:rFonts w:ascii="Verdana" w:hAnsi="Verdana"/>
          <w:sz w:val="24"/>
          <w:szCs w:val="24"/>
        </w:rPr>
      </w:pPr>
    </w:p>
    <w:p w:rsidR="00862D62" w:rsidRDefault="00862D62"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Descarga del código fuente del aplicativo CNCFLORA, mediante las herramientas de github, a través del comando</w:t>
      </w:r>
    </w:p>
    <w:p w:rsidR="00862D62" w:rsidRDefault="00862D62" w:rsidP="00862D62">
      <w:pPr>
        <w:pStyle w:val="Prrafodelista"/>
        <w:spacing w:after="0" w:line="240" w:lineRule="auto"/>
        <w:jc w:val="both"/>
        <w:rPr>
          <w:rFonts w:ascii="Verdana" w:hAnsi="Verdana"/>
          <w:sz w:val="24"/>
          <w:szCs w:val="24"/>
        </w:rPr>
      </w:pPr>
    </w:p>
    <w:p w:rsidR="00862D62" w:rsidRPr="00862D62" w:rsidRDefault="00862D62" w:rsidP="00862D62">
      <w:pPr>
        <w:pStyle w:val="Prrafodelista"/>
        <w:spacing w:after="0" w:line="240" w:lineRule="auto"/>
        <w:jc w:val="both"/>
        <w:rPr>
          <w:rFonts w:ascii="Verdana" w:hAnsi="Verdana"/>
          <w:b/>
          <w:sz w:val="24"/>
          <w:szCs w:val="24"/>
        </w:rPr>
      </w:pPr>
      <w:r w:rsidRPr="00862D62">
        <w:rPr>
          <w:rFonts w:ascii="Verdana" w:hAnsi="Verdana"/>
          <w:b/>
          <w:sz w:val="24"/>
          <w:szCs w:val="24"/>
        </w:rPr>
        <w:t xml:space="preserve">git clone </w:t>
      </w:r>
      <w:hyperlink r:id="rId14" w:history="1">
        <w:r w:rsidRPr="00862D62">
          <w:rPr>
            <w:rStyle w:val="Hipervnculo"/>
            <w:rFonts w:ascii="Verdana" w:hAnsi="Verdana"/>
            <w:b/>
            <w:sz w:val="24"/>
            <w:szCs w:val="24"/>
          </w:rPr>
          <w:t>https://github.com/CNCFlora/Portal.git</w:t>
        </w:r>
      </w:hyperlink>
    </w:p>
    <w:p w:rsidR="00862D62" w:rsidRDefault="00862D62" w:rsidP="00862D62">
      <w:pPr>
        <w:pStyle w:val="Prrafodelista"/>
        <w:spacing w:after="0" w:line="240" w:lineRule="auto"/>
        <w:jc w:val="both"/>
        <w:rPr>
          <w:rFonts w:ascii="Verdana" w:hAnsi="Verdana"/>
          <w:sz w:val="24"/>
          <w:szCs w:val="24"/>
        </w:rPr>
      </w:pPr>
    </w:p>
    <w:p w:rsidR="00862D62" w:rsidRDefault="00862D62" w:rsidP="00B955A5">
      <w:pPr>
        <w:pStyle w:val="Prrafodelista"/>
        <w:spacing w:after="0" w:line="240" w:lineRule="auto"/>
        <w:jc w:val="both"/>
        <w:rPr>
          <w:rFonts w:ascii="Verdana" w:hAnsi="Verdana"/>
          <w:sz w:val="24"/>
          <w:szCs w:val="24"/>
        </w:rPr>
      </w:pPr>
      <w:r>
        <w:rPr>
          <w:rFonts w:ascii="Verdana" w:hAnsi="Verdana"/>
          <w:sz w:val="24"/>
          <w:szCs w:val="24"/>
        </w:rPr>
        <w:t>Esto se realiza desde la herramienta GitShell instalada con</w:t>
      </w:r>
      <w:r w:rsidR="00B955A5">
        <w:rPr>
          <w:rFonts w:ascii="Verdana" w:hAnsi="Verdana"/>
          <w:sz w:val="24"/>
          <w:szCs w:val="24"/>
        </w:rPr>
        <w:t xml:space="preserve"> el paquete completo de GitHub, y genera una copia local en disco duro de la imagen de archivos y configuraciones del aplicativo Web.</w:t>
      </w:r>
    </w:p>
    <w:p w:rsidR="00B955A5" w:rsidRDefault="00B955A5" w:rsidP="00B955A5">
      <w:pPr>
        <w:pStyle w:val="Prrafodelista"/>
        <w:spacing w:after="0" w:line="240" w:lineRule="auto"/>
        <w:jc w:val="both"/>
        <w:rPr>
          <w:rFonts w:ascii="Verdana" w:hAnsi="Verdana"/>
          <w:sz w:val="24"/>
          <w:szCs w:val="24"/>
        </w:rPr>
      </w:pPr>
    </w:p>
    <w:p w:rsidR="00B955A5" w:rsidRPr="00B955A5" w:rsidRDefault="00B955A5" w:rsidP="00B955A5">
      <w:pPr>
        <w:pStyle w:val="Prrafodelista"/>
        <w:spacing w:after="0" w:line="240" w:lineRule="auto"/>
        <w:jc w:val="both"/>
        <w:rPr>
          <w:rFonts w:ascii="Verdana" w:hAnsi="Verdana"/>
          <w:sz w:val="24"/>
          <w:szCs w:val="24"/>
        </w:rPr>
      </w:pPr>
      <w:r>
        <w:rPr>
          <w:noProof/>
          <w:lang w:eastAsia="es-CO"/>
        </w:rPr>
        <w:drawing>
          <wp:inline distT="0" distB="0" distL="0" distR="0" wp14:anchorId="5A3FDBB8" wp14:editId="0234EE3E">
            <wp:extent cx="5612130" cy="35483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48380"/>
                    </a:xfrm>
                    <a:prstGeom prst="rect">
                      <a:avLst/>
                    </a:prstGeom>
                  </pic:spPr>
                </pic:pic>
              </a:graphicData>
            </a:graphic>
          </wp:inline>
        </w:drawing>
      </w:r>
    </w:p>
    <w:p w:rsidR="00862D62" w:rsidRDefault="00862D62" w:rsidP="00862D62">
      <w:pPr>
        <w:pStyle w:val="Prrafodelista"/>
        <w:spacing w:after="0" w:line="240" w:lineRule="auto"/>
        <w:jc w:val="both"/>
        <w:rPr>
          <w:rFonts w:ascii="Verdana" w:hAnsi="Verdana"/>
          <w:sz w:val="24"/>
          <w:szCs w:val="24"/>
        </w:rPr>
      </w:pPr>
    </w:p>
    <w:p w:rsidR="00862D62" w:rsidRDefault="00862D62"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lastRenderedPageBreak/>
        <w:t>Descargar la máquina virtual de Ubuntu que permitirá el funcionamiento del ambiente Python para CNCFlora, mediante la ejecución del comando</w:t>
      </w:r>
    </w:p>
    <w:p w:rsidR="00B955A5" w:rsidRDefault="00B955A5" w:rsidP="00B955A5">
      <w:pPr>
        <w:spacing w:after="0" w:line="240" w:lineRule="auto"/>
        <w:ind w:left="360"/>
        <w:jc w:val="both"/>
        <w:rPr>
          <w:rFonts w:ascii="Verdana" w:hAnsi="Verdana"/>
          <w:sz w:val="24"/>
          <w:szCs w:val="24"/>
        </w:rPr>
      </w:pPr>
    </w:p>
    <w:p w:rsidR="00B955A5" w:rsidRDefault="00B955A5" w:rsidP="00B955A5">
      <w:pPr>
        <w:spacing w:after="0" w:line="240" w:lineRule="auto"/>
        <w:ind w:left="360"/>
        <w:jc w:val="both"/>
        <w:rPr>
          <w:rFonts w:ascii="Verdana" w:hAnsi="Verdana"/>
          <w:sz w:val="24"/>
          <w:szCs w:val="24"/>
        </w:rPr>
      </w:pPr>
    </w:p>
    <w:p w:rsidR="00B955A5" w:rsidRDefault="00B955A5" w:rsidP="00B955A5">
      <w:pPr>
        <w:spacing w:after="0" w:line="240" w:lineRule="auto"/>
        <w:ind w:left="360"/>
        <w:jc w:val="center"/>
        <w:rPr>
          <w:rFonts w:ascii="Verdana" w:hAnsi="Verdana"/>
          <w:b/>
          <w:sz w:val="24"/>
          <w:szCs w:val="24"/>
        </w:rPr>
      </w:pPr>
      <w:r w:rsidRPr="00B955A5">
        <w:rPr>
          <w:rFonts w:ascii="Verdana" w:hAnsi="Verdana"/>
          <w:b/>
          <w:sz w:val="24"/>
          <w:szCs w:val="24"/>
        </w:rPr>
        <w:t>vagrant init ubuntu/trusty64</w:t>
      </w:r>
    </w:p>
    <w:p w:rsidR="00B955A5" w:rsidRPr="00B955A5" w:rsidRDefault="00B955A5" w:rsidP="00B955A5">
      <w:pPr>
        <w:spacing w:after="0" w:line="240" w:lineRule="auto"/>
        <w:ind w:left="360"/>
        <w:jc w:val="both"/>
        <w:rPr>
          <w:rFonts w:ascii="Verdana" w:hAnsi="Verdana"/>
          <w:sz w:val="24"/>
          <w:szCs w:val="24"/>
        </w:rPr>
      </w:pPr>
    </w:p>
    <w:p w:rsidR="00B955A5" w:rsidRDefault="00B955A5" w:rsidP="00B955A5">
      <w:pPr>
        <w:spacing w:after="0" w:line="240" w:lineRule="auto"/>
        <w:ind w:left="708"/>
        <w:jc w:val="both"/>
        <w:rPr>
          <w:rFonts w:ascii="Verdana" w:hAnsi="Verdana"/>
          <w:sz w:val="24"/>
          <w:szCs w:val="24"/>
        </w:rPr>
      </w:pPr>
      <w:r w:rsidRPr="00B955A5">
        <w:rPr>
          <w:rFonts w:ascii="Verdana" w:hAnsi="Verdana"/>
          <w:sz w:val="24"/>
          <w:szCs w:val="24"/>
        </w:rPr>
        <w:t>Desd</w:t>
      </w:r>
      <w:r>
        <w:rPr>
          <w:rFonts w:ascii="Verdana" w:hAnsi="Verdana"/>
          <w:sz w:val="24"/>
          <w:szCs w:val="24"/>
        </w:rPr>
        <w:t xml:space="preserve">e la consola de comandos normal de MSDOS de Windows, previa instalación del ambiente vagrant.  Luego ejecutando el comando </w:t>
      </w:r>
      <w:r w:rsidRPr="00B955A5">
        <w:rPr>
          <w:rFonts w:ascii="Verdana" w:hAnsi="Verdana"/>
          <w:b/>
          <w:sz w:val="24"/>
          <w:szCs w:val="24"/>
        </w:rPr>
        <w:t>vagrant up</w:t>
      </w:r>
      <w:r>
        <w:rPr>
          <w:rFonts w:ascii="Verdana" w:hAnsi="Verdana"/>
          <w:sz w:val="24"/>
          <w:szCs w:val="24"/>
        </w:rPr>
        <w:t>, se procede a la descarga de la imagen vmdk que será instalada en la infraestructura de Virtual Box de Oracle.</w:t>
      </w:r>
    </w:p>
    <w:p w:rsidR="00B955A5" w:rsidRDefault="00B955A5" w:rsidP="00B955A5">
      <w:pPr>
        <w:spacing w:after="0" w:line="240" w:lineRule="auto"/>
        <w:ind w:left="360"/>
        <w:jc w:val="both"/>
        <w:rPr>
          <w:rFonts w:ascii="Verdana" w:hAnsi="Verdana"/>
          <w:sz w:val="24"/>
          <w:szCs w:val="24"/>
        </w:rPr>
      </w:pPr>
    </w:p>
    <w:p w:rsidR="00B955A5" w:rsidRDefault="00297648" w:rsidP="001D31F8">
      <w:pPr>
        <w:spacing w:after="0" w:line="240" w:lineRule="auto"/>
        <w:ind w:left="360"/>
        <w:jc w:val="center"/>
        <w:rPr>
          <w:rFonts w:ascii="Verdana" w:hAnsi="Verdana"/>
          <w:sz w:val="24"/>
          <w:szCs w:val="24"/>
        </w:rPr>
      </w:pPr>
      <w:r>
        <w:rPr>
          <w:rFonts w:ascii="Verdana" w:hAnsi="Verdana"/>
          <w:noProof/>
          <w:sz w:val="24"/>
          <w:szCs w:val="24"/>
          <w:lang w:eastAsia="es-CO"/>
        </w:rPr>
        <w:drawing>
          <wp:inline distT="0" distB="0" distL="0" distR="0">
            <wp:extent cx="4719145" cy="1926312"/>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2259" cy="1927583"/>
                    </a:xfrm>
                    <a:prstGeom prst="rect">
                      <a:avLst/>
                    </a:prstGeom>
                    <a:noFill/>
                    <a:ln>
                      <a:noFill/>
                    </a:ln>
                  </pic:spPr>
                </pic:pic>
              </a:graphicData>
            </a:graphic>
          </wp:inline>
        </w:drawing>
      </w:r>
    </w:p>
    <w:p w:rsidR="00297648" w:rsidRDefault="00297648" w:rsidP="00B955A5">
      <w:pPr>
        <w:spacing w:after="0" w:line="240" w:lineRule="auto"/>
        <w:ind w:left="360"/>
        <w:jc w:val="both"/>
        <w:rPr>
          <w:rFonts w:ascii="Verdana" w:hAnsi="Verdana"/>
          <w:sz w:val="24"/>
          <w:szCs w:val="24"/>
        </w:rPr>
      </w:pPr>
    </w:p>
    <w:p w:rsidR="00297648" w:rsidRDefault="00297648" w:rsidP="001D31F8">
      <w:pPr>
        <w:spacing w:after="0" w:line="240" w:lineRule="auto"/>
        <w:ind w:left="360"/>
        <w:jc w:val="center"/>
        <w:rPr>
          <w:rFonts w:ascii="Verdana" w:hAnsi="Verdana"/>
          <w:sz w:val="24"/>
          <w:szCs w:val="24"/>
        </w:rPr>
      </w:pPr>
      <w:r>
        <w:rPr>
          <w:rFonts w:ascii="Verdana" w:hAnsi="Verdana"/>
          <w:noProof/>
          <w:sz w:val="24"/>
          <w:szCs w:val="24"/>
          <w:lang w:eastAsia="es-CO"/>
        </w:rPr>
        <w:drawing>
          <wp:inline distT="0" distB="0" distL="0" distR="0">
            <wp:extent cx="4340773" cy="2950488"/>
            <wp:effectExtent l="0" t="0" r="317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687" cy="2956547"/>
                    </a:xfrm>
                    <a:prstGeom prst="rect">
                      <a:avLst/>
                    </a:prstGeom>
                    <a:noFill/>
                    <a:ln>
                      <a:noFill/>
                    </a:ln>
                  </pic:spPr>
                </pic:pic>
              </a:graphicData>
            </a:graphic>
          </wp:inline>
        </w:drawing>
      </w:r>
    </w:p>
    <w:p w:rsidR="00B955A5" w:rsidRPr="00B955A5" w:rsidRDefault="00B955A5" w:rsidP="00B955A5">
      <w:pPr>
        <w:spacing w:after="0" w:line="240" w:lineRule="auto"/>
        <w:ind w:left="360"/>
        <w:jc w:val="both"/>
        <w:rPr>
          <w:rFonts w:ascii="Verdana" w:hAnsi="Verdana"/>
          <w:sz w:val="24"/>
          <w:szCs w:val="24"/>
        </w:rPr>
      </w:pPr>
    </w:p>
    <w:p w:rsidR="00B955A5" w:rsidRPr="00B955A5" w:rsidRDefault="00B955A5" w:rsidP="00B955A5">
      <w:pPr>
        <w:spacing w:after="0" w:line="240" w:lineRule="auto"/>
        <w:ind w:left="360"/>
        <w:jc w:val="center"/>
        <w:rPr>
          <w:rFonts w:ascii="Verdana" w:hAnsi="Verdana"/>
          <w:sz w:val="24"/>
          <w:szCs w:val="24"/>
        </w:rPr>
      </w:pPr>
    </w:p>
    <w:p w:rsidR="00B955A5" w:rsidRDefault="00297648"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 xml:space="preserve">Acto seguido, se procede a realizar la configuración del archivo de configuración </w:t>
      </w:r>
      <w:r>
        <w:rPr>
          <w:rFonts w:ascii="Verdana" w:hAnsi="Verdana"/>
          <w:b/>
          <w:sz w:val="24"/>
          <w:szCs w:val="24"/>
        </w:rPr>
        <w:t>Vagrantfile</w:t>
      </w:r>
      <w:r>
        <w:rPr>
          <w:rFonts w:ascii="Verdana" w:hAnsi="Verdana"/>
          <w:sz w:val="24"/>
          <w:szCs w:val="24"/>
        </w:rPr>
        <w:t xml:space="preserve">, con la configuración clave para el levantamiento del servicio </w:t>
      </w:r>
      <w:r w:rsidR="00157575">
        <w:rPr>
          <w:rFonts w:ascii="Verdana" w:hAnsi="Verdana"/>
          <w:sz w:val="24"/>
          <w:szCs w:val="24"/>
        </w:rPr>
        <w:t>de VirtualBox, que activa el sistema operativo y sube el ambiente propicio para la posterior configuración de librerías, el motor Phyton y el servicio del aplicativo CNCFLORA.</w:t>
      </w:r>
    </w:p>
    <w:p w:rsidR="00157575" w:rsidRDefault="00157575" w:rsidP="00157575">
      <w:pPr>
        <w:pStyle w:val="Prrafodelista"/>
        <w:spacing w:after="0" w:line="240" w:lineRule="auto"/>
        <w:jc w:val="both"/>
        <w:rPr>
          <w:rFonts w:ascii="Verdana" w:hAnsi="Verdana"/>
          <w:sz w:val="24"/>
          <w:szCs w:val="24"/>
        </w:rPr>
      </w:pPr>
    </w:p>
    <w:p w:rsidR="00157575" w:rsidRDefault="00157575" w:rsidP="00157575">
      <w:pPr>
        <w:pStyle w:val="Prrafodelista"/>
        <w:spacing w:after="0" w:line="240" w:lineRule="auto"/>
        <w:jc w:val="both"/>
        <w:rPr>
          <w:rFonts w:ascii="Verdana" w:hAnsi="Verdana"/>
          <w:sz w:val="24"/>
          <w:szCs w:val="24"/>
        </w:rPr>
      </w:pPr>
      <w:r>
        <w:rPr>
          <w:rFonts w:ascii="Verdana" w:hAnsi="Verdana"/>
          <w:sz w:val="24"/>
          <w:szCs w:val="24"/>
        </w:rPr>
        <w:t>Dicho archivo, debe configurarse con las siguientes características:</w:t>
      </w:r>
    </w:p>
    <w:p w:rsidR="00157575" w:rsidRDefault="00157575" w:rsidP="00157575">
      <w:pPr>
        <w:pStyle w:val="Prrafodelista"/>
        <w:spacing w:after="0" w:line="240" w:lineRule="auto"/>
        <w:jc w:val="both"/>
        <w:rPr>
          <w:rFonts w:ascii="Verdana" w:hAnsi="Verdana"/>
          <w:sz w:val="24"/>
          <w:szCs w:val="24"/>
        </w:rPr>
      </w:pPr>
    </w:p>
    <w:p w:rsidR="00157575" w:rsidRDefault="00157575" w:rsidP="00157575">
      <w:pPr>
        <w:pStyle w:val="Prrafodelista"/>
        <w:numPr>
          <w:ilvl w:val="0"/>
          <w:numId w:val="6"/>
        </w:numPr>
        <w:spacing w:after="0" w:line="240" w:lineRule="auto"/>
        <w:jc w:val="both"/>
        <w:rPr>
          <w:rFonts w:ascii="Verdana" w:hAnsi="Verdana"/>
          <w:sz w:val="24"/>
          <w:szCs w:val="24"/>
        </w:rPr>
      </w:pPr>
      <w:r>
        <w:rPr>
          <w:rFonts w:ascii="Verdana" w:hAnsi="Verdana"/>
          <w:sz w:val="24"/>
          <w:szCs w:val="24"/>
        </w:rPr>
        <w:t>Definición del sistema operativo base</w:t>
      </w:r>
    </w:p>
    <w:p w:rsidR="00157575" w:rsidRDefault="00157575" w:rsidP="00157575">
      <w:pPr>
        <w:spacing w:after="0" w:line="240" w:lineRule="auto"/>
        <w:jc w:val="both"/>
        <w:rPr>
          <w:rFonts w:ascii="Verdana" w:hAnsi="Verdana"/>
          <w:sz w:val="24"/>
          <w:szCs w:val="24"/>
        </w:rPr>
      </w:pPr>
    </w:p>
    <w:p w:rsidR="00157575" w:rsidRDefault="00157575" w:rsidP="00157575">
      <w:pPr>
        <w:spacing w:after="0" w:line="240" w:lineRule="auto"/>
        <w:jc w:val="center"/>
        <w:rPr>
          <w:rFonts w:ascii="Verdana" w:hAnsi="Verdana"/>
          <w:sz w:val="24"/>
          <w:szCs w:val="24"/>
        </w:rPr>
      </w:pPr>
      <w:r>
        <w:rPr>
          <w:rFonts w:ascii="Verdana" w:hAnsi="Verdana"/>
          <w:noProof/>
          <w:sz w:val="24"/>
          <w:szCs w:val="24"/>
          <w:lang w:eastAsia="es-CO"/>
        </w:rPr>
        <w:drawing>
          <wp:inline distT="0" distB="0" distL="0" distR="0">
            <wp:extent cx="4774378" cy="21230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246" cy="2142153"/>
                    </a:xfrm>
                    <a:prstGeom prst="rect">
                      <a:avLst/>
                    </a:prstGeom>
                    <a:noFill/>
                    <a:ln>
                      <a:noFill/>
                    </a:ln>
                  </pic:spPr>
                </pic:pic>
              </a:graphicData>
            </a:graphic>
          </wp:inline>
        </w:drawing>
      </w:r>
    </w:p>
    <w:p w:rsidR="00157575" w:rsidRDefault="00157575" w:rsidP="00157575">
      <w:pPr>
        <w:spacing w:after="0" w:line="240" w:lineRule="auto"/>
        <w:jc w:val="both"/>
        <w:rPr>
          <w:rFonts w:ascii="Verdana" w:hAnsi="Verdana"/>
          <w:sz w:val="24"/>
          <w:szCs w:val="24"/>
        </w:rPr>
      </w:pPr>
    </w:p>
    <w:p w:rsidR="00157575" w:rsidRPr="00157575" w:rsidRDefault="00157575" w:rsidP="00157575">
      <w:pPr>
        <w:spacing w:after="0" w:line="240" w:lineRule="auto"/>
        <w:jc w:val="both"/>
        <w:rPr>
          <w:rFonts w:ascii="Verdana" w:hAnsi="Verdana"/>
          <w:sz w:val="24"/>
          <w:szCs w:val="24"/>
        </w:rPr>
      </w:pPr>
    </w:p>
    <w:p w:rsidR="00157575" w:rsidRDefault="007B4AD2" w:rsidP="00157575">
      <w:pPr>
        <w:pStyle w:val="Prrafodelista"/>
        <w:numPr>
          <w:ilvl w:val="0"/>
          <w:numId w:val="6"/>
        </w:numPr>
        <w:spacing w:after="0" w:line="240" w:lineRule="auto"/>
        <w:jc w:val="both"/>
        <w:rPr>
          <w:rFonts w:ascii="Verdana" w:hAnsi="Verdana"/>
          <w:sz w:val="24"/>
          <w:szCs w:val="24"/>
        </w:rPr>
      </w:pPr>
      <w:r>
        <w:rPr>
          <w:rFonts w:ascii="Verdana" w:hAnsi="Verdana"/>
          <w:sz w:val="24"/>
          <w:szCs w:val="24"/>
        </w:rPr>
        <w:t>Configuración de los puertos de redireccionamiento, que desde la máquina anfitriona (máquina física), permitirán llegar al servicio Web dispuesto por Phyton en la máquina virtualizada Linux Ubuntu.</w:t>
      </w:r>
    </w:p>
    <w:p w:rsidR="007B4AD2" w:rsidRDefault="007B4AD2" w:rsidP="007B4AD2">
      <w:pPr>
        <w:spacing w:after="0" w:line="240" w:lineRule="auto"/>
        <w:ind w:left="1080"/>
        <w:jc w:val="both"/>
        <w:rPr>
          <w:rFonts w:ascii="Verdana" w:hAnsi="Verdana"/>
          <w:sz w:val="24"/>
          <w:szCs w:val="24"/>
        </w:rPr>
      </w:pPr>
    </w:p>
    <w:p w:rsidR="007B4AD2" w:rsidRDefault="007B4AD2" w:rsidP="007B4AD2">
      <w:pPr>
        <w:spacing w:after="0" w:line="240" w:lineRule="auto"/>
        <w:jc w:val="both"/>
        <w:rPr>
          <w:rFonts w:ascii="Verdana" w:hAnsi="Verdana"/>
          <w:sz w:val="24"/>
          <w:szCs w:val="24"/>
        </w:rPr>
      </w:pPr>
      <w:r>
        <w:rPr>
          <w:rFonts w:ascii="Verdana" w:hAnsi="Verdana"/>
          <w:noProof/>
          <w:sz w:val="24"/>
          <w:szCs w:val="24"/>
          <w:lang w:eastAsia="es-CO"/>
        </w:rPr>
        <w:drawing>
          <wp:inline distT="0" distB="0" distL="0" distR="0">
            <wp:extent cx="5612765" cy="1765935"/>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765" cy="1765935"/>
                    </a:xfrm>
                    <a:prstGeom prst="rect">
                      <a:avLst/>
                    </a:prstGeom>
                    <a:noFill/>
                    <a:ln>
                      <a:noFill/>
                    </a:ln>
                  </pic:spPr>
                </pic:pic>
              </a:graphicData>
            </a:graphic>
          </wp:inline>
        </w:drawing>
      </w:r>
    </w:p>
    <w:p w:rsidR="007B4AD2" w:rsidRDefault="007B4AD2" w:rsidP="007B4AD2">
      <w:pPr>
        <w:spacing w:after="0" w:line="240" w:lineRule="auto"/>
        <w:ind w:left="1080"/>
        <w:jc w:val="both"/>
        <w:rPr>
          <w:rFonts w:ascii="Verdana" w:hAnsi="Verdana"/>
          <w:sz w:val="24"/>
          <w:szCs w:val="24"/>
        </w:rPr>
      </w:pPr>
    </w:p>
    <w:p w:rsidR="007B4AD2" w:rsidRPr="007B4AD2" w:rsidRDefault="007B4AD2" w:rsidP="007B4AD2">
      <w:pPr>
        <w:spacing w:after="0" w:line="240" w:lineRule="auto"/>
        <w:jc w:val="both"/>
        <w:rPr>
          <w:rFonts w:ascii="Verdana" w:hAnsi="Verdana"/>
          <w:sz w:val="24"/>
          <w:szCs w:val="24"/>
        </w:rPr>
      </w:pPr>
    </w:p>
    <w:p w:rsidR="00157575" w:rsidRDefault="0079299D"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Acto seguido, se procede a iniciar el servicio, mediante el comando mencionado anteriormente (vagrant up), lo cual se encargará de iniciar la máquina virtualizada bajo OVM Virtual Box, y activando los servicios internos base del Sistema Operativo hospedado (Linux Ubuntu a 64 bits)</w:t>
      </w:r>
    </w:p>
    <w:p w:rsidR="0079299D" w:rsidRDefault="0079299D" w:rsidP="0079299D">
      <w:pPr>
        <w:spacing w:after="0" w:line="240" w:lineRule="auto"/>
        <w:jc w:val="both"/>
        <w:rPr>
          <w:rFonts w:ascii="Verdana" w:hAnsi="Verdana"/>
          <w:sz w:val="24"/>
          <w:szCs w:val="24"/>
        </w:rPr>
      </w:pPr>
    </w:p>
    <w:p w:rsidR="0079299D" w:rsidRDefault="0079299D" w:rsidP="0079299D">
      <w:pPr>
        <w:spacing w:after="0" w:line="240" w:lineRule="auto"/>
        <w:jc w:val="both"/>
        <w:rPr>
          <w:rFonts w:ascii="Verdana" w:hAnsi="Verdana"/>
          <w:sz w:val="24"/>
          <w:szCs w:val="24"/>
        </w:rPr>
      </w:pPr>
      <w:r>
        <w:rPr>
          <w:rFonts w:ascii="Verdana" w:hAnsi="Verdana"/>
          <w:noProof/>
          <w:sz w:val="24"/>
          <w:szCs w:val="24"/>
          <w:lang w:eastAsia="es-CO"/>
        </w:rPr>
        <w:drawing>
          <wp:inline distT="0" distB="0" distL="0" distR="0">
            <wp:extent cx="5577840" cy="27432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rsidR="0079299D" w:rsidRPr="0079299D" w:rsidRDefault="0079299D" w:rsidP="0079299D">
      <w:pPr>
        <w:spacing w:after="0" w:line="240" w:lineRule="auto"/>
        <w:jc w:val="both"/>
        <w:rPr>
          <w:rFonts w:ascii="Verdana" w:hAnsi="Verdana"/>
          <w:sz w:val="24"/>
          <w:szCs w:val="24"/>
        </w:rPr>
      </w:pPr>
    </w:p>
    <w:p w:rsidR="0079299D" w:rsidRDefault="0079299D"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 xml:space="preserve">Verificado esto, </w:t>
      </w:r>
      <w:r w:rsidR="00541AB2">
        <w:rPr>
          <w:rFonts w:ascii="Verdana" w:hAnsi="Verdana"/>
          <w:sz w:val="24"/>
          <w:szCs w:val="24"/>
        </w:rPr>
        <w:t xml:space="preserve">se procede a iniciar una sesión de GitShell, para conectarse al repositorio mediante el comando </w:t>
      </w:r>
      <w:r w:rsidR="00541AB2">
        <w:rPr>
          <w:rFonts w:ascii="Verdana" w:hAnsi="Verdana"/>
          <w:b/>
          <w:sz w:val="24"/>
          <w:szCs w:val="24"/>
        </w:rPr>
        <w:t xml:space="preserve">vagrant ssh </w:t>
      </w:r>
      <w:r w:rsidR="00541AB2">
        <w:rPr>
          <w:rFonts w:ascii="Verdana" w:hAnsi="Verdana"/>
          <w:sz w:val="24"/>
          <w:szCs w:val="24"/>
        </w:rPr>
        <w:t>y configurar las librerías pertinentes:</w:t>
      </w:r>
    </w:p>
    <w:p w:rsidR="00541AB2" w:rsidRDefault="00541AB2" w:rsidP="00541AB2">
      <w:pPr>
        <w:spacing w:after="0" w:line="240" w:lineRule="auto"/>
        <w:ind w:left="360"/>
        <w:jc w:val="both"/>
        <w:rPr>
          <w:rFonts w:ascii="Verdana" w:hAnsi="Verdana"/>
          <w:sz w:val="24"/>
          <w:szCs w:val="24"/>
        </w:rPr>
      </w:pPr>
    </w:p>
    <w:p w:rsidR="00541AB2" w:rsidRDefault="00541AB2" w:rsidP="001D31F8">
      <w:pPr>
        <w:spacing w:after="0" w:line="240" w:lineRule="auto"/>
        <w:ind w:left="360"/>
        <w:jc w:val="center"/>
        <w:rPr>
          <w:rFonts w:ascii="Verdana" w:hAnsi="Verdana"/>
          <w:sz w:val="24"/>
          <w:szCs w:val="24"/>
        </w:rPr>
      </w:pPr>
      <w:r>
        <w:rPr>
          <w:noProof/>
          <w:lang w:eastAsia="es-CO"/>
        </w:rPr>
        <w:drawing>
          <wp:inline distT="0" distB="0" distL="0" distR="0" wp14:anchorId="678A6E00" wp14:editId="38BDEDC5">
            <wp:extent cx="3972910" cy="22948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609" cy="2298122"/>
                    </a:xfrm>
                    <a:prstGeom prst="rect">
                      <a:avLst/>
                    </a:prstGeom>
                  </pic:spPr>
                </pic:pic>
              </a:graphicData>
            </a:graphic>
          </wp:inline>
        </w:drawing>
      </w:r>
    </w:p>
    <w:p w:rsidR="00541AB2" w:rsidRDefault="00541AB2" w:rsidP="00541AB2">
      <w:pPr>
        <w:spacing w:after="0" w:line="240" w:lineRule="auto"/>
        <w:ind w:left="360"/>
        <w:jc w:val="both"/>
        <w:rPr>
          <w:rFonts w:ascii="Verdana" w:hAnsi="Verdana"/>
          <w:sz w:val="24"/>
          <w:szCs w:val="24"/>
        </w:rPr>
      </w:pPr>
    </w:p>
    <w:p w:rsidR="00541AB2" w:rsidRPr="00541AB2" w:rsidRDefault="00541AB2" w:rsidP="00541AB2">
      <w:pPr>
        <w:spacing w:after="0" w:line="240" w:lineRule="auto"/>
        <w:ind w:left="360"/>
        <w:jc w:val="both"/>
        <w:rPr>
          <w:rFonts w:ascii="Verdana" w:hAnsi="Verdana"/>
          <w:sz w:val="24"/>
          <w:szCs w:val="24"/>
        </w:rPr>
      </w:pPr>
    </w:p>
    <w:p w:rsidR="00541AB2" w:rsidRDefault="00541AB2"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Posteriormente se procedió a realizar la instalación técnica de todos los paquetes y librerías requeridas por Linux para habilitar el ambiente Python.  Esta tarea de configuración técnica interna, será documentada en el Manual de Instalación del Ambiente CNCFLORA PORTAL, que será entregado a la supervisión del contrato.   Dicho proceso incluirá</w:t>
      </w:r>
    </w:p>
    <w:p w:rsidR="00541AB2" w:rsidRDefault="00541AB2" w:rsidP="00541AB2">
      <w:pPr>
        <w:pStyle w:val="Prrafodelista"/>
        <w:spacing w:after="0" w:line="240" w:lineRule="auto"/>
        <w:jc w:val="both"/>
        <w:rPr>
          <w:rFonts w:ascii="Verdana" w:hAnsi="Verdana"/>
          <w:sz w:val="24"/>
          <w:szCs w:val="24"/>
        </w:rPr>
      </w:pPr>
    </w:p>
    <w:p w:rsidR="00541AB2" w:rsidRDefault="00541AB2"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Desinstalación del ambiente Python 3 preconfigurado</w:t>
      </w:r>
    </w:p>
    <w:p w:rsidR="00541AB2" w:rsidRDefault="00541AB2"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Desinstalación del ambiente Python 2.7 preconfigurado</w:t>
      </w:r>
    </w:p>
    <w:p w:rsidR="00541AB2" w:rsidRDefault="00541AB2"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Reinstalación actualizada del ambiente Python 2.7</w:t>
      </w:r>
    </w:p>
    <w:p w:rsidR="00541AB2"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Instalación del Complemento PYTHON PIP</w:t>
      </w:r>
    </w:p>
    <w:p w:rsidR="00D6709A"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Configuración de las variables de entorno que garanticen la ejecución de todos los comandos en el Sistema Operativo hospedado (Ubuntu)</w:t>
      </w:r>
    </w:p>
    <w:p w:rsidR="00D6709A"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Instalación del ambiente de desarrollo interno Virtualwrapper</w:t>
      </w:r>
    </w:p>
    <w:p w:rsidR="00D6709A"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Validación del funcionamiento del Virtualwrapper</w:t>
      </w:r>
    </w:p>
    <w:p w:rsidR="00D6709A"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Creación del usuario de ambiente virtual para Phyton</w:t>
      </w:r>
    </w:p>
    <w:p w:rsidR="00D6709A"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Activación del ambiente virtual</w:t>
      </w:r>
    </w:p>
    <w:p w:rsidR="00D6709A" w:rsidRDefault="00D6709A" w:rsidP="00541AB2">
      <w:pPr>
        <w:pStyle w:val="Prrafodelista"/>
        <w:numPr>
          <w:ilvl w:val="0"/>
          <w:numId w:val="6"/>
        </w:numPr>
        <w:spacing w:after="0" w:line="240" w:lineRule="auto"/>
        <w:jc w:val="both"/>
        <w:rPr>
          <w:rFonts w:ascii="Verdana" w:hAnsi="Verdana"/>
          <w:sz w:val="24"/>
          <w:szCs w:val="24"/>
        </w:rPr>
      </w:pPr>
      <w:r>
        <w:rPr>
          <w:rFonts w:ascii="Verdana" w:hAnsi="Verdana"/>
          <w:sz w:val="24"/>
          <w:szCs w:val="24"/>
        </w:rPr>
        <w:t>Instalación de las librerías complementarias de Python requeridas por CNFLORA (Flask y Flask_Marrowmailer)</w:t>
      </w:r>
    </w:p>
    <w:p w:rsidR="00541AB2" w:rsidRDefault="00541AB2" w:rsidP="00541AB2">
      <w:pPr>
        <w:pStyle w:val="Prrafodelista"/>
        <w:spacing w:after="0" w:line="240" w:lineRule="auto"/>
        <w:jc w:val="both"/>
        <w:rPr>
          <w:rFonts w:ascii="Verdana" w:hAnsi="Verdana"/>
          <w:sz w:val="24"/>
          <w:szCs w:val="24"/>
        </w:rPr>
      </w:pPr>
    </w:p>
    <w:p w:rsidR="00541AB2" w:rsidRDefault="00D6709A"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 xml:space="preserve">Se procede a activar </w:t>
      </w:r>
      <w:r w:rsidR="00C53A0D">
        <w:rPr>
          <w:rFonts w:ascii="Verdana" w:hAnsi="Verdana"/>
          <w:sz w:val="24"/>
          <w:szCs w:val="24"/>
        </w:rPr>
        <w:t xml:space="preserve">el ambiente de virtualwrapper, ejecutando el comando </w:t>
      </w:r>
      <w:r w:rsidR="00C53A0D" w:rsidRPr="00C53A0D">
        <w:rPr>
          <w:rFonts w:ascii="Verdana" w:hAnsi="Verdana"/>
          <w:b/>
          <w:sz w:val="24"/>
          <w:szCs w:val="24"/>
        </w:rPr>
        <w:t>. env/bin/activate</w:t>
      </w:r>
      <w:r w:rsidR="00C53A0D">
        <w:rPr>
          <w:rFonts w:ascii="Verdana" w:hAnsi="Verdana"/>
          <w:sz w:val="24"/>
          <w:szCs w:val="24"/>
        </w:rPr>
        <w:t>, permitiendo con ello, ingresar al prompt de comandos del ambiente de desarrollo:</w:t>
      </w:r>
    </w:p>
    <w:p w:rsidR="00C53A0D" w:rsidRDefault="00C53A0D" w:rsidP="00C53A0D">
      <w:pPr>
        <w:spacing w:after="0" w:line="240" w:lineRule="auto"/>
        <w:ind w:left="360"/>
        <w:jc w:val="both"/>
        <w:rPr>
          <w:rFonts w:ascii="Verdana" w:hAnsi="Verdana"/>
          <w:sz w:val="24"/>
          <w:szCs w:val="24"/>
        </w:rPr>
      </w:pPr>
    </w:p>
    <w:p w:rsidR="00C53A0D" w:rsidRDefault="00C53A0D" w:rsidP="00C53A0D">
      <w:pPr>
        <w:spacing w:after="0" w:line="240" w:lineRule="auto"/>
        <w:ind w:left="360"/>
        <w:jc w:val="both"/>
        <w:rPr>
          <w:rFonts w:ascii="Verdana" w:hAnsi="Verdana"/>
          <w:sz w:val="24"/>
          <w:szCs w:val="24"/>
        </w:rPr>
      </w:pPr>
      <w:r>
        <w:rPr>
          <w:rFonts w:ascii="Verdana" w:hAnsi="Verdana"/>
          <w:noProof/>
          <w:sz w:val="24"/>
          <w:szCs w:val="24"/>
          <w:lang w:eastAsia="es-CO"/>
        </w:rPr>
        <w:drawing>
          <wp:inline distT="0" distB="0" distL="0" distR="0">
            <wp:extent cx="5612765" cy="147129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765" cy="1471295"/>
                    </a:xfrm>
                    <a:prstGeom prst="rect">
                      <a:avLst/>
                    </a:prstGeom>
                    <a:noFill/>
                    <a:ln>
                      <a:noFill/>
                    </a:ln>
                  </pic:spPr>
                </pic:pic>
              </a:graphicData>
            </a:graphic>
          </wp:inline>
        </w:drawing>
      </w:r>
    </w:p>
    <w:p w:rsidR="00C53A0D" w:rsidRPr="00C53A0D" w:rsidRDefault="00C53A0D" w:rsidP="00C53A0D">
      <w:pPr>
        <w:spacing w:after="0" w:line="240" w:lineRule="auto"/>
        <w:ind w:left="360"/>
        <w:jc w:val="both"/>
        <w:rPr>
          <w:rFonts w:ascii="Verdana" w:hAnsi="Verdana"/>
          <w:sz w:val="24"/>
          <w:szCs w:val="24"/>
        </w:rPr>
      </w:pPr>
    </w:p>
    <w:p w:rsidR="00C53A0D" w:rsidRPr="00C53A0D" w:rsidRDefault="00C53A0D"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 xml:space="preserve">Luego se levanta el proceso de Phtyon, ingresando a la carpeta raíz del usuario vagrant, mediante el comando </w:t>
      </w:r>
      <w:r w:rsidRPr="00C53A0D">
        <w:rPr>
          <w:rFonts w:ascii="Verdana" w:hAnsi="Verdana"/>
          <w:b/>
          <w:sz w:val="24"/>
          <w:szCs w:val="24"/>
        </w:rPr>
        <w:t>cd /vagrant</w:t>
      </w:r>
      <w:r>
        <w:rPr>
          <w:rFonts w:ascii="Verdana" w:hAnsi="Verdana"/>
          <w:b/>
          <w:sz w:val="24"/>
          <w:szCs w:val="24"/>
        </w:rPr>
        <w:t xml:space="preserve">, </w:t>
      </w:r>
      <w:r>
        <w:rPr>
          <w:rFonts w:ascii="Verdana" w:hAnsi="Verdana"/>
          <w:sz w:val="24"/>
          <w:szCs w:val="24"/>
        </w:rPr>
        <w:t xml:space="preserve"> y posteriormente subiendo el Shell </w:t>
      </w:r>
      <w:r w:rsidRPr="00C53A0D">
        <w:rPr>
          <w:rFonts w:ascii="Verdana" w:hAnsi="Verdana"/>
          <w:b/>
          <w:sz w:val="24"/>
          <w:szCs w:val="24"/>
        </w:rPr>
        <w:t>sudo python run.py</w:t>
      </w:r>
    </w:p>
    <w:p w:rsidR="00C53A0D" w:rsidRDefault="00C53A0D" w:rsidP="00C53A0D">
      <w:pPr>
        <w:spacing w:after="0" w:line="240" w:lineRule="auto"/>
        <w:ind w:left="360"/>
        <w:jc w:val="both"/>
        <w:rPr>
          <w:rFonts w:ascii="Verdana" w:hAnsi="Verdana"/>
          <w:sz w:val="24"/>
          <w:szCs w:val="24"/>
        </w:rPr>
      </w:pPr>
    </w:p>
    <w:p w:rsidR="00C53A0D" w:rsidRDefault="00C53A0D" w:rsidP="00C53A0D">
      <w:pPr>
        <w:spacing w:after="0" w:line="240" w:lineRule="auto"/>
        <w:ind w:left="360"/>
        <w:jc w:val="both"/>
        <w:rPr>
          <w:rFonts w:ascii="Verdana" w:hAnsi="Verdana"/>
          <w:sz w:val="24"/>
          <w:szCs w:val="24"/>
        </w:rPr>
      </w:pPr>
      <w:r>
        <w:rPr>
          <w:rFonts w:ascii="Verdana" w:hAnsi="Verdana"/>
          <w:noProof/>
          <w:sz w:val="24"/>
          <w:szCs w:val="24"/>
          <w:lang w:eastAsia="es-CO"/>
        </w:rPr>
        <w:lastRenderedPageBreak/>
        <w:drawing>
          <wp:inline distT="0" distB="0" distL="0" distR="0">
            <wp:extent cx="5612765" cy="133477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765" cy="1334770"/>
                    </a:xfrm>
                    <a:prstGeom prst="rect">
                      <a:avLst/>
                    </a:prstGeom>
                    <a:noFill/>
                    <a:ln>
                      <a:noFill/>
                    </a:ln>
                  </pic:spPr>
                </pic:pic>
              </a:graphicData>
            </a:graphic>
          </wp:inline>
        </w:drawing>
      </w:r>
    </w:p>
    <w:p w:rsidR="00C53A0D" w:rsidRDefault="00C53A0D" w:rsidP="00C53A0D">
      <w:pPr>
        <w:spacing w:after="0" w:line="240" w:lineRule="auto"/>
        <w:ind w:left="360"/>
        <w:jc w:val="both"/>
        <w:rPr>
          <w:rFonts w:ascii="Verdana" w:hAnsi="Verdana"/>
          <w:sz w:val="24"/>
          <w:szCs w:val="24"/>
        </w:rPr>
      </w:pPr>
    </w:p>
    <w:p w:rsidR="00C53A0D" w:rsidRPr="00C53A0D" w:rsidRDefault="00C53A0D" w:rsidP="00C53A0D">
      <w:pPr>
        <w:spacing w:after="0" w:line="240" w:lineRule="auto"/>
        <w:ind w:left="360"/>
        <w:jc w:val="both"/>
        <w:rPr>
          <w:rFonts w:ascii="Verdana" w:hAnsi="Verdana"/>
          <w:sz w:val="24"/>
          <w:szCs w:val="24"/>
        </w:rPr>
      </w:pPr>
    </w:p>
    <w:p w:rsidR="00C53A0D" w:rsidRDefault="00C53A0D" w:rsidP="00862D62">
      <w:pPr>
        <w:pStyle w:val="Prrafodelista"/>
        <w:numPr>
          <w:ilvl w:val="0"/>
          <w:numId w:val="5"/>
        </w:numPr>
        <w:spacing w:after="0" w:line="240" w:lineRule="auto"/>
        <w:jc w:val="both"/>
        <w:rPr>
          <w:rFonts w:ascii="Verdana" w:hAnsi="Verdana"/>
          <w:sz w:val="24"/>
          <w:szCs w:val="24"/>
        </w:rPr>
      </w:pPr>
      <w:r>
        <w:rPr>
          <w:rFonts w:ascii="Verdana" w:hAnsi="Verdana"/>
          <w:sz w:val="24"/>
          <w:szCs w:val="24"/>
        </w:rPr>
        <w:t>Desde la máquina anfitriona (el pc físico que está ejecutando todos estos ambientes), podemos validar el acceso a los servicios a través del comando telnet en la consola de comandos:</w:t>
      </w:r>
    </w:p>
    <w:p w:rsidR="00C53A0D" w:rsidRPr="00C53A0D" w:rsidRDefault="00C53A0D" w:rsidP="00C53A0D">
      <w:pPr>
        <w:pStyle w:val="Prrafodelista"/>
        <w:spacing w:after="0" w:line="240" w:lineRule="auto"/>
        <w:jc w:val="both"/>
        <w:rPr>
          <w:rFonts w:ascii="Verdana" w:hAnsi="Verdana"/>
          <w:b/>
          <w:sz w:val="24"/>
          <w:szCs w:val="24"/>
        </w:rPr>
      </w:pPr>
    </w:p>
    <w:p w:rsidR="00C53A0D" w:rsidRPr="00C53A0D" w:rsidRDefault="00C53A0D" w:rsidP="00C53A0D">
      <w:pPr>
        <w:pStyle w:val="Prrafodelista"/>
        <w:spacing w:after="0" w:line="240" w:lineRule="auto"/>
        <w:jc w:val="both"/>
        <w:rPr>
          <w:rFonts w:ascii="Verdana" w:hAnsi="Verdana"/>
          <w:b/>
          <w:sz w:val="24"/>
          <w:szCs w:val="24"/>
        </w:rPr>
      </w:pPr>
      <w:r w:rsidRPr="00C53A0D">
        <w:rPr>
          <w:rFonts w:ascii="Verdana" w:hAnsi="Verdana"/>
          <w:b/>
          <w:sz w:val="24"/>
          <w:szCs w:val="24"/>
        </w:rPr>
        <w:t>telnet localhost 2222</w:t>
      </w:r>
    </w:p>
    <w:p w:rsidR="00C53A0D" w:rsidRDefault="00C53A0D" w:rsidP="00C53A0D">
      <w:pPr>
        <w:pStyle w:val="Prrafodelista"/>
        <w:spacing w:after="0" w:line="240" w:lineRule="auto"/>
        <w:jc w:val="both"/>
        <w:rPr>
          <w:rFonts w:ascii="Verdana" w:hAnsi="Verdana"/>
          <w:b/>
          <w:sz w:val="24"/>
          <w:szCs w:val="24"/>
        </w:rPr>
      </w:pPr>
    </w:p>
    <w:p w:rsidR="001B3029" w:rsidRDefault="001B3029" w:rsidP="00C53A0D">
      <w:pPr>
        <w:pStyle w:val="Prrafodelista"/>
        <w:spacing w:after="0" w:line="240" w:lineRule="auto"/>
        <w:jc w:val="both"/>
        <w:rPr>
          <w:rFonts w:ascii="Verdana" w:hAnsi="Verdana"/>
          <w:b/>
          <w:sz w:val="24"/>
          <w:szCs w:val="24"/>
        </w:rPr>
      </w:pPr>
      <w:r>
        <w:rPr>
          <w:noProof/>
          <w:lang w:eastAsia="es-CO"/>
        </w:rPr>
        <w:drawing>
          <wp:inline distT="0" distB="0" distL="0" distR="0" wp14:anchorId="746A62C0" wp14:editId="59F5E760">
            <wp:extent cx="5133975" cy="2143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975" cy="2143125"/>
                    </a:xfrm>
                    <a:prstGeom prst="rect">
                      <a:avLst/>
                    </a:prstGeom>
                  </pic:spPr>
                </pic:pic>
              </a:graphicData>
            </a:graphic>
          </wp:inline>
        </w:drawing>
      </w:r>
    </w:p>
    <w:p w:rsidR="001B3029" w:rsidRDefault="001B3029" w:rsidP="00C53A0D">
      <w:pPr>
        <w:pStyle w:val="Prrafodelista"/>
        <w:spacing w:after="0" w:line="240" w:lineRule="auto"/>
        <w:jc w:val="both"/>
        <w:rPr>
          <w:rFonts w:ascii="Verdana" w:hAnsi="Verdana"/>
          <w:b/>
          <w:sz w:val="24"/>
          <w:szCs w:val="24"/>
        </w:rPr>
      </w:pPr>
    </w:p>
    <w:p w:rsidR="001B3029" w:rsidRDefault="001B3029" w:rsidP="00C53A0D">
      <w:pPr>
        <w:pStyle w:val="Prrafodelista"/>
        <w:spacing w:after="0" w:line="240" w:lineRule="auto"/>
        <w:jc w:val="both"/>
        <w:rPr>
          <w:rFonts w:ascii="Verdana" w:hAnsi="Verdana"/>
          <w:b/>
          <w:sz w:val="24"/>
          <w:szCs w:val="24"/>
        </w:rPr>
      </w:pPr>
    </w:p>
    <w:p w:rsidR="001B3029" w:rsidRDefault="001B3029" w:rsidP="00C53A0D">
      <w:pPr>
        <w:pStyle w:val="Prrafodelista"/>
        <w:spacing w:after="0" w:line="240" w:lineRule="auto"/>
        <w:jc w:val="both"/>
        <w:rPr>
          <w:rFonts w:ascii="Verdana" w:hAnsi="Verdana"/>
          <w:b/>
          <w:sz w:val="24"/>
          <w:szCs w:val="24"/>
        </w:rPr>
      </w:pPr>
      <w:r>
        <w:rPr>
          <w:noProof/>
          <w:lang w:eastAsia="es-CO"/>
        </w:rPr>
        <w:drawing>
          <wp:inline distT="0" distB="0" distL="0" distR="0" wp14:anchorId="6F0AC7FF" wp14:editId="3DAD1BE5">
            <wp:extent cx="5133975" cy="2143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2143125"/>
                    </a:xfrm>
                    <a:prstGeom prst="rect">
                      <a:avLst/>
                    </a:prstGeom>
                  </pic:spPr>
                </pic:pic>
              </a:graphicData>
            </a:graphic>
          </wp:inline>
        </w:drawing>
      </w:r>
    </w:p>
    <w:p w:rsidR="001B3029" w:rsidRDefault="001B3029" w:rsidP="00C53A0D">
      <w:pPr>
        <w:pStyle w:val="Prrafodelista"/>
        <w:spacing w:after="0" w:line="240" w:lineRule="auto"/>
        <w:jc w:val="both"/>
        <w:rPr>
          <w:rFonts w:ascii="Verdana" w:hAnsi="Verdana"/>
          <w:b/>
          <w:sz w:val="24"/>
          <w:szCs w:val="24"/>
        </w:rPr>
      </w:pPr>
    </w:p>
    <w:p w:rsidR="001B3029" w:rsidRDefault="001B3029" w:rsidP="00C53A0D">
      <w:pPr>
        <w:pStyle w:val="Prrafodelista"/>
        <w:spacing w:after="0" w:line="240" w:lineRule="auto"/>
        <w:jc w:val="both"/>
        <w:rPr>
          <w:rFonts w:ascii="Verdana" w:hAnsi="Verdana"/>
          <w:b/>
          <w:sz w:val="24"/>
          <w:szCs w:val="24"/>
        </w:rPr>
      </w:pPr>
    </w:p>
    <w:p w:rsidR="00C53A0D" w:rsidRPr="00C53A0D" w:rsidRDefault="00C53A0D" w:rsidP="00C53A0D">
      <w:pPr>
        <w:pStyle w:val="Prrafodelista"/>
        <w:spacing w:after="0" w:line="240" w:lineRule="auto"/>
        <w:jc w:val="both"/>
        <w:rPr>
          <w:rFonts w:ascii="Verdana" w:hAnsi="Verdana"/>
          <w:b/>
          <w:sz w:val="24"/>
          <w:szCs w:val="24"/>
        </w:rPr>
      </w:pPr>
      <w:r w:rsidRPr="00C53A0D">
        <w:rPr>
          <w:rFonts w:ascii="Verdana" w:hAnsi="Verdana"/>
          <w:b/>
          <w:sz w:val="24"/>
          <w:szCs w:val="24"/>
        </w:rPr>
        <w:t>telnet localhost 1889</w:t>
      </w:r>
    </w:p>
    <w:p w:rsidR="00C53A0D" w:rsidRDefault="00C53A0D" w:rsidP="00C53A0D">
      <w:pPr>
        <w:pStyle w:val="Prrafodelista"/>
        <w:spacing w:after="0" w:line="240" w:lineRule="auto"/>
        <w:jc w:val="both"/>
        <w:rPr>
          <w:rFonts w:ascii="Verdana" w:hAnsi="Verdana"/>
          <w:sz w:val="24"/>
          <w:szCs w:val="24"/>
        </w:rPr>
      </w:pPr>
    </w:p>
    <w:p w:rsidR="001B3029" w:rsidRDefault="001B3029" w:rsidP="00C53A0D">
      <w:pPr>
        <w:pStyle w:val="Prrafodelista"/>
        <w:spacing w:after="0" w:line="240" w:lineRule="auto"/>
        <w:jc w:val="both"/>
        <w:rPr>
          <w:rFonts w:ascii="Verdana" w:hAnsi="Verdana"/>
          <w:sz w:val="24"/>
          <w:szCs w:val="24"/>
        </w:rPr>
      </w:pPr>
      <w:r>
        <w:rPr>
          <w:noProof/>
          <w:lang w:eastAsia="es-CO"/>
        </w:rPr>
        <w:drawing>
          <wp:inline distT="0" distB="0" distL="0" distR="0" wp14:anchorId="17132031" wp14:editId="210DF4E2">
            <wp:extent cx="5133975" cy="2143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2143125"/>
                    </a:xfrm>
                    <a:prstGeom prst="rect">
                      <a:avLst/>
                    </a:prstGeom>
                  </pic:spPr>
                </pic:pic>
              </a:graphicData>
            </a:graphic>
          </wp:inline>
        </w:drawing>
      </w:r>
    </w:p>
    <w:p w:rsidR="001B3029" w:rsidRDefault="001B3029" w:rsidP="00C53A0D">
      <w:pPr>
        <w:pStyle w:val="Prrafodelista"/>
        <w:spacing w:after="0" w:line="240" w:lineRule="auto"/>
        <w:jc w:val="both"/>
        <w:rPr>
          <w:rFonts w:ascii="Verdana" w:hAnsi="Verdana"/>
          <w:sz w:val="24"/>
          <w:szCs w:val="24"/>
        </w:rPr>
      </w:pPr>
    </w:p>
    <w:p w:rsidR="001B3029" w:rsidRDefault="001B3029" w:rsidP="00C53A0D">
      <w:pPr>
        <w:pStyle w:val="Prrafodelista"/>
        <w:spacing w:after="0" w:line="240" w:lineRule="auto"/>
        <w:jc w:val="both"/>
        <w:rPr>
          <w:rFonts w:ascii="Verdana" w:hAnsi="Verdana"/>
          <w:sz w:val="24"/>
          <w:szCs w:val="24"/>
        </w:rPr>
      </w:pPr>
      <w:r>
        <w:rPr>
          <w:noProof/>
          <w:lang w:eastAsia="es-CO"/>
        </w:rPr>
        <w:drawing>
          <wp:inline distT="0" distB="0" distL="0" distR="0" wp14:anchorId="42FAAEBA" wp14:editId="4A7C6E3C">
            <wp:extent cx="5133975" cy="33337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3333750"/>
                    </a:xfrm>
                    <a:prstGeom prst="rect">
                      <a:avLst/>
                    </a:prstGeom>
                  </pic:spPr>
                </pic:pic>
              </a:graphicData>
            </a:graphic>
          </wp:inline>
        </w:drawing>
      </w:r>
    </w:p>
    <w:p w:rsidR="001B3029" w:rsidRDefault="001B3029" w:rsidP="00C53A0D">
      <w:pPr>
        <w:pStyle w:val="Prrafodelista"/>
        <w:spacing w:after="0" w:line="240" w:lineRule="auto"/>
        <w:jc w:val="both"/>
        <w:rPr>
          <w:rFonts w:ascii="Verdana" w:hAnsi="Verdana"/>
          <w:sz w:val="24"/>
          <w:szCs w:val="24"/>
        </w:rPr>
      </w:pPr>
    </w:p>
    <w:p w:rsidR="00C53A0D" w:rsidRPr="001B3029" w:rsidRDefault="00C53A0D" w:rsidP="00C53A0D">
      <w:pPr>
        <w:pStyle w:val="Prrafodelista"/>
        <w:spacing w:after="0" w:line="240" w:lineRule="auto"/>
        <w:jc w:val="both"/>
        <w:rPr>
          <w:rFonts w:ascii="Verdana" w:hAnsi="Verdana"/>
          <w:sz w:val="24"/>
          <w:szCs w:val="24"/>
        </w:rPr>
      </w:pPr>
    </w:p>
    <w:p w:rsidR="00C53A0D" w:rsidRPr="001B3029" w:rsidRDefault="001B3029" w:rsidP="001B3029">
      <w:pPr>
        <w:pStyle w:val="Prrafodelista"/>
        <w:numPr>
          <w:ilvl w:val="0"/>
          <w:numId w:val="5"/>
        </w:numPr>
        <w:spacing w:after="0" w:line="240" w:lineRule="auto"/>
        <w:jc w:val="both"/>
        <w:rPr>
          <w:rFonts w:ascii="Verdana" w:hAnsi="Verdana"/>
          <w:sz w:val="24"/>
          <w:szCs w:val="24"/>
        </w:rPr>
      </w:pPr>
      <w:r w:rsidRPr="001B3029">
        <w:rPr>
          <w:rFonts w:ascii="Verdana" w:hAnsi="Verdana"/>
          <w:sz w:val="24"/>
          <w:szCs w:val="24"/>
        </w:rPr>
        <w:t xml:space="preserve">Realizadas todas estas validaciones, podemos proceder a la ejecución del ambiente de Portal de CNCFLORA, desde nuestro navegador Web en el equipo anfitrión en la dirección </w:t>
      </w:r>
      <w:hyperlink r:id="rId28" w:history="1">
        <w:r w:rsidRPr="001B3029">
          <w:rPr>
            <w:rStyle w:val="Hipervnculo"/>
            <w:rFonts w:ascii="Verdana" w:hAnsi="Verdana"/>
            <w:b/>
            <w:sz w:val="24"/>
            <w:szCs w:val="24"/>
          </w:rPr>
          <w:t>http://localhost:18889/</w:t>
        </w:r>
      </w:hyperlink>
    </w:p>
    <w:p w:rsidR="00862D62" w:rsidRDefault="001B3029" w:rsidP="00862D62">
      <w:pPr>
        <w:pStyle w:val="Prrafodelista"/>
        <w:spacing w:after="0" w:line="240" w:lineRule="auto"/>
        <w:jc w:val="both"/>
        <w:rPr>
          <w:rFonts w:ascii="Verdana" w:hAnsi="Verdana"/>
          <w:sz w:val="24"/>
          <w:szCs w:val="24"/>
        </w:rPr>
      </w:pPr>
      <w:r>
        <w:rPr>
          <w:noProof/>
          <w:lang w:eastAsia="es-CO"/>
        </w:rPr>
        <w:lastRenderedPageBreak/>
        <w:drawing>
          <wp:inline distT="0" distB="0" distL="0" distR="0" wp14:anchorId="03CA57FC" wp14:editId="504089C6">
            <wp:extent cx="5612130" cy="3331845"/>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31845"/>
                    </a:xfrm>
                    <a:prstGeom prst="rect">
                      <a:avLst/>
                    </a:prstGeom>
                  </pic:spPr>
                </pic:pic>
              </a:graphicData>
            </a:graphic>
          </wp:inline>
        </w:drawing>
      </w:r>
    </w:p>
    <w:p w:rsidR="001B3029" w:rsidRDefault="001B3029" w:rsidP="00862D62">
      <w:pPr>
        <w:pStyle w:val="Prrafodelista"/>
        <w:spacing w:after="0" w:line="240" w:lineRule="auto"/>
        <w:jc w:val="both"/>
        <w:rPr>
          <w:rFonts w:ascii="Verdana" w:hAnsi="Verdana"/>
          <w:sz w:val="24"/>
          <w:szCs w:val="24"/>
        </w:rPr>
      </w:pPr>
    </w:p>
    <w:p w:rsidR="001B3029" w:rsidRDefault="001B3029" w:rsidP="00862D62">
      <w:pPr>
        <w:pStyle w:val="Prrafodelista"/>
        <w:spacing w:after="0" w:line="240" w:lineRule="auto"/>
        <w:jc w:val="both"/>
        <w:rPr>
          <w:rFonts w:ascii="Verdana" w:hAnsi="Verdana"/>
          <w:sz w:val="24"/>
          <w:szCs w:val="24"/>
        </w:rPr>
      </w:pPr>
    </w:p>
    <w:p w:rsidR="001B3029" w:rsidRDefault="001B3029" w:rsidP="00862D62">
      <w:pPr>
        <w:pStyle w:val="Prrafodelista"/>
        <w:spacing w:after="0" w:line="240" w:lineRule="auto"/>
        <w:jc w:val="both"/>
        <w:rPr>
          <w:rFonts w:ascii="Verdana" w:hAnsi="Verdana"/>
          <w:sz w:val="24"/>
          <w:szCs w:val="24"/>
        </w:rPr>
      </w:pPr>
      <w:r>
        <w:rPr>
          <w:noProof/>
          <w:lang w:eastAsia="es-CO"/>
        </w:rPr>
        <w:drawing>
          <wp:inline distT="0" distB="0" distL="0" distR="0" wp14:anchorId="58B1045C" wp14:editId="3204DA90">
            <wp:extent cx="5612130" cy="333184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31845"/>
                    </a:xfrm>
                    <a:prstGeom prst="rect">
                      <a:avLst/>
                    </a:prstGeom>
                  </pic:spPr>
                </pic:pic>
              </a:graphicData>
            </a:graphic>
          </wp:inline>
        </w:drawing>
      </w:r>
    </w:p>
    <w:p w:rsidR="001B3029" w:rsidRDefault="001B3029" w:rsidP="00862D62">
      <w:pPr>
        <w:pStyle w:val="Prrafodelista"/>
        <w:spacing w:after="0" w:line="240" w:lineRule="auto"/>
        <w:jc w:val="both"/>
        <w:rPr>
          <w:rFonts w:ascii="Verdana" w:hAnsi="Verdana"/>
          <w:sz w:val="24"/>
          <w:szCs w:val="24"/>
        </w:rPr>
      </w:pPr>
    </w:p>
    <w:p w:rsidR="001B3029" w:rsidRDefault="001B3029" w:rsidP="00862D62">
      <w:pPr>
        <w:pStyle w:val="Prrafodelista"/>
        <w:spacing w:after="0" w:line="240" w:lineRule="auto"/>
        <w:jc w:val="both"/>
        <w:rPr>
          <w:rFonts w:ascii="Verdana" w:hAnsi="Verdana"/>
          <w:sz w:val="24"/>
          <w:szCs w:val="24"/>
        </w:rPr>
      </w:pPr>
      <w:r>
        <w:rPr>
          <w:rFonts w:ascii="Verdana" w:hAnsi="Verdana"/>
          <w:sz w:val="24"/>
          <w:szCs w:val="24"/>
        </w:rPr>
        <w:lastRenderedPageBreak/>
        <w:t>Dentro del Portal en ambiente local, se tiene en estos momentos acceso a las siguientes funcionalidades:</w:t>
      </w:r>
    </w:p>
    <w:p w:rsidR="001B3029" w:rsidRDefault="001B3029" w:rsidP="00862D62">
      <w:pPr>
        <w:pStyle w:val="Prrafodelista"/>
        <w:spacing w:after="0" w:line="240" w:lineRule="auto"/>
        <w:jc w:val="both"/>
        <w:rPr>
          <w:rFonts w:ascii="Verdana" w:hAnsi="Verdana"/>
          <w:sz w:val="24"/>
          <w:szCs w:val="24"/>
        </w:rPr>
      </w:pPr>
    </w:p>
    <w:p w:rsidR="001B3029" w:rsidRDefault="001B3029"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t>Acceso al buscador integrado con motor de Google</w:t>
      </w:r>
    </w:p>
    <w:p w:rsidR="001B3029" w:rsidRDefault="001B3029" w:rsidP="001B3029">
      <w:pPr>
        <w:spacing w:after="0" w:line="240" w:lineRule="auto"/>
        <w:ind w:left="720"/>
        <w:jc w:val="both"/>
        <w:rPr>
          <w:rFonts w:ascii="Verdana" w:hAnsi="Verdana"/>
          <w:sz w:val="24"/>
          <w:szCs w:val="24"/>
        </w:rPr>
      </w:pPr>
    </w:p>
    <w:p w:rsidR="001B3029" w:rsidRDefault="001B3029" w:rsidP="001B3029">
      <w:pPr>
        <w:spacing w:after="0" w:line="240" w:lineRule="auto"/>
        <w:ind w:left="720"/>
        <w:jc w:val="both"/>
        <w:rPr>
          <w:rFonts w:ascii="Verdana" w:hAnsi="Verdana"/>
          <w:sz w:val="24"/>
          <w:szCs w:val="24"/>
        </w:rPr>
      </w:pPr>
      <w:r>
        <w:rPr>
          <w:rFonts w:ascii="Verdana" w:hAnsi="Verdana"/>
          <w:noProof/>
          <w:sz w:val="24"/>
          <w:szCs w:val="24"/>
          <w:lang w:eastAsia="es-CO"/>
        </w:rPr>
        <w:drawing>
          <wp:inline distT="0" distB="0" distL="0" distR="0">
            <wp:extent cx="5612765" cy="242760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765" cy="2427605"/>
                    </a:xfrm>
                    <a:prstGeom prst="rect">
                      <a:avLst/>
                    </a:prstGeom>
                    <a:noFill/>
                    <a:ln>
                      <a:noFill/>
                    </a:ln>
                  </pic:spPr>
                </pic:pic>
              </a:graphicData>
            </a:graphic>
          </wp:inline>
        </w:drawing>
      </w:r>
    </w:p>
    <w:p w:rsidR="001B3029" w:rsidRDefault="001B3029" w:rsidP="001B3029">
      <w:pPr>
        <w:spacing w:after="0" w:line="240" w:lineRule="auto"/>
        <w:ind w:left="720"/>
        <w:jc w:val="both"/>
        <w:rPr>
          <w:rFonts w:ascii="Verdana" w:hAnsi="Verdana"/>
          <w:sz w:val="24"/>
          <w:szCs w:val="24"/>
        </w:rPr>
      </w:pPr>
    </w:p>
    <w:p w:rsidR="001B3029" w:rsidRDefault="001B3029" w:rsidP="001B3029">
      <w:pPr>
        <w:spacing w:after="0" w:line="240" w:lineRule="auto"/>
        <w:ind w:left="720"/>
        <w:jc w:val="both"/>
        <w:rPr>
          <w:rFonts w:ascii="Verdana" w:hAnsi="Verdana"/>
          <w:sz w:val="24"/>
          <w:szCs w:val="24"/>
        </w:rPr>
      </w:pPr>
      <w:r>
        <w:rPr>
          <w:noProof/>
          <w:lang w:eastAsia="es-CO"/>
        </w:rPr>
        <w:drawing>
          <wp:inline distT="0" distB="0" distL="0" distR="0" wp14:anchorId="35F65664" wp14:editId="3E1D2B8A">
            <wp:extent cx="5612130" cy="333184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31845"/>
                    </a:xfrm>
                    <a:prstGeom prst="rect">
                      <a:avLst/>
                    </a:prstGeom>
                  </pic:spPr>
                </pic:pic>
              </a:graphicData>
            </a:graphic>
          </wp:inline>
        </w:drawing>
      </w:r>
    </w:p>
    <w:p w:rsidR="001B3029" w:rsidRPr="001B3029" w:rsidRDefault="001B3029" w:rsidP="001B3029">
      <w:pPr>
        <w:spacing w:after="0" w:line="240" w:lineRule="auto"/>
        <w:ind w:left="720"/>
        <w:jc w:val="both"/>
        <w:rPr>
          <w:rFonts w:ascii="Verdana" w:hAnsi="Verdana"/>
          <w:sz w:val="24"/>
          <w:szCs w:val="24"/>
        </w:rPr>
      </w:pPr>
    </w:p>
    <w:p w:rsidR="001B3029" w:rsidRDefault="001B3029"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t>Acceso a la lista Vermelha (lista de especies con riesgo de extinción, registradas en el portal)</w:t>
      </w:r>
    </w:p>
    <w:p w:rsidR="001B3029" w:rsidRDefault="001B3029" w:rsidP="001B3029">
      <w:pPr>
        <w:spacing w:after="0" w:line="240" w:lineRule="auto"/>
        <w:ind w:left="720"/>
        <w:jc w:val="both"/>
        <w:rPr>
          <w:rFonts w:ascii="Verdana" w:hAnsi="Verdana"/>
          <w:sz w:val="24"/>
          <w:szCs w:val="24"/>
        </w:rPr>
      </w:pPr>
    </w:p>
    <w:p w:rsidR="001B3029" w:rsidRDefault="001B3029" w:rsidP="001B3029">
      <w:pPr>
        <w:spacing w:after="0" w:line="240" w:lineRule="auto"/>
        <w:ind w:left="720"/>
        <w:jc w:val="both"/>
        <w:rPr>
          <w:rFonts w:ascii="Verdana" w:hAnsi="Verdana"/>
          <w:sz w:val="24"/>
          <w:szCs w:val="24"/>
        </w:rPr>
      </w:pPr>
      <w:r>
        <w:rPr>
          <w:noProof/>
          <w:lang w:eastAsia="es-CO"/>
        </w:rPr>
        <w:drawing>
          <wp:inline distT="0" distB="0" distL="0" distR="0" wp14:anchorId="1F31D335" wp14:editId="0E356019">
            <wp:extent cx="5612130" cy="3331845"/>
            <wp:effectExtent l="0" t="0" r="762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331845"/>
                    </a:xfrm>
                    <a:prstGeom prst="rect">
                      <a:avLst/>
                    </a:prstGeom>
                  </pic:spPr>
                </pic:pic>
              </a:graphicData>
            </a:graphic>
          </wp:inline>
        </w:drawing>
      </w:r>
    </w:p>
    <w:p w:rsidR="001B3029" w:rsidRDefault="001B3029" w:rsidP="001B3029">
      <w:pPr>
        <w:spacing w:after="0" w:line="240" w:lineRule="auto"/>
        <w:ind w:left="720"/>
        <w:jc w:val="both"/>
        <w:rPr>
          <w:rFonts w:ascii="Verdana" w:hAnsi="Verdana"/>
          <w:sz w:val="24"/>
          <w:szCs w:val="24"/>
        </w:rPr>
      </w:pPr>
    </w:p>
    <w:p w:rsidR="001B3029" w:rsidRDefault="001B3029" w:rsidP="001B3029">
      <w:pPr>
        <w:spacing w:after="0" w:line="240" w:lineRule="auto"/>
        <w:ind w:left="720"/>
        <w:jc w:val="both"/>
        <w:rPr>
          <w:rFonts w:ascii="Verdana" w:hAnsi="Verdana"/>
          <w:sz w:val="24"/>
          <w:szCs w:val="24"/>
        </w:rPr>
      </w:pPr>
      <w:r>
        <w:rPr>
          <w:noProof/>
          <w:lang w:eastAsia="es-CO"/>
        </w:rPr>
        <w:drawing>
          <wp:inline distT="0" distB="0" distL="0" distR="0" wp14:anchorId="7A39207B" wp14:editId="7BC010D1">
            <wp:extent cx="5612130" cy="333184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31845"/>
                    </a:xfrm>
                    <a:prstGeom prst="rect">
                      <a:avLst/>
                    </a:prstGeom>
                  </pic:spPr>
                </pic:pic>
              </a:graphicData>
            </a:graphic>
          </wp:inline>
        </w:drawing>
      </w:r>
    </w:p>
    <w:p w:rsidR="001B3029" w:rsidRPr="001B3029" w:rsidRDefault="001B3029" w:rsidP="001B3029">
      <w:pPr>
        <w:spacing w:after="0" w:line="240" w:lineRule="auto"/>
        <w:ind w:left="720"/>
        <w:jc w:val="both"/>
        <w:rPr>
          <w:rFonts w:ascii="Verdana" w:hAnsi="Verdana"/>
          <w:sz w:val="24"/>
          <w:szCs w:val="24"/>
        </w:rPr>
      </w:pPr>
    </w:p>
    <w:p w:rsidR="001B3029" w:rsidRDefault="001B3029"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t>Acceso a la página del Portal de Planeación de acciones</w:t>
      </w:r>
    </w:p>
    <w:p w:rsidR="001B3029" w:rsidRDefault="001B3029"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lastRenderedPageBreak/>
        <w:t>Acceso a la página de Planeación Especial para la Conservación</w:t>
      </w:r>
    </w:p>
    <w:p w:rsidR="001B3029" w:rsidRDefault="001B3029"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t>Acceso a la página de catálogo de Plantas Amenazadas (Ex Situ)</w:t>
      </w:r>
    </w:p>
    <w:p w:rsidR="0062473D" w:rsidRDefault="0062473D" w:rsidP="0062473D">
      <w:pPr>
        <w:spacing w:after="0" w:line="240" w:lineRule="auto"/>
        <w:jc w:val="both"/>
        <w:rPr>
          <w:rFonts w:ascii="Verdana" w:hAnsi="Verdana"/>
          <w:sz w:val="24"/>
          <w:szCs w:val="24"/>
        </w:rPr>
      </w:pPr>
    </w:p>
    <w:p w:rsidR="0062473D" w:rsidRDefault="0062473D" w:rsidP="0062473D">
      <w:pPr>
        <w:spacing w:after="0" w:line="240" w:lineRule="auto"/>
        <w:jc w:val="center"/>
        <w:rPr>
          <w:rFonts w:ascii="Verdana" w:hAnsi="Verdana"/>
          <w:sz w:val="24"/>
          <w:szCs w:val="24"/>
        </w:rPr>
      </w:pPr>
      <w:r>
        <w:rPr>
          <w:noProof/>
          <w:lang w:eastAsia="es-CO"/>
        </w:rPr>
        <w:drawing>
          <wp:inline distT="0" distB="0" distL="0" distR="0" wp14:anchorId="745287AB" wp14:editId="5D0DCC4E">
            <wp:extent cx="3965591" cy="2354317"/>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4368" cy="2359528"/>
                    </a:xfrm>
                    <a:prstGeom prst="rect">
                      <a:avLst/>
                    </a:prstGeom>
                  </pic:spPr>
                </pic:pic>
              </a:graphicData>
            </a:graphic>
          </wp:inline>
        </w:drawing>
      </w:r>
    </w:p>
    <w:p w:rsidR="0062473D" w:rsidRPr="0062473D" w:rsidRDefault="0062473D" w:rsidP="0062473D">
      <w:pPr>
        <w:spacing w:after="0" w:line="240" w:lineRule="auto"/>
        <w:jc w:val="both"/>
        <w:rPr>
          <w:rFonts w:ascii="Verdana" w:hAnsi="Verdana"/>
          <w:sz w:val="24"/>
          <w:szCs w:val="24"/>
        </w:rPr>
      </w:pPr>
    </w:p>
    <w:p w:rsidR="001B3029" w:rsidRDefault="001B3029"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t>Acceso a la página de soporte del grupo de tecnología de CNCFLORA Brasil</w:t>
      </w:r>
    </w:p>
    <w:p w:rsidR="001B3029" w:rsidRDefault="0062473D" w:rsidP="001B3029">
      <w:pPr>
        <w:pStyle w:val="Prrafodelista"/>
        <w:numPr>
          <w:ilvl w:val="0"/>
          <w:numId w:val="7"/>
        </w:numPr>
        <w:spacing w:after="0" w:line="240" w:lineRule="auto"/>
        <w:jc w:val="both"/>
        <w:rPr>
          <w:rFonts w:ascii="Verdana" w:hAnsi="Verdana"/>
          <w:sz w:val="24"/>
          <w:szCs w:val="24"/>
        </w:rPr>
      </w:pPr>
      <w:r>
        <w:rPr>
          <w:rFonts w:ascii="Verdana" w:hAnsi="Verdana"/>
          <w:sz w:val="24"/>
          <w:szCs w:val="24"/>
        </w:rPr>
        <w:t>Acceso al Portal de Documentos que permite el despliegue de la información asociada a los Libros Rojos de Estado de Especies amenazadas.</w:t>
      </w:r>
    </w:p>
    <w:p w:rsidR="0062473D" w:rsidRDefault="0062473D" w:rsidP="0062473D">
      <w:pPr>
        <w:spacing w:after="0" w:line="240" w:lineRule="auto"/>
        <w:jc w:val="both"/>
        <w:rPr>
          <w:rFonts w:ascii="Verdana" w:hAnsi="Verdana"/>
          <w:sz w:val="24"/>
          <w:szCs w:val="24"/>
        </w:rPr>
      </w:pPr>
    </w:p>
    <w:p w:rsidR="0062473D" w:rsidRPr="0062473D" w:rsidRDefault="0062473D" w:rsidP="0062473D">
      <w:pPr>
        <w:spacing w:after="0" w:line="240" w:lineRule="auto"/>
        <w:jc w:val="center"/>
        <w:rPr>
          <w:rFonts w:ascii="Verdana" w:hAnsi="Verdana"/>
          <w:sz w:val="24"/>
          <w:szCs w:val="24"/>
        </w:rPr>
      </w:pPr>
      <w:r>
        <w:rPr>
          <w:noProof/>
          <w:lang w:eastAsia="es-CO"/>
        </w:rPr>
        <w:drawing>
          <wp:inline distT="0" distB="0" distL="0" distR="0" wp14:anchorId="6B9E70F8" wp14:editId="0C4B2233">
            <wp:extent cx="5505796" cy="3268717"/>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0244" cy="3283232"/>
                    </a:xfrm>
                    <a:prstGeom prst="rect">
                      <a:avLst/>
                    </a:prstGeom>
                  </pic:spPr>
                </pic:pic>
              </a:graphicData>
            </a:graphic>
          </wp:inline>
        </w:drawing>
      </w:r>
    </w:p>
    <w:p w:rsidR="00862D62" w:rsidRPr="00146550" w:rsidRDefault="00862D62" w:rsidP="00862D62">
      <w:pPr>
        <w:pStyle w:val="Prrafodelista"/>
        <w:spacing w:after="0" w:line="240" w:lineRule="auto"/>
        <w:jc w:val="both"/>
        <w:rPr>
          <w:rFonts w:ascii="Verdana" w:hAnsi="Verdana"/>
          <w:sz w:val="24"/>
          <w:szCs w:val="24"/>
        </w:rPr>
      </w:pPr>
    </w:p>
    <w:p w:rsidR="00146550" w:rsidRDefault="00146550" w:rsidP="00146550">
      <w:pPr>
        <w:spacing w:after="0" w:line="240" w:lineRule="auto"/>
        <w:jc w:val="both"/>
        <w:rPr>
          <w:rFonts w:ascii="Verdana" w:hAnsi="Verdana"/>
          <w:sz w:val="24"/>
          <w:szCs w:val="24"/>
        </w:rPr>
      </w:pPr>
    </w:p>
    <w:p w:rsidR="00146550" w:rsidRDefault="004D6DB0" w:rsidP="00146550">
      <w:pPr>
        <w:spacing w:after="0" w:line="240" w:lineRule="auto"/>
        <w:jc w:val="both"/>
        <w:rPr>
          <w:rFonts w:ascii="Verdana" w:hAnsi="Verdana"/>
          <w:sz w:val="24"/>
          <w:szCs w:val="24"/>
        </w:rPr>
      </w:pPr>
      <w:r>
        <w:rPr>
          <w:rFonts w:ascii="Verdana" w:hAnsi="Verdana"/>
          <w:sz w:val="24"/>
          <w:szCs w:val="24"/>
        </w:rPr>
        <w:t>Básicamente, luego de este ejercicio, se han obtenido las siguientes conclusiones:</w:t>
      </w:r>
    </w:p>
    <w:p w:rsidR="004D6DB0" w:rsidRDefault="004D6DB0" w:rsidP="00146550">
      <w:pPr>
        <w:spacing w:after="0" w:line="240" w:lineRule="auto"/>
        <w:jc w:val="both"/>
        <w:rPr>
          <w:rFonts w:ascii="Verdana" w:hAnsi="Verdana"/>
          <w:sz w:val="24"/>
          <w:szCs w:val="24"/>
        </w:rPr>
      </w:pPr>
    </w:p>
    <w:p w:rsidR="004D6DB0" w:rsidRDefault="004D6DB0" w:rsidP="004D6DB0">
      <w:pPr>
        <w:pStyle w:val="Prrafodelista"/>
        <w:numPr>
          <w:ilvl w:val="0"/>
          <w:numId w:val="8"/>
        </w:numPr>
        <w:spacing w:after="0" w:line="240" w:lineRule="auto"/>
        <w:jc w:val="both"/>
        <w:rPr>
          <w:rFonts w:ascii="Verdana" w:hAnsi="Verdana"/>
          <w:sz w:val="24"/>
          <w:szCs w:val="24"/>
        </w:rPr>
      </w:pPr>
      <w:r>
        <w:rPr>
          <w:rFonts w:ascii="Verdana" w:hAnsi="Verdana"/>
          <w:sz w:val="24"/>
          <w:szCs w:val="24"/>
        </w:rPr>
        <w:t>La configuración de línea base del Portal y demás módulos de CNCFLORA es completamente posible, con la debida configuración y puesta a punto.</w:t>
      </w:r>
    </w:p>
    <w:p w:rsidR="004D6DB0" w:rsidRDefault="004D6DB0" w:rsidP="004D6DB0">
      <w:pPr>
        <w:pStyle w:val="Prrafodelista"/>
        <w:numPr>
          <w:ilvl w:val="0"/>
          <w:numId w:val="8"/>
        </w:numPr>
        <w:spacing w:after="0" w:line="240" w:lineRule="auto"/>
        <w:jc w:val="both"/>
        <w:rPr>
          <w:rFonts w:ascii="Verdana" w:hAnsi="Verdana"/>
          <w:sz w:val="24"/>
          <w:szCs w:val="24"/>
        </w:rPr>
      </w:pPr>
      <w:r>
        <w:rPr>
          <w:rFonts w:ascii="Verdana" w:hAnsi="Verdana"/>
          <w:sz w:val="24"/>
          <w:szCs w:val="24"/>
        </w:rPr>
        <w:t>Se requiere descargar el resto de módulos como el SSO (Single Sign On, módulo de Reportes, Módulo de Servicios Web y otras herramientas) para complementar la implementación técnica del modelo arquitectónico de CNCFLORA.  Esta labor hará parte de las actividades restantes del mes antes de finalizar el julio del año en curso.</w:t>
      </w:r>
    </w:p>
    <w:p w:rsidR="004D6DB0" w:rsidRDefault="004D6DB0" w:rsidP="004D6DB0">
      <w:pPr>
        <w:pStyle w:val="Prrafodelista"/>
        <w:numPr>
          <w:ilvl w:val="0"/>
          <w:numId w:val="8"/>
        </w:numPr>
        <w:spacing w:after="0" w:line="240" w:lineRule="auto"/>
        <w:jc w:val="both"/>
        <w:rPr>
          <w:rFonts w:ascii="Verdana" w:hAnsi="Verdana"/>
          <w:sz w:val="24"/>
          <w:szCs w:val="24"/>
        </w:rPr>
      </w:pPr>
      <w:r>
        <w:rPr>
          <w:rFonts w:ascii="Verdana" w:hAnsi="Verdana"/>
          <w:sz w:val="24"/>
          <w:szCs w:val="24"/>
        </w:rPr>
        <w:t xml:space="preserve">Gracias a las características provistas por las librerías del Sistema Operativo Ubuntu y la adecuada configuración del ambiente tanto de desarrollo (virtualwrapper) como del ambiente de ejecución de servidor de aplicaciones (Python), es posible </w:t>
      </w:r>
      <w:r w:rsidR="0060748D">
        <w:rPr>
          <w:rFonts w:ascii="Verdana" w:hAnsi="Verdana"/>
          <w:sz w:val="24"/>
          <w:szCs w:val="24"/>
        </w:rPr>
        <w:t>iniciar la solución Web de CNCFLORA sin mayores complicaciones.</w:t>
      </w:r>
    </w:p>
    <w:p w:rsidR="00733BAF" w:rsidRDefault="00BD5681" w:rsidP="004D6DB0">
      <w:pPr>
        <w:pStyle w:val="Prrafodelista"/>
        <w:numPr>
          <w:ilvl w:val="0"/>
          <w:numId w:val="8"/>
        </w:numPr>
        <w:spacing w:after="0" w:line="240" w:lineRule="auto"/>
        <w:jc w:val="both"/>
        <w:rPr>
          <w:rFonts w:ascii="Verdana" w:hAnsi="Verdana"/>
          <w:sz w:val="24"/>
          <w:szCs w:val="24"/>
        </w:rPr>
      </w:pPr>
      <w:r>
        <w:rPr>
          <w:rFonts w:ascii="Verdana" w:hAnsi="Verdana"/>
          <w:sz w:val="24"/>
          <w:szCs w:val="24"/>
        </w:rPr>
        <w:t>Se tomó la decisión de realizar la revisión del resto de la arquitectura del Sistema, identificar las herramientas y módulos faltantes, para su descarga, configuración y posterior instalación.</w:t>
      </w:r>
    </w:p>
    <w:p w:rsidR="001D31F8" w:rsidRDefault="001D31F8" w:rsidP="001D31F8">
      <w:pPr>
        <w:pStyle w:val="Prrafodelista"/>
        <w:spacing w:after="0" w:line="240" w:lineRule="auto"/>
        <w:jc w:val="both"/>
        <w:rPr>
          <w:rFonts w:ascii="Verdana" w:hAnsi="Verdana"/>
          <w:sz w:val="24"/>
          <w:szCs w:val="24"/>
        </w:rPr>
      </w:pPr>
    </w:p>
    <w:p w:rsidR="00BD5681" w:rsidRDefault="00BD5681" w:rsidP="00AB03A5">
      <w:pPr>
        <w:spacing w:after="0" w:line="240" w:lineRule="auto"/>
        <w:ind w:left="360"/>
        <w:jc w:val="center"/>
        <w:rPr>
          <w:rFonts w:ascii="Verdana" w:hAnsi="Verdana"/>
          <w:sz w:val="24"/>
          <w:szCs w:val="24"/>
        </w:rPr>
      </w:pPr>
      <w:r>
        <w:rPr>
          <w:rFonts w:ascii="Verdana" w:hAnsi="Verdana"/>
          <w:noProof/>
          <w:sz w:val="24"/>
          <w:szCs w:val="24"/>
          <w:lang w:eastAsia="es-CO"/>
        </w:rPr>
        <w:drawing>
          <wp:inline distT="0" distB="0" distL="0" distR="0">
            <wp:extent cx="5002924" cy="3222836"/>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7465" cy="3245087"/>
                    </a:xfrm>
                    <a:prstGeom prst="rect">
                      <a:avLst/>
                    </a:prstGeom>
                    <a:noFill/>
                    <a:ln>
                      <a:noFill/>
                    </a:ln>
                  </pic:spPr>
                </pic:pic>
              </a:graphicData>
            </a:graphic>
          </wp:inline>
        </w:drawing>
      </w:r>
    </w:p>
    <w:p w:rsidR="00BD5681" w:rsidRPr="00BD5681" w:rsidRDefault="00BD5681" w:rsidP="00BD5681">
      <w:pPr>
        <w:spacing w:after="0" w:line="240" w:lineRule="auto"/>
        <w:ind w:left="360"/>
        <w:jc w:val="both"/>
        <w:rPr>
          <w:rFonts w:ascii="Verdana" w:hAnsi="Verdana"/>
          <w:sz w:val="24"/>
          <w:szCs w:val="24"/>
        </w:rPr>
      </w:pPr>
    </w:p>
    <w:p w:rsidR="00BD5681" w:rsidRPr="004D6DB0" w:rsidRDefault="00AB03A5" w:rsidP="004D6DB0">
      <w:pPr>
        <w:pStyle w:val="Prrafodelista"/>
        <w:numPr>
          <w:ilvl w:val="0"/>
          <w:numId w:val="8"/>
        </w:numPr>
        <w:spacing w:after="0" w:line="240" w:lineRule="auto"/>
        <w:jc w:val="both"/>
        <w:rPr>
          <w:rFonts w:ascii="Verdana" w:hAnsi="Verdana"/>
          <w:sz w:val="24"/>
          <w:szCs w:val="24"/>
        </w:rPr>
      </w:pPr>
      <w:r>
        <w:rPr>
          <w:rFonts w:ascii="Verdana" w:hAnsi="Verdana"/>
          <w:sz w:val="24"/>
          <w:szCs w:val="24"/>
        </w:rPr>
        <w:t>Finalmente, se acordó revisar los tipos de bases de datos, para identificar si la data de Portal está siendo consumida de forma estática o dinámica en el ambiente de ejecución (runtime) de Python.</w:t>
      </w:r>
    </w:p>
    <w:p w:rsidR="001651ED" w:rsidRDefault="001651ED" w:rsidP="001651ED">
      <w:pPr>
        <w:spacing w:after="0" w:line="240" w:lineRule="auto"/>
        <w:jc w:val="both"/>
        <w:rPr>
          <w:rFonts w:ascii="Verdana" w:hAnsi="Verdana"/>
          <w:sz w:val="24"/>
          <w:szCs w:val="24"/>
        </w:rPr>
      </w:pPr>
    </w:p>
    <w:p w:rsidR="00AB03A5" w:rsidRDefault="00AB03A5" w:rsidP="001651ED">
      <w:pPr>
        <w:spacing w:after="0" w:line="240" w:lineRule="auto"/>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r>
        <w:rPr>
          <w:rFonts w:ascii="Verdana" w:hAnsi="Verdana"/>
          <w:sz w:val="24"/>
          <w:szCs w:val="24"/>
        </w:rPr>
        <w:t>Siendo las 11:00 am del día 16 de julio, se dieron por terminadas las deliberaciones de la reunión y se procedió a citar la siguiente para la semana entrante, con el fin de analizar los avances técnicos desarrollados en la implementación de los siguientes módulos.</w:t>
      </w: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sz w:val="24"/>
          <w:szCs w:val="24"/>
        </w:rPr>
      </w:pPr>
    </w:p>
    <w:p w:rsidR="00AB03A5" w:rsidRDefault="00AB03A5" w:rsidP="00AB03A5">
      <w:pPr>
        <w:spacing w:after="0" w:line="240" w:lineRule="auto"/>
        <w:ind w:left="360"/>
        <w:jc w:val="both"/>
        <w:rPr>
          <w:rFonts w:ascii="Verdana" w:hAnsi="Verdana"/>
          <w:b/>
          <w:sz w:val="24"/>
          <w:szCs w:val="24"/>
        </w:rPr>
      </w:pPr>
    </w:p>
    <w:p w:rsidR="00AB03A5" w:rsidRDefault="00AB03A5" w:rsidP="00AB03A5">
      <w:pPr>
        <w:spacing w:after="0" w:line="240" w:lineRule="auto"/>
        <w:ind w:left="360"/>
        <w:jc w:val="both"/>
        <w:rPr>
          <w:rFonts w:ascii="Verdana" w:hAnsi="Verdana"/>
          <w:b/>
          <w:sz w:val="24"/>
          <w:szCs w:val="24"/>
        </w:rPr>
      </w:pPr>
    </w:p>
    <w:p w:rsidR="00AB03A5" w:rsidRDefault="00AB03A5" w:rsidP="00AB03A5">
      <w:pPr>
        <w:spacing w:after="0" w:line="240" w:lineRule="auto"/>
        <w:ind w:left="360"/>
        <w:jc w:val="both"/>
        <w:rPr>
          <w:rFonts w:ascii="Verdana" w:hAnsi="Verdana"/>
          <w:b/>
          <w:sz w:val="24"/>
          <w:szCs w:val="24"/>
        </w:rPr>
      </w:pPr>
    </w:p>
    <w:p w:rsidR="00AB03A5" w:rsidRPr="00AB03A5" w:rsidRDefault="00AB03A5" w:rsidP="00AB03A5">
      <w:pPr>
        <w:spacing w:after="0" w:line="240" w:lineRule="auto"/>
        <w:ind w:left="360"/>
        <w:jc w:val="both"/>
        <w:rPr>
          <w:rFonts w:ascii="Verdana" w:hAnsi="Verdana"/>
          <w:b/>
          <w:sz w:val="24"/>
          <w:szCs w:val="24"/>
        </w:rPr>
      </w:pPr>
    </w:p>
    <w:p w:rsidR="00AB03A5" w:rsidRPr="00AB03A5" w:rsidRDefault="00AB03A5" w:rsidP="00AB03A5">
      <w:pPr>
        <w:spacing w:after="0" w:line="240" w:lineRule="auto"/>
        <w:ind w:left="360"/>
        <w:jc w:val="both"/>
        <w:rPr>
          <w:rFonts w:ascii="Verdana" w:hAnsi="Verdana"/>
          <w:b/>
          <w:sz w:val="24"/>
          <w:szCs w:val="24"/>
        </w:rPr>
      </w:pPr>
    </w:p>
    <w:p w:rsidR="00AB03A5" w:rsidRPr="00AB03A5" w:rsidRDefault="00AB03A5" w:rsidP="00AB03A5">
      <w:pPr>
        <w:spacing w:after="0" w:line="240" w:lineRule="auto"/>
        <w:ind w:left="360"/>
        <w:jc w:val="both"/>
        <w:rPr>
          <w:rFonts w:ascii="Verdana" w:hAnsi="Verdana"/>
          <w:b/>
          <w:sz w:val="24"/>
          <w:szCs w:val="24"/>
        </w:rPr>
      </w:pPr>
    </w:p>
    <w:p w:rsidR="00AB03A5"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Elaboró:</w:t>
      </w:r>
    </w:p>
    <w:p w:rsidR="00AB03A5" w:rsidRDefault="00AB03A5" w:rsidP="00AB03A5">
      <w:pPr>
        <w:spacing w:after="0" w:line="240" w:lineRule="auto"/>
        <w:ind w:left="360"/>
        <w:jc w:val="both"/>
        <w:rPr>
          <w:rFonts w:ascii="Verdana" w:hAnsi="Verdana"/>
          <w:b/>
          <w:sz w:val="24"/>
          <w:szCs w:val="24"/>
        </w:rPr>
      </w:pPr>
    </w:p>
    <w:p w:rsidR="00AB03A5" w:rsidRPr="00AB03A5" w:rsidRDefault="00AB03A5" w:rsidP="00AB03A5">
      <w:pPr>
        <w:spacing w:after="0" w:line="240" w:lineRule="auto"/>
        <w:ind w:left="360"/>
        <w:jc w:val="both"/>
        <w:rPr>
          <w:rFonts w:ascii="Verdana" w:hAnsi="Verdana"/>
          <w:b/>
          <w:sz w:val="24"/>
          <w:szCs w:val="24"/>
        </w:rPr>
      </w:pPr>
    </w:p>
    <w:p w:rsidR="00AB03A5" w:rsidRPr="00AB03A5"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Ingeniero</w:t>
      </w:r>
    </w:p>
    <w:p w:rsidR="00AB03A5" w:rsidRPr="00AB03A5"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JAIME ALBERTO GUTIÉRREZ MEJÍA</w:t>
      </w:r>
    </w:p>
    <w:p w:rsidR="00AB03A5" w:rsidRPr="00AB03A5"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CONTRATISTA DESARROLLADOR</w:t>
      </w:r>
    </w:p>
    <w:p w:rsidR="00AB03A5" w:rsidRPr="00AB03A5"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 xml:space="preserve">PROYECTO DEL SISTEMA DE INFORMACIÓN DE ANÁLISIS DE EXTINCIÓN DE RIESGOS DE ESPECIES </w:t>
      </w:r>
    </w:p>
    <w:p w:rsidR="00AB03A5" w:rsidRPr="00AB03A5"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INSTITUTO DE INVESTIGACIÓN DE RECURSOS BIOLÓGICOS ALEXANDER VON HUMBOLDT</w:t>
      </w:r>
    </w:p>
    <w:p w:rsidR="001651ED" w:rsidRPr="001651ED" w:rsidRDefault="00AB03A5" w:rsidP="00AB03A5">
      <w:pPr>
        <w:spacing w:after="0" w:line="240" w:lineRule="auto"/>
        <w:ind w:left="360"/>
        <w:jc w:val="both"/>
        <w:rPr>
          <w:rFonts w:ascii="Verdana" w:hAnsi="Verdana"/>
          <w:b/>
          <w:sz w:val="24"/>
          <w:szCs w:val="24"/>
        </w:rPr>
      </w:pPr>
      <w:r w:rsidRPr="00AB03A5">
        <w:rPr>
          <w:rFonts w:ascii="Verdana" w:hAnsi="Verdana"/>
          <w:b/>
          <w:sz w:val="24"/>
          <w:szCs w:val="24"/>
        </w:rPr>
        <w:t>Bogotá, julio de 2016</w:t>
      </w:r>
    </w:p>
    <w:sectPr w:rsidR="001651ED" w:rsidRPr="001651ED" w:rsidSect="00532193">
      <w:headerReference w:type="default" r:id="rId38"/>
      <w:pgSz w:w="12240" w:h="15840"/>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967" w:rsidRDefault="00DF3967" w:rsidP="00F416F4">
      <w:pPr>
        <w:spacing w:after="0" w:line="240" w:lineRule="auto"/>
      </w:pPr>
      <w:r>
        <w:separator/>
      </w:r>
    </w:p>
  </w:endnote>
  <w:endnote w:type="continuationSeparator" w:id="0">
    <w:p w:rsidR="00DF3967" w:rsidRDefault="00DF3967" w:rsidP="00F41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967" w:rsidRDefault="00DF3967" w:rsidP="00F416F4">
      <w:pPr>
        <w:spacing w:after="0" w:line="240" w:lineRule="auto"/>
      </w:pPr>
      <w:r>
        <w:separator/>
      </w:r>
    </w:p>
  </w:footnote>
  <w:footnote w:type="continuationSeparator" w:id="0">
    <w:p w:rsidR="00DF3967" w:rsidRDefault="00DF3967" w:rsidP="00F416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193" w:rsidRDefault="00532193">
    <w:pPr>
      <w:pStyle w:val="Encabezado"/>
    </w:pPr>
    <w:r>
      <w:rPr>
        <w:noProof/>
        <w:lang w:eastAsia="es-CO"/>
      </w:rPr>
      <w:drawing>
        <wp:inline distT="0" distB="0" distL="0" distR="0">
          <wp:extent cx="5612765" cy="9144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765" cy="9144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34271B"/>
    <w:multiLevelType w:val="hybridMultilevel"/>
    <w:tmpl w:val="4A368CA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A3A62F1"/>
    <w:multiLevelType w:val="hybridMultilevel"/>
    <w:tmpl w:val="11BC96C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E990EE4"/>
    <w:multiLevelType w:val="hybridMultilevel"/>
    <w:tmpl w:val="D2ACB0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51294F22"/>
    <w:multiLevelType w:val="hybridMultilevel"/>
    <w:tmpl w:val="B972CF0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73379F6"/>
    <w:multiLevelType w:val="hybridMultilevel"/>
    <w:tmpl w:val="24448BB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12807DF"/>
    <w:multiLevelType w:val="hybridMultilevel"/>
    <w:tmpl w:val="B6846FC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84B3451"/>
    <w:multiLevelType w:val="hybridMultilevel"/>
    <w:tmpl w:val="6A3297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F4014BD"/>
    <w:multiLevelType w:val="hybridMultilevel"/>
    <w:tmpl w:val="D14E27D6"/>
    <w:lvl w:ilvl="0" w:tplc="0B2A9A5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1ED"/>
    <w:rsid w:val="00146550"/>
    <w:rsid w:val="00157575"/>
    <w:rsid w:val="001651ED"/>
    <w:rsid w:val="00195CAE"/>
    <w:rsid w:val="001B3029"/>
    <w:rsid w:val="001D31F8"/>
    <w:rsid w:val="001E44CB"/>
    <w:rsid w:val="00297648"/>
    <w:rsid w:val="00353E92"/>
    <w:rsid w:val="00487BCB"/>
    <w:rsid w:val="00493561"/>
    <w:rsid w:val="004D6DB0"/>
    <w:rsid w:val="00532193"/>
    <w:rsid w:val="00541AB2"/>
    <w:rsid w:val="00595D69"/>
    <w:rsid w:val="005C3CE4"/>
    <w:rsid w:val="0060748D"/>
    <w:rsid w:val="0062473D"/>
    <w:rsid w:val="00733BAF"/>
    <w:rsid w:val="00792345"/>
    <w:rsid w:val="0079299D"/>
    <w:rsid w:val="00797D77"/>
    <w:rsid w:val="007B4AD2"/>
    <w:rsid w:val="00862D62"/>
    <w:rsid w:val="008E5767"/>
    <w:rsid w:val="008F48D5"/>
    <w:rsid w:val="009517BB"/>
    <w:rsid w:val="009A4C80"/>
    <w:rsid w:val="00AB03A5"/>
    <w:rsid w:val="00B84B65"/>
    <w:rsid w:val="00B955A5"/>
    <w:rsid w:val="00BD5681"/>
    <w:rsid w:val="00C53A0D"/>
    <w:rsid w:val="00C80971"/>
    <w:rsid w:val="00D6709A"/>
    <w:rsid w:val="00DF3967"/>
    <w:rsid w:val="00F416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6BA584-90B6-4E81-88B9-524373AB7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51ED"/>
    <w:pPr>
      <w:ind w:left="720"/>
      <w:contextualSpacing/>
    </w:pPr>
  </w:style>
  <w:style w:type="paragraph" w:styleId="Encabezado">
    <w:name w:val="header"/>
    <w:basedOn w:val="Normal"/>
    <w:link w:val="EncabezadoCar"/>
    <w:uiPriority w:val="99"/>
    <w:unhideWhenUsed/>
    <w:rsid w:val="00F416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16F4"/>
  </w:style>
  <w:style w:type="paragraph" w:styleId="Piedepgina">
    <w:name w:val="footer"/>
    <w:basedOn w:val="Normal"/>
    <w:link w:val="PiedepginaCar"/>
    <w:uiPriority w:val="99"/>
    <w:unhideWhenUsed/>
    <w:rsid w:val="00F416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16F4"/>
  </w:style>
  <w:style w:type="character" w:styleId="Hipervnculo">
    <w:name w:val="Hyperlink"/>
    <w:basedOn w:val="Fuentedeprrafopredeter"/>
    <w:uiPriority w:val="99"/>
    <w:unhideWhenUsed/>
    <w:rsid w:val="004935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cncflora.jbrj.gov.br/porta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18889/"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NCFlora/Portal.gi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19</Pages>
  <Words>2118</Words>
  <Characters>11649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JAIME GUTIERREZ</Company>
  <LinksUpToDate>false</LinksUpToDate>
  <CharactersWithSpaces>13740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JAIME ALBERTO GUTIERREZ MEJIA</cp:lastModifiedBy>
  <cp:revision>28</cp:revision>
  <cp:lastPrinted>2016-07-15T22:59:00Z</cp:lastPrinted>
  <dcterms:created xsi:type="dcterms:W3CDTF">2016-07-15T15:59:00Z</dcterms:created>
  <dcterms:modified xsi:type="dcterms:W3CDTF">2016-07-15T23:02:00Z</dcterms:modified>
</cp:coreProperties>
</file>