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  <w:b/>
          <w:color w:val="000000"/>
          <w:sz w:val="54"/>
        </w:rPr>
        <w:t>NEXUS X1 跨平台竞技手柄产品需求文档</w:t>
      </w:r>
    </w:p>
    <w:p>
      <w:pPr>
        <w:pStyle w:val="Subtitle"/>
      </w:pPr>
      <w:r>
        <w:rPr>
          <w:rFonts w:ascii="Microsoft YaHei" w:hAnsi="Microsoft YaHei" w:eastAsia="Microsoft YaHei"/>
          <w:color w:val="5F6B66"/>
          <w:sz w:val="24"/>
        </w:rPr>
        <w:t>产品需求文档 / PRD v1.0</w:t>
      </w:r>
    </w:p>
    <w:p>
      <w:pPr>
        <w:spacing w:before="200" w:after="240"/>
      </w:pPr>
      <w:r>
        <w:rPr>
          <w:rFonts w:ascii="Microsoft YaHei" w:hAnsi="Microsoft YaHei" w:eastAsia="Microsoft YaHei"/>
          <w:color w:val="202A28"/>
          <w:sz w:val="21"/>
        </w:rPr>
        <w:t>产品通过平台身份、配置同步与可验证输入链路，解决玩家在 PC、主机与移动端之间切换时的手感断裂。第一版明确区分无线与有线兼容边界，并将研究假设、量产验证和上市风险写进同一份决策文档。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NEXUS X1 跨平台竞技手柄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版本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PRD v1.0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阶段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概念评审 / 原型验证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目标上市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立项后 44 周进入 PVT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负责人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产品经理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核心评审人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硬件、固件、App、工业设计、供应链、认证、售后、市场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1. 结论摘要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NEXUS X1 以“跨设备保留同一套手感”为核心价值。第一版不做全平台无条件的无线兼容，而是明确交付 PC、SteamOS、Switch、iOS、Android 的无线能力，以及 Xbox 有线兼容能力。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产品差异化由三层组成：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平台身份层：自动识别目标平台，恢复上次连接通道、布局和手感。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配置身份层：按键、曲线、扳机、振动和体感配置随账号同步。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可验证链路层：用输入测试、回报率、丢包和电池状态证明低延迟，而不是只宣传芯片参数。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产品的商业目标是进入 129-189 美元高端价格带，同时避免与 Xbox Elite Series 2、DualSense Edge 在单一生态内正面竞争。首发核心人群是每周在两个以上平台之间切换的融合玩家。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2. 背景与机会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2.1 用户问题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多设备玩家现在需要管理多套连接、多套配置和多套按键记忆。官方旗舰手柄在单一生态中体验完整，但跨生态后，玩家仍需要重新配对、重新映射和理解平台布局。挑战者品牌在 TMR 摇杆、1000Hz、霍尔扳机和软件调参上参数领先，但配置身份和连接状态仍分散在多个工具中。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2.2 机会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如果系统能够把目标平台和玩家配置抽象为稳定身份，平台切换就不再是一次重新学习，而是一次状态恢复。该能力可以同时服务三类用户：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跨端融合玩家：减少切换时间与误操作。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竞技玩家：保留曲线、背键和宏，并在赛前验证链路。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移动与云游戏玩家：降低首次连接和日常恢复的认知负担。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2.3 不解决什么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第一版不解决 PS5 原生无线兼容、不提供可自由刷写固件的开放平台、不开放用户自行拆解整机，也不把云游戏内容运营纳入产品范围。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3. 目标与成功指标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3.1 用户目标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玩家可以在 20 秒内完成首次连接与一次按键确认。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玩家切换平台的中位耗时不超过 5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玩家在多设备上恢复同一游戏的配置时，不需要逐项重新设置。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玩家能理解输入测试结果，并据此选择竞技模式或续航模式。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3.2 业务目标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首发前完成 240 份有效问卷、12 场访谈和 100 名种子用户测试。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 90 天目标销量达到项目批准量的 60%。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退货率低于 5%，12 个月摇杆漂移售后报告率低于 0.8%。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伴侣 App 首月活跃率 &gt;= 55%，配置同步用户 4 周留存相对提升 &gt;= 15%。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3.3 非目标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不以开放脚本运行环境换取极客用户的短期传播。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不用灯光、屏幕和复杂动画稀释竞技链路的稳定性。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不在第一版追求所有平台的无线与高级反馈。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4. 用户画像与核心任务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4.1 跨端融合玩家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情境：工作日晚上在 PC 玩射击，周末在客厅主机继续动作游戏，临时使用掌机或平板云游戏。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任务：当我换到另一台设备时，我希望手柄自动恢复我的按键和手感，不需要重新配对和记忆布局。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成功信号：切换后 5 秒内可操作，背键和扳机模式与上次一致。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4.2 竞技型玩家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情境：为不同游戏保存曲线、死区、扳机模式和宏，比赛前需要确认输入链路稳定。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任务：当我进入比赛前，我希望知道当前是何种连接、是否存在丢包，以及配置是否生效。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成功信号：输入测试给出明确结论，异常时提供可执行修复动作。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4.3 移动与云游戏玩家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情境：使用手机、平板或电视盒玩云游戏，设备频繁休眠和恢复。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任务：当我拿出设备时，我希望手柄快速重连并继续上一次的配置。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成功信号：休眠恢复不需要重新搜索设备，失败时自动回退到有效通道。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5. 用户旅程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5.1 首次连接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1. </w:t>
      </w:r>
      <w:r>
        <w:rPr>
          <w:rFonts w:ascii="Microsoft YaHei" w:hAnsi="Microsoft YaHei" w:eastAsia="Microsoft YaHei"/>
          <w:color w:val="202A28"/>
          <w:sz w:val="20"/>
        </w:rPr>
        <w:t>用户连接充电底座或打开手柄蓝牙。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2. </w:t>
      </w:r>
      <w:r>
        <w:rPr>
          <w:rFonts w:ascii="Microsoft YaHei" w:hAnsi="Microsoft YaHei" w:eastAsia="Microsoft YaHei"/>
          <w:color w:val="202A28"/>
          <w:sz w:val="20"/>
        </w:rPr>
        <w:t>长按 NEXUS 键 3 秒。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3. </w:t>
      </w:r>
      <w:r>
        <w:rPr>
          <w:rFonts w:ascii="Microsoft YaHei" w:hAnsi="Microsoft YaHei" w:eastAsia="Microsoft YaHei"/>
          <w:color w:val="202A28"/>
          <w:sz w:val="20"/>
        </w:rPr>
        <w:t>App 扫描设备，识别平台和固件版本。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4. </w:t>
      </w:r>
      <w:r>
        <w:rPr>
          <w:rFonts w:ascii="Microsoft YaHei" w:hAnsi="Microsoft YaHei" w:eastAsia="Microsoft YaHei"/>
          <w:color w:val="202A28"/>
          <w:sz w:val="20"/>
        </w:rPr>
        <w:t>用户确认目标平台。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5. </w:t>
      </w:r>
      <w:r>
        <w:rPr>
          <w:rFonts w:ascii="Microsoft YaHei" w:hAnsi="Microsoft YaHei" w:eastAsia="Microsoft YaHei"/>
          <w:color w:val="202A28"/>
          <w:sz w:val="20"/>
        </w:rPr>
        <w:t>App 推荐一类预设，用户完成按键与振动确认。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6. </w:t>
      </w:r>
      <w:r>
        <w:rPr>
          <w:rFonts w:ascii="Microsoft YaHei" w:hAnsi="Microsoft YaHei" w:eastAsia="Microsoft YaHei"/>
          <w:color w:val="202A28"/>
          <w:sz w:val="20"/>
        </w:rPr>
        <w:t>设备保存平台身份和个人配置。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发现多个平台可用时，默认选择最近连接平台并允许切换。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固件版本过低时，先完成连接，在后台提示升级，不阻塞基础使用。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蓝牙权限被拒绝时，提供有线或 2.4G 路径，不重复弹出系统权限。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5.2 日常平台切换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1. </w:t>
      </w:r>
      <w:r>
        <w:rPr>
          <w:rFonts w:ascii="Microsoft YaHei" w:hAnsi="Microsoft YaHei" w:eastAsia="Microsoft YaHei"/>
          <w:color w:val="202A28"/>
          <w:sz w:val="20"/>
        </w:rPr>
        <w:t>用户按底部平台键。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2. </w:t>
      </w:r>
      <w:r>
        <w:rPr>
          <w:rFonts w:ascii="Microsoft YaHei" w:hAnsi="Microsoft YaHei" w:eastAsia="Microsoft YaHei"/>
          <w:color w:val="202A28"/>
          <w:sz w:val="20"/>
        </w:rPr>
        <w:t>手柄灯带显示目标平台颜色。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3. </w:t>
      </w:r>
      <w:r>
        <w:rPr>
          <w:rFonts w:ascii="Microsoft YaHei" w:hAnsi="Microsoft YaHei" w:eastAsia="Microsoft YaHei"/>
          <w:color w:val="202A28"/>
          <w:sz w:val="20"/>
        </w:rPr>
        <w:t>固件切换协议与配置。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4. </w:t>
      </w:r>
      <w:r>
        <w:rPr>
          <w:rFonts w:ascii="Microsoft YaHei" w:hAnsi="Microsoft YaHei" w:eastAsia="Microsoft YaHei"/>
          <w:color w:val="202A28"/>
          <w:sz w:val="20"/>
        </w:rPr>
        <w:t>App 显示连接与配置恢复结果。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5. </w:t>
      </w:r>
      <w:r>
        <w:rPr>
          <w:rFonts w:ascii="Microsoft YaHei" w:hAnsi="Microsoft YaHei" w:eastAsia="Microsoft YaHei"/>
          <w:color w:val="202A28"/>
          <w:sz w:val="20"/>
        </w:rPr>
        <w:t>用户直接进入游戏。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目标平台 3 秒不可达，回退到上一个有效通道，并记录诊断事件。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配置版本冲突时，以设备本地配置为当前会话，云端版本在后台等待用户选择。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电池低于 10% 时，暂停配置下载，优先保证输入与连接。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5.3 手感调校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1. </w:t>
      </w:r>
      <w:r>
        <w:rPr>
          <w:rFonts w:ascii="Microsoft YaHei" w:hAnsi="Microsoft YaHei" w:eastAsia="Microsoft YaHei"/>
          <w:color w:val="202A28"/>
          <w:sz w:val="20"/>
        </w:rPr>
        <w:t>用户在设备中心选择平台与游戏模板。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2. </w:t>
      </w:r>
      <w:r>
        <w:rPr>
          <w:rFonts w:ascii="Microsoft YaHei" w:hAnsi="Microsoft YaHei" w:eastAsia="Microsoft YaHei"/>
          <w:color w:val="202A28"/>
          <w:sz w:val="20"/>
        </w:rPr>
        <w:t>进入实验室调整摇杆、扳机、按键、振动与体感。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3. </w:t>
      </w:r>
      <w:r>
        <w:rPr>
          <w:rFonts w:ascii="Microsoft YaHei" w:hAnsi="Microsoft YaHei" w:eastAsia="Microsoft YaHei"/>
          <w:color w:val="202A28"/>
          <w:sz w:val="20"/>
        </w:rPr>
        <w:t>实时预览手柄响应动画。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4. </w:t>
      </w:r>
      <w:r>
        <w:rPr>
          <w:rFonts w:ascii="Microsoft YaHei" w:hAnsi="Microsoft YaHei" w:eastAsia="Microsoft YaHei"/>
          <w:color w:val="202A28"/>
          <w:sz w:val="20"/>
        </w:rPr>
        <w:t>保存为个人配置并同步。</w:t>
      </w:r>
    </w:p>
    <w:p>
      <w:pPr>
        <w:spacing w:after="80" w:line="283" w:lineRule="auto"/>
        <w:ind w:left="425" w:hanging="312"/>
      </w:pPr>
      <w:r>
        <w:rPr>
          <w:rFonts w:ascii="Microsoft YaHei" w:hAnsi="Microsoft YaHei" w:eastAsia="Microsoft YaHei"/>
          <w:color w:val="202A28"/>
          <w:sz w:val="20"/>
        </w:rPr>
        <w:t xml:space="preserve">5. </w:t>
      </w:r>
      <w:r>
        <w:rPr>
          <w:rFonts w:ascii="Microsoft YaHei" w:hAnsi="Microsoft YaHei" w:eastAsia="Microsoft YaHei"/>
          <w:color w:val="202A28"/>
          <w:sz w:val="20"/>
        </w:rPr>
        <w:t>可选择覆盖设备内 5 个快捷配置之一。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曲线产生无效区间时阻止保存并指出冲突。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宏超过固件长度限制时提示拆分或改为组合键。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同步失败时本地保存成功，状态标记为“待同步”。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6. 功能范围与优先级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6.1 P0：首发必须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FR-001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平台身份与切换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降低跨设备摩擦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个无线平台均有保存与恢复；中位切换 &lt;= 5 秒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FR-002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0 秒配对体验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首次使用可独立完成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&gt;= 85% 测试用户独立完成；中位耗时 &lt;= 20 秒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FR-003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个机身配置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不打开 App 也能切换常用手感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颜色与脉冲明确区分；切换反馈 &lt;= 300ms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FR-004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按键与宏映射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满足竞技与动作游戏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每个可映射键支持单击、长按、双击、组合键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FR-005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摇杆曲线与死区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解决瞄准与漂移体验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中心/外圈死区、曲线、反死区均可保存和回滚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FR-006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双模式扳机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覆盖射击与竞速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线性霍尔与微动模式切换可靠；无卡滞与误触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FR-007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输入链路测试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让低延迟可感知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展示连接、回报、抖动、丢包与电池结论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FR-008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账号同步与导入导出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保留玩家配置资产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登录后可同步；离线时本地可用并自动补传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FR-009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修复兼容与增加模板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支持失败回滚；升级中断不使设备变砖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FR-010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售后诊断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降低沟通成本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一键生成去敏日志、连接记录、配置版本与电池曲线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6.2 P1：验证后发布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FR-101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社区模板市场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社区内容审查与版权流程通过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FR-102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游戏自动识别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平台允许读取前台游戏且用户授权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FR-103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配置分享二维码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能与账号绑定并限制恶意宏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FR-104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移动端体感校准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主要 FPS 游戏体感验证通过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FR-105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竞技快速切换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赛事与游戏方联合验证没有误操作风险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6.3 P2：不做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手柄屏幕。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用户自行更换电池或拆解主板。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开放 Lua、Python 等任意脚本环境。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PS5 自适应扳机模拟。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第一版订阅制高级配置。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7. 平台与连接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首发承诺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Windows 10/11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XInput、DInput、1200Hz 测试目标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某些启动器不传递背键，需映射到标准键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SteamOS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 Input 可见并支持背键映射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系统版本更新可能改变识别结果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Series X / Xbox One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标准 Xbox 手柄行为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第一版不承诺无线与官方高级功能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Switch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基础输入、唤醒、体感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平台键位按 Nintendo 布局显示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iOS / iPadOS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后台宏受到系统限制，不承诺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Android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基础输入、配置恢复、体感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厂商省电策略可能终止后台连接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8. 硬件需求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磁阻模块，12-bit ADC，4096 级输出，回中误差与线性度进入 EVT 门禁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扳机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霍尔线性模式与微动短行程模式，双模切换可承受 100 万次操作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ABXY 光学微动，方向键独立触点，肩键静音微动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背键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Core 2 个，Pro 4 个；可禁用，默认不映射避免误触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体感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6 轴，支持 PC 与 Android 映射；iOS 仅基础姿态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振动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双握把线性马达 + 双扳机马达，支持关闭和强度分级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1200mAh，35 小时目标续航；低电量不降低输入采样率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USB-C、2.4G 私有通道、Bluetooth 5.3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底座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 上行、2.4G 中继、充电、dongle 收纳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灯光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低亮竞技模式、完全关闭、平台身份颜色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维护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Pro 摇杆模块可更换；官方维修点可更换电池与主板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9. 软件信息架构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9.1 设备中心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当前平台、连接状态、电量、延迟评级。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切换平台、重新连接、固件更新。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输入测试与故障诊断入口。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9.2 配置中心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推荐预设：射击、动作、竞速、格斗、云游戏、日常。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我的配置：平台、游戏、最近使用、同步状态。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导入导出：文件、二维码、社区模板。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9.3 实验室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摇杆曲线与死区。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扳机模式与响应区间。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按键映射、组合键、宏。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振动、体感、灯光和竞技模式。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9.4 支持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去敏诊断日志、保修、维修点、配件、连接指南。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10. 关键交互规则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10.1 平台切换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切换按钮在所有核心页面可访问，不允许藏在二级菜单。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当前平台始终显示在顶部。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切换过程中禁止重复提交。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成功后显示恢复结果，失败后 1 秒内回退并给出原因。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10.2 配置冲突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本地配置优先级高于云端配置。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冲突不自动覆盖，只呈现“保留本地”“使用云端”“另存为新配置”。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宏和按键映射必须显示影响范围。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10.3 输入测试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测试持续 10 秒，过程允许取消。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结果分为“竞技”“稳定”“需优化”三档，不只展示原始数字。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丢包或抖动异常时，给出有线、2.4G、关闭灯光等可执行建议。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11. 数据与隐私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设备型号、固件、平台、连接通道。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输入测试摘要、错误码、连接时长。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配置类型、功能入口与匿名操作事件。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不采集：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游戏画面、音频、聊天内容。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原始按键序列，除非用户主动导出诊断且看到去敏预览。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联系人、精确位置、广告标识符。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数据保留：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诊断日志默认 30 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用户账号配置在账号删除后 30 天内清除。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社区宏保留作者、版本、平台兼容与举报记录。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12. 埋点与实验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关键属性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pairing_started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用户开始首次连接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channel, firmware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pairing_completed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完成按键与振动确认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duration, attempts, error_code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发起平台切换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from, to, channel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切换结束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success, duration, fallback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profile_restore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配置恢复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profile_type, conflict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input_test_result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输入测试完成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grade, polling, jitter, packet_loss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diagnostic_export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生成诊断日志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reason, redaction_preview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实验：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A/B 比较“产品名 + 平台名”与“目标设备图”哪种切换表达更快。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比较默认进入推荐预设与直接进入高级配置对首次完成率的影响。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比较输入测试三档结论与原始数值的信任度。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13. 异常与降级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降级方案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用户提示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自动跳频，仍失败则建议切换蓝牙或有线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展示丢包和建议动作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蓝牙断连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保留配置，自动重连 3 次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不丢失当前配置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云同步失败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本地保存，稍后补传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状态显示“待同步”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自动回滚上一版本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提供重试和有线升级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电池过低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关闭灯光与振动，保持输入采样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提供省电模式说明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平台不可用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回退到最近有效通道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说明平台原因，不重复弹窗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14. 验收标准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14.1 产品验收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5 个无线平台完成连接、切换、配置恢复和异常回退闭环。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Core 与 Pro 均能通过 100 万次按键、100 万次扳机和 200 万次摇杆转动测试。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20 名目标用户中至少 14 名可独立完成首次连接与平台切换。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 名种子用户连续使用 4 周，无 P0 数据丢失和不可恢复的固件故障。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14.2 质量门禁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2.4G 70% 电量、典型干扰环境下连续 4 小时无断连。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1000 次连接切换失败率低于 0.5%。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输入测试与实验室仪器在测试口径下的结果稳定一致。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冷启动到设备状态可见低于 2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配置保存到设备生效的成功率 &gt;= 99.5%。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15. 发布计划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关键交付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研究验证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真实问卷、访谈、手板、定价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EVT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16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连接、延迟、续航、模块、App 基础闭环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认证样机、种子测试、供应链冻结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量产验证、包装、评测、首发模板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16. 风险与依赖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无线认证周期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商务/认证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第一版只做有线，无线版本单独立项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供货与一致性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供应链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双供应商、EVT 前完成寿命与温度验证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跳频、底座中继、连接质量可视化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多平台维护成本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固件/QA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抽象输入适配层，建立平台回归矩阵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配置系统认知负担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产品/设计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预设优先，高级配置后置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社区有害宏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运营/安全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审核、举报、企业阻断名单、下载前权限说明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17. 上线后观察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前 30 天按天观察，31-90 天按周观察：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首次连接完成率与失败原因。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平台切换成功率、回退率、平均耗时。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配置同步失败与冲突处理选择。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输入测试触发率和优化建议点击率。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售后连接、摇杆、扳机、电池与固件问题占比。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崩溃、蓝牙断连和平台识别错误。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如果平台切换失败率超过 1%，暂停扩展新平台，优先修复连接适配层。如果配置同步对 4 周留存没有显著提升，将其降为免费增值功能，不继续投入社区市场。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66"/>
        <w:sz w:val="16"/>
      </w:rPr>
      <w:t xml:space="preserve">NEXUS X1 / PRD v1.0    </w:t>
    </w:r>
    <w:r>
      <w:rPr>
        <w:rFonts w:ascii="Microsoft YaHei" w:hAnsi="Microsoft YaHei" w:eastAsia="Microsoft YaHei"/>
        <w:color w:val="5F6B66"/>
        <w:sz w:val="16"/>
      </w:rPr>
      <w:fldChar w:fldCharType="begin"/>
    </w:r>
    <w:r>
      <w:rPr>
        <w:rFonts w:ascii="Microsoft YaHei" w:hAnsi="Microsoft YaHei" w:eastAsia="Microsoft YaHei"/>
        <w:color w:val="5F6B66"/>
        <w:sz w:val="16"/>
      </w:rPr>
      <w:instrText xml:space="preserve"> PAGE </w:instrText>
    </w:r>
    <w:r>
      <w:rPr>
        <w:rFonts w:ascii="Microsoft YaHei" w:hAnsi="Microsoft YaHei" w:eastAsia="Microsoft YaHei"/>
        <w:color w:val="5F6B66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202A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X1 跨平台竞技手柄产品需求文档</dc:title>
  <dc:subject>跨平台竞技手柄产品需求文档</dc:subject>
  <dc:creator>Product Management</dc:creator>
  <cp:keywords>PRD, controller, cross-platform, gaming peripheral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