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ptos Display" w:hAnsi="Aptos Display" w:eastAsia="Aptos Display"/>
          <w:b/>
          <w:color w:val="000000"/>
          <w:sz w:val="54"/>
        </w:rPr>
        <w:t>NEXUS X1 跨平台竞技手柄产品需求文档</w:t>
      </w:r>
    </w:p>
    <w:p>
      <w:pPr>
        <w:pStyle w:val="Subtitle"/>
      </w:pPr>
      <w:r>
        <w:rPr>
          <w:rFonts w:ascii="Microsoft YaHei" w:hAnsi="Microsoft YaHei" w:eastAsia="Microsoft YaHei"/>
          <w:color w:val="5F6B66"/>
          <w:sz w:val="24"/>
        </w:rPr>
        <w:t>跨平台竞技手柄产品需求文档</w:t>
      </w:r>
    </w:p>
    <w:p>
      <w:pPr>
        <w:spacing w:before="200" w:after="240"/>
      </w:pPr>
      <w:r>
        <w:rPr>
          <w:rFonts w:ascii="Microsoft YaHei" w:hAnsi="Microsoft YaHei" w:eastAsia="Microsoft YaHei"/>
          <w:color w:val="202A28"/>
          <w:sz w:val="21"/>
        </w:rPr>
        <w:t>产品通过平台身份、配置同步与可验证输入链路，解决玩家在 PC、主机与移动端之间切换时的手感断裂。第一版明确区分无线与有线兼容边界，并将研究假设、量产验证和上市风险写进同一份决策文档。</w:t>
      </w:r>
    </w:p>
    <w:p>
      <w:r>
        <w:br w:type="page"/>
      </w:r>
    </w:p>
    <w:p>
      <w:pPr>
        <w:pStyle w:val="Heading1"/>
        <w:keepNext/>
        <w:spacing w:before="320" w:after="140"/>
      </w:pPr>
      <w:r>
        <w:rPr>
          <w:rFonts w:ascii="Aptos Display" w:hAnsi="Aptos Display" w:eastAsia="Aptos Display"/>
          <w:b/>
          <w:color w:val="000000"/>
          <w:sz w:val="36"/>
        </w:rPr>
        <w:t>文档信息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26302E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498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26302E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内容</w:t>
            </w:r>
          </w:p>
        </w:tc>
      </w:tr>
      <w:tr>
        <w:tc>
          <w:tcPr>
            <w:tcW w:type="dxa" w:w="498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产品</w:t>
            </w:r>
          </w:p>
        </w:tc>
        <w:tc>
          <w:tcPr>
            <w:tcW w:type="dxa" w:w="498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NEXUS X1 跨平台竞技手柄</w:t>
            </w:r>
          </w:p>
        </w:tc>
      </w:tr>
      <w:tr>
        <w:tc>
          <w:tcPr>
            <w:tcW w:type="dxa" w:w="498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版本</w:t>
            </w:r>
          </w:p>
        </w:tc>
        <w:tc>
          <w:tcPr>
            <w:tcW w:type="dxa" w:w="498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PRD v1.0</w:t>
            </w:r>
          </w:p>
        </w:tc>
      </w:tr>
      <w:tr>
        <w:tc>
          <w:tcPr>
            <w:tcW w:type="dxa" w:w="498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阶段</w:t>
            </w:r>
          </w:p>
        </w:tc>
        <w:tc>
          <w:tcPr>
            <w:tcW w:type="dxa" w:w="498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概念评审 / 原型验证</w:t>
            </w:r>
          </w:p>
        </w:tc>
      </w:tr>
      <w:tr>
        <w:tc>
          <w:tcPr>
            <w:tcW w:type="dxa" w:w="498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目标上市</w:t>
            </w:r>
          </w:p>
        </w:tc>
        <w:tc>
          <w:tcPr>
            <w:tcW w:type="dxa" w:w="498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立项后 44 周进入 PVT</w:t>
            </w:r>
          </w:p>
        </w:tc>
      </w:tr>
      <w:tr>
        <w:tc>
          <w:tcPr>
            <w:tcW w:type="dxa" w:w="498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负责人</w:t>
            </w:r>
          </w:p>
        </w:tc>
        <w:tc>
          <w:tcPr>
            <w:tcW w:type="dxa" w:w="498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产品经理</w:t>
            </w:r>
          </w:p>
        </w:tc>
      </w:tr>
      <w:tr>
        <w:tc>
          <w:tcPr>
            <w:tcW w:type="dxa" w:w="498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核心评审人</w:t>
            </w:r>
          </w:p>
        </w:tc>
        <w:tc>
          <w:tcPr>
            <w:tcW w:type="dxa" w:w="498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硬件、固件、App、工业设计、供应链、认证、售后、市场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320" w:after="140"/>
      </w:pPr>
      <w:r>
        <w:rPr>
          <w:rFonts w:ascii="Aptos Display" w:hAnsi="Aptos Display" w:eastAsia="Aptos Display"/>
          <w:b/>
          <w:color w:val="000000"/>
          <w:sz w:val="36"/>
        </w:rPr>
        <w:t>1. 结论摘要</w:t>
      </w:r>
    </w:p>
    <w:p>
      <w:pPr>
        <w:spacing w:after="140" w:line="293" w:lineRule="auto"/>
      </w:pPr>
      <w:r>
        <w:rPr>
          <w:rFonts w:ascii="Microsoft YaHei" w:hAnsi="Microsoft YaHei" w:eastAsia="Microsoft YaHei"/>
          <w:color w:val="202A28"/>
          <w:sz w:val="20"/>
        </w:rPr>
        <w:t>NEXUS X1 以“跨设备保留同一套手感”为核心价值。第一版不做全平台无条件的无线兼容，而是明确交付 PC、SteamOS、Switch、iOS、Android 的无线能力，以及 Xbox 有线兼容能力。</w:t>
      </w:r>
    </w:p>
    <w:p>
      <w:pPr>
        <w:spacing w:after="140" w:line="293" w:lineRule="auto"/>
      </w:pPr>
      <w:r>
        <w:rPr>
          <w:rFonts w:ascii="Microsoft YaHei" w:hAnsi="Microsoft YaHei" w:eastAsia="Microsoft YaHei"/>
          <w:color w:val="202A28"/>
          <w:sz w:val="20"/>
        </w:rPr>
        <w:t>产品差异化由三层组成：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平台身份层：自动识别目标平台，恢复上次连接通道、布局和手感。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配置身份层：按键、曲线、扳机、振动和体感配置随账号同步。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可验证链路层：用输入测试、回报率、丢包和电池状态证明低延迟，而不是只宣传芯片参数。</w:t>
      </w:r>
    </w:p>
    <w:p>
      <w:pPr>
        <w:spacing w:after="140" w:line="293" w:lineRule="auto"/>
      </w:pPr>
      <w:r>
        <w:rPr>
          <w:rFonts w:ascii="Microsoft YaHei" w:hAnsi="Microsoft YaHei" w:eastAsia="Microsoft YaHei"/>
          <w:color w:val="202A28"/>
          <w:sz w:val="20"/>
        </w:rPr>
        <w:t>产品的商业目标是进入 129-189 美元高端价格带，同时避免与 Xbox Elite Series 2、DualSense Edge 在单一生态内正面竞争。首发核心人群是每周在两个以上平台之间切换的融合玩家。</w:t>
      </w:r>
    </w:p>
    <w:p>
      <w:pPr>
        <w:pStyle w:val="Heading1"/>
        <w:keepNext/>
        <w:spacing w:before="320" w:after="140"/>
      </w:pPr>
      <w:r>
        <w:rPr>
          <w:rFonts w:ascii="Aptos Display" w:hAnsi="Aptos Display" w:eastAsia="Aptos Display"/>
          <w:b/>
          <w:color w:val="000000"/>
          <w:sz w:val="36"/>
        </w:rPr>
        <w:t>2. 背景与机会</w:t>
      </w:r>
    </w:p>
    <w:p>
      <w:pPr>
        <w:pStyle w:val="Heading2"/>
        <w:keepNext/>
        <w:spacing w:before="240" w:after="100"/>
      </w:pPr>
      <w:r>
        <w:rPr>
          <w:rFonts w:ascii="Aptos Display" w:hAnsi="Aptos Display" w:eastAsia="Aptos Display"/>
          <w:b/>
          <w:color w:val="000000"/>
          <w:sz w:val="28"/>
        </w:rPr>
        <w:t>2.1 用户问题</w:t>
      </w:r>
    </w:p>
    <w:p>
      <w:pPr>
        <w:spacing w:after="140" w:line="293" w:lineRule="auto"/>
      </w:pPr>
      <w:r>
        <w:rPr>
          <w:rFonts w:ascii="Microsoft YaHei" w:hAnsi="Microsoft YaHei" w:eastAsia="Microsoft YaHei"/>
          <w:color w:val="202A28"/>
          <w:sz w:val="20"/>
        </w:rPr>
        <w:t>多设备玩家现在需要管理多套连接、多套配置和多套按键记忆。官方旗舰手柄在单一生态中体验完整，但跨生态后，玩家仍需要重新配对、重新映射和理解平台布局。挑战者品牌在 TMR 摇杆、1000Hz、霍尔扳机和软件调参上参数领先，但配置身份和连接状态仍分散在多个工具中。</w:t>
      </w:r>
    </w:p>
    <w:p>
      <w:pPr>
        <w:pStyle w:val="Heading2"/>
        <w:keepNext/>
        <w:spacing w:before="240" w:after="100"/>
      </w:pPr>
      <w:r>
        <w:rPr>
          <w:rFonts w:ascii="Aptos Display" w:hAnsi="Aptos Display" w:eastAsia="Aptos Display"/>
          <w:b/>
          <w:color w:val="000000"/>
          <w:sz w:val="28"/>
        </w:rPr>
        <w:t>2.2 机会</w:t>
      </w:r>
    </w:p>
    <w:p>
      <w:pPr>
        <w:spacing w:after="140" w:line="293" w:lineRule="auto"/>
      </w:pPr>
      <w:r>
        <w:rPr>
          <w:rFonts w:ascii="Microsoft YaHei" w:hAnsi="Microsoft YaHei" w:eastAsia="Microsoft YaHei"/>
          <w:color w:val="202A28"/>
          <w:sz w:val="20"/>
        </w:rPr>
        <w:t>如果系统能够把目标平台和玩家配置抽象为稳定身份，平台切换就不再是一次重新学习，而是一次状态恢复。该能力可以同时服务三类用户：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跨端融合玩家：减少切换时间与误操作。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竞技玩家：保留曲线、背键和宏，并在赛前验证链路。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移动与云游戏玩家：降低首次连接和日常恢复的认知负担。</w:t>
      </w:r>
    </w:p>
    <w:p>
      <w:pPr>
        <w:pStyle w:val="Heading2"/>
        <w:keepNext/>
        <w:spacing w:before="240" w:after="100"/>
      </w:pPr>
      <w:r>
        <w:rPr>
          <w:rFonts w:ascii="Aptos Display" w:hAnsi="Aptos Display" w:eastAsia="Aptos Display"/>
          <w:b/>
          <w:color w:val="000000"/>
          <w:sz w:val="28"/>
        </w:rPr>
        <w:t>2.3 不解决什么</w:t>
      </w:r>
    </w:p>
    <w:p>
      <w:pPr>
        <w:spacing w:after="140" w:line="293" w:lineRule="auto"/>
      </w:pPr>
      <w:r>
        <w:rPr>
          <w:rFonts w:ascii="Microsoft YaHei" w:hAnsi="Microsoft YaHei" w:eastAsia="Microsoft YaHei"/>
          <w:color w:val="202A28"/>
          <w:sz w:val="20"/>
        </w:rPr>
        <w:t>第一版不解决 PS5 原生无线兼容、不提供可自由刷写固件的开放平台、不开放用户自行拆解整机，也不把云游戏内容运营纳入产品范围。</w:t>
      </w:r>
    </w:p>
    <w:p>
      <w:pPr>
        <w:pStyle w:val="Heading1"/>
        <w:keepNext/>
        <w:spacing w:before="320" w:after="140"/>
      </w:pPr>
      <w:r>
        <w:rPr>
          <w:rFonts w:ascii="Aptos Display" w:hAnsi="Aptos Display" w:eastAsia="Aptos Display"/>
          <w:b/>
          <w:color w:val="000000"/>
          <w:sz w:val="36"/>
        </w:rPr>
        <w:t>3. 目标与成功指标</w:t>
      </w:r>
    </w:p>
    <w:p>
      <w:pPr>
        <w:pStyle w:val="Heading2"/>
        <w:keepNext/>
        <w:spacing w:before="240" w:after="100"/>
      </w:pPr>
      <w:r>
        <w:rPr>
          <w:rFonts w:ascii="Aptos Display" w:hAnsi="Aptos Display" w:eastAsia="Aptos Display"/>
          <w:b/>
          <w:color w:val="000000"/>
          <w:sz w:val="28"/>
        </w:rPr>
        <w:t>3.1 用户目标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玩家可以在 20 秒内完成首次连接与一次按键确认。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玩家切换平台的中位耗时不超过 5 秒。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玩家在多设备上恢复同一游戏的配置时，不需要逐项重新设置。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玩家能理解输入测试结果，并据此选择竞技模式或续航模式。</w:t>
      </w:r>
    </w:p>
    <w:p>
      <w:pPr>
        <w:pStyle w:val="Heading2"/>
        <w:keepNext/>
        <w:spacing w:before="240" w:after="100"/>
      </w:pPr>
      <w:r>
        <w:rPr>
          <w:rFonts w:ascii="Aptos Display" w:hAnsi="Aptos Display" w:eastAsia="Aptos Display"/>
          <w:b/>
          <w:color w:val="000000"/>
          <w:sz w:val="28"/>
        </w:rPr>
        <w:t>3.2 业务目标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首发前完成 240 份有效问卷、12 场访谈和 100 名种子用户测试。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首发 90 天目标销量达到项目批准量的 60%。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退货率低于 5%，12 个月摇杆漂移售后报告率低于 0.8%。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伴侣 App 首月活跃率 &gt;= 55%，配置同步用户 4 周留存相对提升 &gt;= 15%。</w:t>
      </w:r>
    </w:p>
    <w:p>
      <w:pPr>
        <w:pStyle w:val="Heading2"/>
        <w:keepNext/>
        <w:spacing w:before="240" w:after="100"/>
      </w:pPr>
      <w:r>
        <w:rPr>
          <w:rFonts w:ascii="Aptos Display" w:hAnsi="Aptos Display" w:eastAsia="Aptos Display"/>
          <w:b/>
          <w:color w:val="000000"/>
          <w:sz w:val="28"/>
        </w:rPr>
        <w:t>3.3 非目标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不以开放脚本运行环境换取极客用户的短期传播。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不用灯光、屏幕和复杂动画稀释竞技链路的稳定性。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不在第一版追求所有平台的无线与高级反馈。</w:t>
      </w:r>
    </w:p>
    <w:p>
      <w:pPr>
        <w:pStyle w:val="Heading1"/>
        <w:keepNext/>
        <w:spacing w:before="320" w:after="140"/>
      </w:pPr>
      <w:r>
        <w:rPr>
          <w:rFonts w:ascii="Aptos Display" w:hAnsi="Aptos Display" w:eastAsia="Aptos Display"/>
          <w:b/>
          <w:color w:val="000000"/>
          <w:sz w:val="36"/>
        </w:rPr>
        <w:t>4. 用户画像与核心任务</w:t>
      </w:r>
    </w:p>
    <w:p>
      <w:pPr>
        <w:pStyle w:val="Heading2"/>
        <w:keepNext/>
        <w:spacing w:before="240" w:after="100"/>
      </w:pPr>
      <w:r>
        <w:rPr>
          <w:rFonts w:ascii="Aptos Display" w:hAnsi="Aptos Display" w:eastAsia="Aptos Display"/>
          <w:b/>
          <w:color w:val="000000"/>
          <w:sz w:val="28"/>
        </w:rPr>
        <w:t>4.1 跨端融合玩家</w:t>
      </w:r>
    </w:p>
    <w:p>
      <w:pPr>
        <w:spacing w:after="140" w:line="293" w:lineRule="auto"/>
      </w:pPr>
      <w:r>
        <w:rPr>
          <w:rFonts w:ascii="Microsoft YaHei" w:hAnsi="Microsoft YaHei" w:eastAsia="Microsoft YaHei"/>
          <w:color w:val="202A28"/>
          <w:sz w:val="20"/>
        </w:rPr>
        <w:t>情境：工作日晚上在 PC 玩射击，周末在客厅主机继续动作游戏，临时使用掌机或平板云游戏。</w:t>
      </w:r>
    </w:p>
    <w:p>
      <w:pPr>
        <w:spacing w:after="140" w:line="293" w:lineRule="auto"/>
      </w:pPr>
      <w:r>
        <w:rPr>
          <w:rFonts w:ascii="Microsoft YaHei" w:hAnsi="Microsoft YaHei" w:eastAsia="Microsoft YaHei"/>
          <w:color w:val="202A28"/>
          <w:sz w:val="20"/>
        </w:rPr>
        <w:t>任务：当我换到另一台设备时，我希望手柄自动恢复我的按键和手感，不需要重新配对和记忆布局。</w:t>
      </w:r>
    </w:p>
    <w:p>
      <w:pPr>
        <w:spacing w:after="140" w:line="293" w:lineRule="auto"/>
      </w:pPr>
      <w:r>
        <w:rPr>
          <w:rFonts w:ascii="Microsoft YaHei" w:hAnsi="Microsoft YaHei" w:eastAsia="Microsoft YaHei"/>
          <w:color w:val="202A28"/>
          <w:sz w:val="20"/>
        </w:rPr>
        <w:t>成功信号：切换后 5 秒内可操作，背键和扳机模式与上次一致。</w:t>
      </w:r>
    </w:p>
    <w:p>
      <w:pPr>
        <w:pStyle w:val="Heading2"/>
        <w:keepNext/>
        <w:spacing w:before="240" w:after="100"/>
      </w:pPr>
      <w:r>
        <w:rPr>
          <w:rFonts w:ascii="Aptos Display" w:hAnsi="Aptos Display" w:eastAsia="Aptos Display"/>
          <w:b/>
          <w:color w:val="000000"/>
          <w:sz w:val="28"/>
        </w:rPr>
        <w:t>4.2 竞技型玩家</w:t>
      </w:r>
    </w:p>
    <w:p>
      <w:pPr>
        <w:spacing w:after="140" w:line="293" w:lineRule="auto"/>
      </w:pPr>
      <w:r>
        <w:rPr>
          <w:rFonts w:ascii="Microsoft YaHei" w:hAnsi="Microsoft YaHei" w:eastAsia="Microsoft YaHei"/>
          <w:color w:val="202A28"/>
          <w:sz w:val="20"/>
        </w:rPr>
        <w:t>情境：为不同游戏保存曲线、死区、扳机模式和宏，比赛前需要确认输入链路稳定。</w:t>
      </w:r>
    </w:p>
    <w:p>
      <w:pPr>
        <w:spacing w:after="140" w:line="293" w:lineRule="auto"/>
      </w:pPr>
      <w:r>
        <w:rPr>
          <w:rFonts w:ascii="Microsoft YaHei" w:hAnsi="Microsoft YaHei" w:eastAsia="Microsoft YaHei"/>
          <w:color w:val="202A28"/>
          <w:sz w:val="20"/>
        </w:rPr>
        <w:t>任务：当我进入比赛前，我希望知道当前是何种连接、是否存在丢包，以及配置是否生效。</w:t>
      </w:r>
    </w:p>
    <w:p>
      <w:pPr>
        <w:spacing w:after="140" w:line="293" w:lineRule="auto"/>
      </w:pPr>
      <w:r>
        <w:rPr>
          <w:rFonts w:ascii="Microsoft YaHei" w:hAnsi="Microsoft YaHei" w:eastAsia="Microsoft YaHei"/>
          <w:color w:val="202A28"/>
          <w:sz w:val="20"/>
        </w:rPr>
        <w:t>成功信号：输入测试给出明确结论，异常时提供可执行修复动作。</w:t>
      </w:r>
    </w:p>
    <w:p>
      <w:pPr>
        <w:pStyle w:val="Heading2"/>
        <w:keepNext/>
        <w:spacing w:before="240" w:after="100"/>
      </w:pPr>
      <w:r>
        <w:rPr>
          <w:rFonts w:ascii="Aptos Display" w:hAnsi="Aptos Display" w:eastAsia="Aptos Display"/>
          <w:b/>
          <w:color w:val="000000"/>
          <w:sz w:val="28"/>
        </w:rPr>
        <w:t>4.3 移动与云游戏玩家</w:t>
      </w:r>
    </w:p>
    <w:p>
      <w:pPr>
        <w:spacing w:after="140" w:line="293" w:lineRule="auto"/>
      </w:pPr>
      <w:r>
        <w:rPr>
          <w:rFonts w:ascii="Microsoft YaHei" w:hAnsi="Microsoft YaHei" w:eastAsia="Microsoft YaHei"/>
          <w:color w:val="202A28"/>
          <w:sz w:val="20"/>
        </w:rPr>
        <w:t>情境：使用手机、平板或电视盒玩云游戏，设备频繁休眠和恢复。</w:t>
      </w:r>
    </w:p>
    <w:p>
      <w:pPr>
        <w:spacing w:after="140" w:line="293" w:lineRule="auto"/>
      </w:pPr>
      <w:r>
        <w:rPr>
          <w:rFonts w:ascii="Microsoft YaHei" w:hAnsi="Microsoft YaHei" w:eastAsia="Microsoft YaHei"/>
          <w:color w:val="202A28"/>
          <w:sz w:val="20"/>
        </w:rPr>
        <w:t>任务：当我拿出设备时，我希望手柄快速重连并继续上一次的配置。</w:t>
      </w:r>
    </w:p>
    <w:p>
      <w:pPr>
        <w:spacing w:after="140" w:line="293" w:lineRule="auto"/>
      </w:pPr>
      <w:r>
        <w:rPr>
          <w:rFonts w:ascii="Microsoft YaHei" w:hAnsi="Microsoft YaHei" w:eastAsia="Microsoft YaHei"/>
          <w:color w:val="202A28"/>
          <w:sz w:val="20"/>
        </w:rPr>
        <w:t>成功信号：休眠恢复不需要重新搜索设备，失败时自动回退到有效通道。</w:t>
      </w:r>
    </w:p>
    <w:p>
      <w:pPr>
        <w:pStyle w:val="Heading1"/>
        <w:keepNext/>
        <w:spacing w:before="320" w:after="140"/>
      </w:pPr>
      <w:r>
        <w:rPr>
          <w:rFonts w:ascii="Aptos Display" w:hAnsi="Aptos Display" w:eastAsia="Aptos Display"/>
          <w:b/>
          <w:color w:val="000000"/>
          <w:sz w:val="36"/>
        </w:rPr>
        <w:t>5. 用户旅程</w:t>
      </w:r>
    </w:p>
    <w:p>
      <w:pPr>
        <w:pStyle w:val="Heading2"/>
        <w:keepNext/>
        <w:spacing w:before="240" w:after="100"/>
      </w:pPr>
      <w:r>
        <w:rPr>
          <w:rFonts w:ascii="Aptos Display" w:hAnsi="Aptos Display" w:eastAsia="Aptos Display"/>
          <w:b/>
          <w:color w:val="000000"/>
          <w:sz w:val="28"/>
        </w:rPr>
        <w:t>5.1 首次连接</w:t>
      </w:r>
    </w:p>
    <w:p>
      <w:pPr>
        <w:pStyle w:val="ListNumber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用户连接充电底座或打开手柄蓝牙。</w:t>
      </w:r>
    </w:p>
    <w:p>
      <w:pPr>
        <w:pStyle w:val="ListNumber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长按 NEXUS 键 3 秒。</w:t>
      </w:r>
    </w:p>
    <w:p>
      <w:pPr>
        <w:pStyle w:val="ListNumber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App 扫描设备，识别平台和固件版本。</w:t>
      </w:r>
    </w:p>
    <w:p>
      <w:pPr>
        <w:pStyle w:val="ListNumber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用户确认目标平台。</w:t>
      </w:r>
    </w:p>
    <w:p>
      <w:pPr>
        <w:pStyle w:val="ListNumber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App 推荐一类预设，用户完成按键与振动确认。</w:t>
      </w:r>
    </w:p>
    <w:p>
      <w:pPr>
        <w:pStyle w:val="ListNumber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设备保存平台身份和个人配置。</w:t>
      </w:r>
    </w:p>
    <w:p>
      <w:pPr>
        <w:spacing w:after="140" w:line="293" w:lineRule="auto"/>
      </w:pPr>
      <w:r>
        <w:rPr>
          <w:rFonts w:ascii="Microsoft YaHei" w:hAnsi="Microsoft YaHei" w:eastAsia="Microsoft YaHei"/>
          <w:color w:val="202A28"/>
          <w:sz w:val="20"/>
        </w:rPr>
        <w:t>异常：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发现多个平台可用时，默认选择最近连接平台并允许切换。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固件版本过低时，先完成连接，在后台提示升级，不阻塞基础使用。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蓝牙权限被拒绝时，提供有线或 2.4G 路径，不重复弹出系统权限。</w:t>
      </w:r>
    </w:p>
    <w:p>
      <w:pPr>
        <w:pStyle w:val="Heading2"/>
        <w:keepNext/>
        <w:spacing w:before="240" w:after="100"/>
      </w:pPr>
      <w:r>
        <w:rPr>
          <w:rFonts w:ascii="Aptos Display" w:hAnsi="Aptos Display" w:eastAsia="Aptos Display"/>
          <w:b/>
          <w:color w:val="000000"/>
          <w:sz w:val="28"/>
        </w:rPr>
        <w:t>5.2 日常平台切换</w:t>
      </w:r>
    </w:p>
    <w:p>
      <w:pPr>
        <w:pStyle w:val="ListNumber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用户按底部平台键。</w:t>
      </w:r>
    </w:p>
    <w:p>
      <w:pPr>
        <w:pStyle w:val="ListNumber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手柄灯带显示目标平台颜色。</w:t>
      </w:r>
    </w:p>
    <w:p>
      <w:pPr>
        <w:pStyle w:val="ListNumber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固件切换协议与配置。</w:t>
      </w:r>
    </w:p>
    <w:p>
      <w:pPr>
        <w:pStyle w:val="ListNumber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App 显示连接与配置恢复结果。</w:t>
      </w:r>
    </w:p>
    <w:p>
      <w:pPr>
        <w:pStyle w:val="ListNumber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用户直接进入游戏。</w:t>
      </w:r>
    </w:p>
    <w:p>
      <w:pPr>
        <w:spacing w:after="140" w:line="293" w:lineRule="auto"/>
      </w:pPr>
      <w:r>
        <w:rPr>
          <w:rFonts w:ascii="Microsoft YaHei" w:hAnsi="Microsoft YaHei" w:eastAsia="Microsoft YaHei"/>
          <w:color w:val="202A28"/>
          <w:sz w:val="20"/>
        </w:rPr>
        <w:t>异常：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目标平台 3 秒不可达，回退到上一个有效通道，并记录诊断事件。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配置版本冲突时，以设备本地配置为当前会话，云端版本在后台等待用户选择。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电池低于 10% 时，暂停配置下载，优先保证输入与连接。</w:t>
      </w:r>
    </w:p>
    <w:p>
      <w:pPr>
        <w:pStyle w:val="Heading2"/>
        <w:keepNext/>
        <w:spacing w:before="240" w:after="100"/>
      </w:pPr>
      <w:r>
        <w:rPr>
          <w:rFonts w:ascii="Aptos Display" w:hAnsi="Aptos Display" w:eastAsia="Aptos Display"/>
          <w:b/>
          <w:color w:val="000000"/>
          <w:sz w:val="28"/>
        </w:rPr>
        <w:t>5.3 手感调校</w:t>
      </w:r>
    </w:p>
    <w:p>
      <w:pPr>
        <w:pStyle w:val="ListNumber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用户在设备中心选择平台与游戏模板。</w:t>
      </w:r>
    </w:p>
    <w:p>
      <w:pPr>
        <w:pStyle w:val="ListNumber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进入实验室调整摇杆、扳机、按键、振动与体感。</w:t>
      </w:r>
    </w:p>
    <w:p>
      <w:pPr>
        <w:pStyle w:val="ListNumber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实时预览手柄响应动画。</w:t>
      </w:r>
    </w:p>
    <w:p>
      <w:pPr>
        <w:pStyle w:val="ListNumber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保存为个人配置并同步。</w:t>
      </w:r>
    </w:p>
    <w:p>
      <w:pPr>
        <w:pStyle w:val="ListNumber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可选择覆盖设备内 5 个快捷配置之一。</w:t>
      </w:r>
    </w:p>
    <w:p>
      <w:pPr>
        <w:spacing w:after="140" w:line="293" w:lineRule="auto"/>
      </w:pPr>
      <w:r>
        <w:rPr>
          <w:rFonts w:ascii="Microsoft YaHei" w:hAnsi="Microsoft YaHei" w:eastAsia="Microsoft YaHei"/>
          <w:color w:val="202A28"/>
          <w:sz w:val="20"/>
        </w:rPr>
        <w:t>异常：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曲线产生无效区间时阻止保存并指出冲突。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宏超过固件长度限制时提示拆分或改为组合键。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同步失败时本地保存成功，状态标记为“待同步”。</w:t>
      </w:r>
    </w:p>
    <w:p>
      <w:pPr>
        <w:pStyle w:val="Heading1"/>
        <w:keepNext/>
        <w:spacing w:before="320" w:after="140"/>
      </w:pPr>
      <w:r>
        <w:rPr>
          <w:rFonts w:ascii="Aptos Display" w:hAnsi="Aptos Display" w:eastAsia="Aptos Display"/>
          <w:b/>
          <w:color w:val="000000"/>
          <w:sz w:val="36"/>
        </w:rPr>
        <w:t>6. 功能范围与优先级</w:t>
      </w:r>
    </w:p>
    <w:p>
      <w:pPr>
        <w:pStyle w:val="Heading2"/>
        <w:keepNext/>
        <w:spacing w:before="240" w:after="100"/>
      </w:pPr>
      <w:r>
        <w:rPr>
          <w:rFonts w:ascii="Aptos Display" w:hAnsi="Aptos Display" w:eastAsia="Aptos Display"/>
          <w:b/>
          <w:color w:val="000000"/>
          <w:sz w:val="28"/>
        </w:rPr>
        <w:t>6.1 P0：首发必须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26302E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26302E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需求</w:t>
            </w:r>
          </w:p>
        </w:tc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26302E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用户价值</w:t>
            </w:r>
          </w:p>
        </w:tc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26302E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验收口径</w:t>
            </w:r>
          </w:p>
        </w:tc>
      </w:tr>
      <w:tr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FR-001</w:t>
            </w:r>
          </w:p>
        </w:tc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平台身份与切换</w:t>
            </w:r>
          </w:p>
        </w:tc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降低跨设备摩擦</w:t>
            </w:r>
          </w:p>
        </w:tc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5 个无线平台均有保存与恢复；中位切换 &lt;= 5 秒</w:t>
            </w:r>
          </w:p>
        </w:tc>
      </w:tr>
      <w:tr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FR-002</w:t>
            </w:r>
          </w:p>
        </w:tc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0 秒配对体验</w:t>
            </w:r>
          </w:p>
        </w:tc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首次使用可独立完成</w:t>
            </w:r>
          </w:p>
        </w:tc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&gt;= 85% 测试用户独立完成；中位耗时 &lt;= 20 秒</w:t>
            </w:r>
          </w:p>
        </w:tc>
      </w:tr>
      <w:tr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FR-003</w:t>
            </w:r>
          </w:p>
        </w:tc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5 个机身配置</w:t>
            </w:r>
          </w:p>
        </w:tc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不打开 App 也能切换常用手感</w:t>
            </w:r>
          </w:p>
        </w:tc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颜色与脉冲明确区分；切换反馈 &lt;= 300ms</w:t>
            </w:r>
          </w:p>
        </w:tc>
      </w:tr>
      <w:tr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FR-004</w:t>
            </w:r>
          </w:p>
        </w:tc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按键与宏映射</w:t>
            </w:r>
          </w:p>
        </w:tc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满足竞技与动作游戏</w:t>
            </w:r>
          </w:p>
        </w:tc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每个可映射键支持单击、长按、双击、组合键</w:t>
            </w:r>
          </w:p>
        </w:tc>
      </w:tr>
      <w:tr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FR-005</w:t>
            </w:r>
          </w:p>
        </w:tc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摇杆曲线与死区</w:t>
            </w:r>
          </w:p>
        </w:tc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解决瞄准与漂移体验</w:t>
            </w:r>
          </w:p>
        </w:tc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中心/外圈死区、曲线、反死区均可保存和回滚</w:t>
            </w:r>
          </w:p>
        </w:tc>
      </w:tr>
      <w:tr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FR-006</w:t>
            </w:r>
          </w:p>
        </w:tc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双模式扳机</w:t>
            </w:r>
          </w:p>
        </w:tc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覆盖射击与竞速</w:t>
            </w:r>
          </w:p>
        </w:tc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线性霍尔与微动模式切换可靠；无卡滞与误触</w:t>
            </w:r>
          </w:p>
        </w:tc>
      </w:tr>
      <w:tr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FR-007</w:t>
            </w:r>
          </w:p>
        </w:tc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输入链路测试</w:t>
            </w:r>
          </w:p>
        </w:tc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让低延迟可感知</w:t>
            </w:r>
          </w:p>
        </w:tc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展示连接、回报、抖动、丢包与电池结论</w:t>
            </w:r>
          </w:p>
        </w:tc>
      </w:tr>
      <w:tr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FR-008</w:t>
            </w:r>
          </w:p>
        </w:tc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账号同步与导入导出</w:t>
            </w:r>
          </w:p>
        </w:tc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保留玩家配置资产</w:t>
            </w:r>
          </w:p>
        </w:tc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登录后可同步；离线时本地可用并自动补传</w:t>
            </w:r>
          </w:p>
        </w:tc>
      </w:tr>
      <w:tr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FR-009</w:t>
            </w:r>
          </w:p>
        </w:tc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固件升级</w:t>
            </w:r>
          </w:p>
        </w:tc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修复兼容与增加模板</w:t>
            </w:r>
          </w:p>
        </w:tc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支持失败回滚；升级中断不使设备变砖</w:t>
            </w:r>
          </w:p>
        </w:tc>
      </w:tr>
      <w:tr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FR-010</w:t>
            </w:r>
          </w:p>
        </w:tc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售后诊断</w:t>
            </w:r>
          </w:p>
        </w:tc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降低沟通成本</w:t>
            </w:r>
          </w:p>
        </w:tc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一键生成去敏日志、连接记录、配置版本与电池曲线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240" w:after="100"/>
      </w:pPr>
      <w:r>
        <w:rPr>
          <w:rFonts w:ascii="Aptos Display" w:hAnsi="Aptos Display" w:eastAsia="Aptos Display"/>
          <w:b/>
          <w:color w:val="000000"/>
          <w:sz w:val="28"/>
        </w:rPr>
        <w:t>6.2 P1：验证后发布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26302E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26302E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需求</w:t>
            </w:r>
          </w:p>
        </w:tc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26302E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条件</w:t>
            </w:r>
          </w:p>
        </w:tc>
      </w:tr>
      <w:tr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FR-101</w:t>
            </w:r>
          </w:p>
        </w:tc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社区模板市场</w:t>
            </w:r>
          </w:p>
        </w:tc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社区内容审查与版权流程通过</w:t>
            </w:r>
          </w:p>
        </w:tc>
      </w:tr>
      <w:tr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FR-102</w:t>
            </w:r>
          </w:p>
        </w:tc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游戏自动识别</w:t>
            </w:r>
          </w:p>
        </w:tc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平台允许读取前台游戏且用户授权</w:t>
            </w:r>
          </w:p>
        </w:tc>
      </w:tr>
      <w:tr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FR-103</w:t>
            </w:r>
          </w:p>
        </w:tc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配置分享二维码</w:t>
            </w:r>
          </w:p>
        </w:tc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能与账号绑定并限制恶意宏</w:t>
            </w:r>
          </w:p>
        </w:tc>
      </w:tr>
      <w:tr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FR-104</w:t>
            </w:r>
          </w:p>
        </w:tc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移动端体感校准</w:t>
            </w:r>
          </w:p>
        </w:tc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主要 FPS 游戏体感验证通过</w:t>
            </w:r>
          </w:p>
        </w:tc>
      </w:tr>
      <w:tr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FR-105</w:t>
            </w:r>
          </w:p>
        </w:tc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竞技快速切换</w:t>
            </w:r>
          </w:p>
        </w:tc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赛事与游戏方联合验证没有误操作风险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240" w:after="100"/>
      </w:pPr>
      <w:r>
        <w:rPr>
          <w:rFonts w:ascii="Aptos Display" w:hAnsi="Aptos Display" w:eastAsia="Aptos Display"/>
          <w:b/>
          <w:color w:val="000000"/>
          <w:sz w:val="28"/>
        </w:rPr>
        <w:t>6.3 P2：不做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手柄屏幕。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用户自行更换电池或拆解主板。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开放 Lua、Python 等任意脚本环境。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PS5 自适应扳机模拟。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第一版订阅制高级配置。</w:t>
      </w:r>
    </w:p>
    <w:p>
      <w:pPr>
        <w:pStyle w:val="Heading1"/>
        <w:keepNext/>
        <w:spacing w:before="320" w:after="140"/>
      </w:pPr>
      <w:r>
        <w:rPr>
          <w:rFonts w:ascii="Aptos Display" w:hAnsi="Aptos Display" w:eastAsia="Aptos Display"/>
          <w:b/>
          <w:color w:val="000000"/>
          <w:sz w:val="36"/>
        </w:rPr>
        <w:t>7. 平台与连接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tblHeader w:val="true"/>
        </w:trPr>
        <w:tc>
          <w:tcPr>
            <w:tcW w:type="dxa" w:w="199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26302E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平台</w:t>
            </w:r>
          </w:p>
        </w:tc>
        <w:tc>
          <w:tcPr>
            <w:tcW w:type="dxa" w:w="199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26302E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通道</w:t>
            </w:r>
          </w:p>
        </w:tc>
        <w:tc>
          <w:tcPr>
            <w:tcW w:type="dxa" w:w="199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26302E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首发承诺</w:t>
            </w:r>
          </w:p>
        </w:tc>
        <w:tc>
          <w:tcPr>
            <w:tcW w:type="dxa" w:w="199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26302E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限制</w:t>
            </w:r>
          </w:p>
        </w:tc>
        <w:tc>
          <w:tcPr>
            <w:tcW w:type="dxa" w:w="199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26302E"/>
          </w:tcPr>
          <w:p>
            <w:pPr>
              <w:spacing w:after="0" w:line="269" w:lineRule="auto"/>
            </w:pPr>
          </w:p>
        </w:tc>
      </w:tr>
      <w:tr>
        <w:tc>
          <w:tcPr>
            <w:tcW w:type="dxa" w:w="199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Windows 10/11</w:t>
            </w:r>
          </w:p>
        </w:tc>
        <w:tc>
          <w:tcPr>
            <w:tcW w:type="dxa" w:w="199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2.4G / 蓝牙 / USB-C</w:t>
            </w:r>
          </w:p>
        </w:tc>
        <w:tc>
          <w:tcPr>
            <w:tcW w:type="dxa" w:w="199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XInput、DInput、1200Hz 测试目标</w:t>
            </w:r>
          </w:p>
        </w:tc>
        <w:tc>
          <w:tcPr>
            <w:tcW w:type="dxa" w:w="199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某些启动器不传递背键，需映射到标准键</w:t>
            </w:r>
          </w:p>
        </w:tc>
        <w:tc>
          <w:tcPr>
            <w:tcW w:type="dxa" w:w="199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69" w:lineRule="auto"/>
            </w:pPr>
          </w:p>
        </w:tc>
      </w:tr>
      <w:tr>
        <w:tc>
          <w:tcPr>
            <w:tcW w:type="dxa" w:w="199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SteamOS</w:t>
            </w:r>
          </w:p>
        </w:tc>
        <w:tc>
          <w:tcPr>
            <w:tcW w:type="dxa" w:w="199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2.4G / 蓝牙 / USB-C</w:t>
            </w:r>
          </w:p>
        </w:tc>
        <w:tc>
          <w:tcPr>
            <w:tcW w:type="dxa" w:w="199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Steam Input 可见并支持背键映射</w:t>
            </w:r>
          </w:p>
        </w:tc>
        <w:tc>
          <w:tcPr>
            <w:tcW w:type="dxa" w:w="199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系统版本更新可能改变识别结果</w:t>
            </w:r>
          </w:p>
        </w:tc>
        <w:tc>
          <w:tcPr>
            <w:tcW w:type="dxa" w:w="199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5F4"/>
          </w:tcPr>
          <w:p>
            <w:pPr>
              <w:spacing w:after="0" w:line="269" w:lineRule="auto"/>
            </w:pPr>
          </w:p>
        </w:tc>
      </w:tr>
      <w:tr>
        <w:tc>
          <w:tcPr>
            <w:tcW w:type="dxa" w:w="199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Xbox Series X</w:t>
            </w:r>
          </w:p>
        </w:tc>
        <w:tc>
          <w:tcPr>
            <w:tcW w:type="dxa" w:w="199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S / One</w:t>
            </w:r>
          </w:p>
        </w:tc>
        <w:tc>
          <w:tcPr>
            <w:tcW w:type="dxa" w:w="199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USB-C</w:t>
            </w:r>
          </w:p>
        </w:tc>
        <w:tc>
          <w:tcPr>
            <w:tcW w:type="dxa" w:w="199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标准 Xbox 手柄行为</w:t>
            </w:r>
          </w:p>
        </w:tc>
        <w:tc>
          <w:tcPr>
            <w:tcW w:type="dxa" w:w="199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第一版不承诺无线与官方高级功能</w:t>
            </w:r>
          </w:p>
        </w:tc>
      </w:tr>
      <w:tr>
        <w:tc>
          <w:tcPr>
            <w:tcW w:type="dxa" w:w="199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Switch</w:t>
            </w:r>
          </w:p>
        </w:tc>
        <w:tc>
          <w:tcPr>
            <w:tcW w:type="dxa" w:w="199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蓝牙</w:t>
            </w:r>
          </w:p>
        </w:tc>
        <w:tc>
          <w:tcPr>
            <w:tcW w:type="dxa" w:w="199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基础输入、唤醒、体感</w:t>
            </w:r>
          </w:p>
        </w:tc>
        <w:tc>
          <w:tcPr>
            <w:tcW w:type="dxa" w:w="199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平台键位按 Nintendo 布局显示</w:t>
            </w:r>
          </w:p>
        </w:tc>
        <w:tc>
          <w:tcPr>
            <w:tcW w:type="dxa" w:w="199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5F4"/>
          </w:tcPr>
          <w:p>
            <w:pPr>
              <w:spacing w:after="0" w:line="269" w:lineRule="auto"/>
            </w:pPr>
          </w:p>
        </w:tc>
      </w:tr>
      <w:tr>
        <w:tc>
          <w:tcPr>
            <w:tcW w:type="dxa" w:w="199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iOS / iPadOS</w:t>
            </w:r>
          </w:p>
        </w:tc>
        <w:tc>
          <w:tcPr>
            <w:tcW w:type="dxa" w:w="199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蓝牙</w:t>
            </w:r>
          </w:p>
        </w:tc>
        <w:tc>
          <w:tcPr>
            <w:tcW w:type="dxa" w:w="199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基础输入、配置恢复</w:t>
            </w:r>
          </w:p>
        </w:tc>
        <w:tc>
          <w:tcPr>
            <w:tcW w:type="dxa" w:w="199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后台宏受到系统限制，不承诺</w:t>
            </w:r>
          </w:p>
        </w:tc>
        <w:tc>
          <w:tcPr>
            <w:tcW w:type="dxa" w:w="199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69" w:lineRule="auto"/>
            </w:pPr>
          </w:p>
        </w:tc>
      </w:tr>
      <w:tr>
        <w:tc>
          <w:tcPr>
            <w:tcW w:type="dxa" w:w="199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Android</w:t>
            </w:r>
          </w:p>
        </w:tc>
        <w:tc>
          <w:tcPr>
            <w:tcW w:type="dxa" w:w="199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2.4G / 蓝牙 / USB-C</w:t>
            </w:r>
          </w:p>
        </w:tc>
        <w:tc>
          <w:tcPr>
            <w:tcW w:type="dxa" w:w="199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基础输入、配置恢复、体感</w:t>
            </w:r>
          </w:p>
        </w:tc>
        <w:tc>
          <w:tcPr>
            <w:tcW w:type="dxa" w:w="199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厂商省电策略可能终止后台连接</w:t>
            </w:r>
          </w:p>
        </w:tc>
        <w:tc>
          <w:tcPr>
            <w:tcW w:type="dxa" w:w="199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5F4"/>
          </w:tcPr>
          <w:p>
            <w:pPr>
              <w:spacing w:after="0" w:line="269" w:lineRule="auto"/>
            </w:pPr>
          </w:p>
        </w:tc>
      </w:tr>
    </w:tbl>
    <w:p>
      <w:pPr>
        <w:spacing w:after="0"/>
      </w:pPr>
    </w:p>
    <w:p>
      <w:pPr>
        <w:pStyle w:val="Heading1"/>
        <w:keepNext/>
        <w:spacing w:before="320" w:after="140"/>
      </w:pPr>
      <w:r>
        <w:rPr>
          <w:rFonts w:ascii="Aptos Display" w:hAnsi="Aptos Display" w:eastAsia="Aptos Display"/>
          <w:b/>
          <w:color w:val="000000"/>
          <w:sz w:val="36"/>
        </w:rPr>
        <w:t>8. 硬件需求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26302E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模块</w:t>
            </w:r>
          </w:p>
        </w:tc>
        <w:tc>
          <w:tcPr>
            <w:tcW w:type="dxa" w:w="498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26302E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需求</w:t>
            </w:r>
          </w:p>
        </w:tc>
      </w:tr>
      <w:tr>
        <w:tc>
          <w:tcPr>
            <w:tcW w:type="dxa" w:w="498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摇杆</w:t>
            </w:r>
          </w:p>
        </w:tc>
        <w:tc>
          <w:tcPr>
            <w:tcW w:type="dxa" w:w="498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TMR 磁阻模块，12-bit ADC，4096 级输出，回中误差与线性度进入 EVT 门禁</w:t>
            </w:r>
          </w:p>
        </w:tc>
      </w:tr>
      <w:tr>
        <w:tc>
          <w:tcPr>
            <w:tcW w:type="dxa" w:w="498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扳机</w:t>
            </w:r>
          </w:p>
        </w:tc>
        <w:tc>
          <w:tcPr>
            <w:tcW w:type="dxa" w:w="498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霍尔线性模式与微动短行程模式，双模切换可承受 100 万次操作</w:t>
            </w:r>
          </w:p>
        </w:tc>
      </w:tr>
      <w:tr>
        <w:tc>
          <w:tcPr>
            <w:tcW w:type="dxa" w:w="498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按键</w:t>
            </w:r>
          </w:p>
        </w:tc>
        <w:tc>
          <w:tcPr>
            <w:tcW w:type="dxa" w:w="498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ABXY 光学微动，方向键独立触点，肩键静音微动</w:t>
            </w:r>
          </w:p>
        </w:tc>
      </w:tr>
      <w:tr>
        <w:tc>
          <w:tcPr>
            <w:tcW w:type="dxa" w:w="498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背键</w:t>
            </w:r>
          </w:p>
        </w:tc>
        <w:tc>
          <w:tcPr>
            <w:tcW w:type="dxa" w:w="498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Core 2 个，Pro 4 个；可禁用，默认不映射避免误触</w:t>
            </w:r>
          </w:p>
        </w:tc>
      </w:tr>
      <w:tr>
        <w:tc>
          <w:tcPr>
            <w:tcW w:type="dxa" w:w="498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体感</w:t>
            </w:r>
          </w:p>
        </w:tc>
        <w:tc>
          <w:tcPr>
            <w:tcW w:type="dxa" w:w="498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6 轴，支持 PC 与 Android 映射；iOS 仅基础姿态</w:t>
            </w:r>
          </w:p>
        </w:tc>
      </w:tr>
      <w:tr>
        <w:tc>
          <w:tcPr>
            <w:tcW w:type="dxa" w:w="498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振动</w:t>
            </w:r>
          </w:p>
        </w:tc>
        <w:tc>
          <w:tcPr>
            <w:tcW w:type="dxa" w:w="498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双握把线性马达 + 双扳机马达，支持关闭和强度分级</w:t>
            </w:r>
          </w:p>
        </w:tc>
      </w:tr>
      <w:tr>
        <w:tc>
          <w:tcPr>
            <w:tcW w:type="dxa" w:w="498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电池</w:t>
            </w:r>
          </w:p>
        </w:tc>
        <w:tc>
          <w:tcPr>
            <w:tcW w:type="dxa" w:w="498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1200mAh，35 小时目标续航；低电量不降低输入采样率</w:t>
            </w:r>
          </w:p>
        </w:tc>
      </w:tr>
      <w:tr>
        <w:tc>
          <w:tcPr>
            <w:tcW w:type="dxa" w:w="498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连接</w:t>
            </w:r>
          </w:p>
        </w:tc>
        <w:tc>
          <w:tcPr>
            <w:tcW w:type="dxa" w:w="498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USB-C、2.4G 私有通道、Bluetooth 5.3</w:t>
            </w:r>
          </w:p>
        </w:tc>
      </w:tr>
      <w:tr>
        <w:tc>
          <w:tcPr>
            <w:tcW w:type="dxa" w:w="498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底座</w:t>
            </w:r>
          </w:p>
        </w:tc>
        <w:tc>
          <w:tcPr>
            <w:tcW w:type="dxa" w:w="498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USB-C 上行、2.4G 中继、充电、dongle 收纳</w:t>
            </w:r>
          </w:p>
        </w:tc>
      </w:tr>
      <w:tr>
        <w:tc>
          <w:tcPr>
            <w:tcW w:type="dxa" w:w="498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灯光</w:t>
            </w:r>
          </w:p>
        </w:tc>
        <w:tc>
          <w:tcPr>
            <w:tcW w:type="dxa" w:w="498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低亮竞技模式、完全关闭、平台身份颜色</w:t>
            </w:r>
          </w:p>
        </w:tc>
      </w:tr>
      <w:tr>
        <w:tc>
          <w:tcPr>
            <w:tcW w:type="dxa" w:w="498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维护</w:t>
            </w:r>
          </w:p>
        </w:tc>
        <w:tc>
          <w:tcPr>
            <w:tcW w:type="dxa" w:w="498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Pro 摇杆模块可更换；官方维修点可更换电池与主板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320" w:after="140"/>
      </w:pPr>
      <w:r>
        <w:rPr>
          <w:rFonts w:ascii="Aptos Display" w:hAnsi="Aptos Display" w:eastAsia="Aptos Display"/>
          <w:b/>
          <w:color w:val="000000"/>
          <w:sz w:val="36"/>
        </w:rPr>
        <w:t>9. 软件信息架构</w:t>
      </w:r>
    </w:p>
    <w:p>
      <w:pPr>
        <w:pStyle w:val="Heading2"/>
        <w:keepNext/>
        <w:spacing w:before="240" w:after="100"/>
      </w:pPr>
      <w:r>
        <w:rPr>
          <w:rFonts w:ascii="Aptos Display" w:hAnsi="Aptos Display" w:eastAsia="Aptos Display"/>
          <w:b/>
          <w:color w:val="000000"/>
          <w:sz w:val="28"/>
        </w:rPr>
        <w:t>9.1 设备中心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当前平台、连接状态、电量、延迟评级。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切换平台、重新连接、固件更新。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输入测试与故障诊断入口。</w:t>
      </w:r>
    </w:p>
    <w:p>
      <w:pPr>
        <w:pStyle w:val="Heading2"/>
        <w:keepNext/>
        <w:spacing w:before="240" w:after="100"/>
      </w:pPr>
      <w:r>
        <w:rPr>
          <w:rFonts w:ascii="Aptos Display" w:hAnsi="Aptos Display" w:eastAsia="Aptos Display"/>
          <w:b/>
          <w:color w:val="000000"/>
          <w:sz w:val="28"/>
        </w:rPr>
        <w:t>9.2 配置中心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推荐预设：射击、动作、竞速、格斗、云游戏、日常。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我的配置：平台、游戏、最近使用、同步状态。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导入导出：文件、二维码、社区模板。</w:t>
      </w:r>
    </w:p>
    <w:p>
      <w:pPr>
        <w:pStyle w:val="Heading2"/>
        <w:keepNext/>
        <w:spacing w:before="240" w:after="100"/>
      </w:pPr>
      <w:r>
        <w:rPr>
          <w:rFonts w:ascii="Aptos Display" w:hAnsi="Aptos Display" w:eastAsia="Aptos Display"/>
          <w:b/>
          <w:color w:val="000000"/>
          <w:sz w:val="28"/>
        </w:rPr>
        <w:t>9.3 实验室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摇杆曲线与死区。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扳机模式与响应区间。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按键映射、组合键、宏。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振动、体感、灯光和竞技模式。</w:t>
      </w:r>
    </w:p>
    <w:p>
      <w:pPr>
        <w:pStyle w:val="Heading2"/>
        <w:keepNext/>
        <w:spacing w:before="240" w:after="100"/>
      </w:pPr>
      <w:r>
        <w:rPr>
          <w:rFonts w:ascii="Aptos Display" w:hAnsi="Aptos Display" w:eastAsia="Aptos Display"/>
          <w:b/>
          <w:color w:val="000000"/>
          <w:sz w:val="28"/>
        </w:rPr>
        <w:t>9.4 支持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去敏诊断日志、保修、维修点、配件、连接指南。</w:t>
      </w:r>
    </w:p>
    <w:p>
      <w:pPr>
        <w:pStyle w:val="Heading1"/>
        <w:keepNext/>
        <w:spacing w:before="320" w:after="140"/>
      </w:pPr>
      <w:r>
        <w:rPr>
          <w:rFonts w:ascii="Aptos Display" w:hAnsi="Aptos Display" w:eastAsia="Aptos Display"/>
          <w:b/>
          <w:color w:val="000000"/>
          <w:sz w:val="36"/>
        </w:rPr>
        <w:t>10. 关键交互规则</w:t>
      </w:r>
    </w:p>
    <w:p>
      <w:pPr>
        <w:pStyle w:val="Heading2"/>
        <w:keepNext/>
        <w:spacing w:before="240" w:after="100"/>
      </w:pPr>
      <w:r>
        <w:rPr>
          <w:rFonts w:ascii="Aptos Display" w:hAnsi="Aptos Display" w:eastAsia="Aptos Display"/>
          <w:b/>
          <w:color w:val="000000"/>
          <w:sz w:val="28"/>
        </w:rPr>
        <w:t>10.1 平台切换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切换按钮在所有核心页面可访问，不允许藏在二级菜单。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当前平台始终显示在顶部。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切换过程中禁止重复提交。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成功后显示恢复结果，失败后 1 秒内回退并给出原因。</w:t>
      </w:r>
    </w:p>
    <w:p>
      <w:pPr>
        <w:pStyle w:val="Heading2"/>
        <w:keepNext/>
        <w:spacing w:before="240" w:after="100"/>
      </w:pPr>
      <w:r>
        <w:rPr>
          <w:rFonts w:ascii="Aptos Display" w:hAnsi="Aptos Display" w:eastAsia="Aptos Display"/>
          <w:b/>
          <w:color w:val="000000"/>
          <w:sz w:val="28"/>
        </w:rPr>
        <w:t>10.2 配置冲突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本地配置优先级高于云端配置。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冲突不自动覆盖，只呈现“保留本地”“使用云端”“另存为新配置”。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宏和按键映射必须显示影响范围。</w:t>
      </w:r>
    </w:p>
    <w:p>
      <w:pPr>
        <w:pStyle w:val="Heading2"/>
        <w:keepNext/>
        <w:spacing w:before="240" w:after="100"/>
      </w:pPr>
      <w:r>
        <w:rPr>
          <w:rFonts w:ascii="Aptos Display" w:hAnsi="Aptos Display" w:eastAsia="Aptos Display"/>
          <w:b/>
          <w:color w:val="000000"/>
          <w:sz w:val="28"/>
        </w:rPr>
        <w:t>10.3 输入测试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测试持续 10 秒，过程允许取消。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结果分为“竞技”“稳定”“需优化”三档，不只展示原始数字。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丢包或抖动异常时，给出有线、2.4G、关闭灯光等可执行建议。</w:t>
      </w:r>
    </w:p>
    <w:p>
      <w:pPr>
        <w:pStyle w:val="Heading1"/>
        <w:keepNext/>
        <w:spacing w:before="320" w:after="140"/>
      </w:pPr>
      <w:r>
        <w:rPr>
          <w:rFonts w:ascii="Aptos Display" w:hAnsi="Aptos Display" w:eastAsia="Aptos Display"/>
          <w:b/>
          <w:color w:val="000000"/>
          <w:sz w:val="36"/>
        </w:rPr>
        <w:t>11. 数据与隐私</w:t>
      </w:r>
    </w:p>
    <w:p>
      <w:pPr>
        <w:spacing w:after="140" w:line="293" w:lineRule="auto"/>
      </w:pPr>
      <w:r>
        <w:rPr>
          <w:rFonts w:ascii="Microsoft YaHei" w:hAnsi="Microsoft YaHei" w:eastAsia="Microsoft YaHei"/>
          <w:color w:val="202A28"/>
          <w:sz w:val="20"/>
        </w:rPr>
        <w:t>采集：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设备型号、固件、平台、连接通道。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输入测试摘要、错误码、连接时长。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配置类型、功能入口与匿名操作事件。</w:t>
      </w:r>
    </w:p>
    <w:p>
      <w:pPr>
        <w:spacing w:after="140" w:line="293" w:lineRule="auto"/>
      </w:pPr>
      <w:r>
        <w:rPr>
          <w:rFonts w:ascii="Microsoft YaHei" w:hAnsi="Microsoft YaHei" w:eastAsia="Microsoft YaHei"/>
          <w:color w:val="202A28"/>
          <w:sz w:val="20"/>
        </w:rPr>
        <w:t>不采集：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游戏画面、音频、聊天内容。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原始按键序列，除非用户主动导出诊断且看到去敏预览。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联系人、精确位置、广告标识符。</w:t>
      </w:r>
    </w:p>
    <w:p>
      <w:pPr>
        <w:spacing w:after="140" w:line="293" w:lineRule="auto"/>
      </w:pPr>
      <w:r>
        <w:rPr>
          <w:rFonts w:ascii="Microsoft YaHei" w:hAnsi="Microsoft YaHei" w:eastAsia="Microsoft YaHei"/>
          <w:color w:val="202A28"/>
          <w:sz w:val="20"/>
        </w:rPr>
        <w:t>数据保留：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诊断日志默认 30 天。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用户账号配置在账号删除后 30 天内清除。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社区宏保留作者、版本、平台兼容与举报记录。</w:t>
      </w:r>
    </w:p>
    <w:p>
      <w:pPr>
        <w:pStyle w:val="Heading1"/>
        <w:keepNext/>
        <w:spacing w:before="320" w:after="140"/>
      </w:pPr>
      <w:r>
        <w:rPr>
          <w:rFonts w:ascii="Aptos Display" w:hAnsi="Aptos Display" w:eastAsia="Aptos Display"/>
          <w:b/>
          <w:color w:val="000000"/>
          <w:sz w:val="36"/>
        </w:rPr>
        <w:t>12. 埋点与实验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26302E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事件</w:t>
            </w:r>
          </w:p>
        </w:tc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26302E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触发</w:t>
            </w:r>
          </w:p>
        </w:tc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26302E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关键属性</w:t>
            </w:r>
          </w:p>
        </w:tc>
      </w:tr>
      <w:tr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Cascadia Mono" w:hAnsi="Cascadia Mono" w:eastAsia="Cascadia Mono"/>
                <w:color w:val="33403C"/>
                <w:sz w:val="16"/>
              </w:rPr>
              <w:t>pairing_started</w:t>
            </w:r>
          </w:p>
        </w:tc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用户开始首次连接</w:t>
            </w:r>
          </w:p>
        </w:tc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platform, channel, firmware</w:t>
            </w:r>
          </w:p>
        </w:tc>
      </w:tr>
      <w:tr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Cascadia Mono" w:hAnsi="Cascadia Mono" w:eastAsia="Cascadia Mono"/>
                <w:color w:val="33403C"/>
                <w:sz w:val="16"/>
              </w:rPr>
              <w:t>pairing_completed</w:t>
            </w:r>
          </w:p>
        </w:tc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完成按键与振动确认</w:t>
            </w:r>
          </w:p>
        </w:tc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duration, attempts, error_code</w:t>
            </w:r>
          </w:p>
        </w:tc>
      </w:tr>
      <w:tr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Cascadia Mono" w:hAnsi="Cascadia Mono" w:eastAsia="Cascadia Mono"/>
                <w:color w:val="33403C"/>
                <w:sz w:val="16"/>
              </w:rPr>
              <w:t>platform_switch</w:t>
            </w:r>
          </w:p>
        </w:tc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发起平台切换</w:t>
            </w:r>
          </w:p>
        </w:tc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from, to, channel</w:t>
            </w:r>
          </w:p>
        </w:tc>
      </w:tr>
      <w:tr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Cascadia Mono" w:hAnsi="Cascadia Mono" w:eastAsia="Cascadia Mono"/>
                <w:color w:val="33403C"/>
                <w:sz w:val="16"/>
              </w:rPr>
              <w:t>platform_switch_result</w:t>
            </w:r>
          </w:p>
        </w:tc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切换结束</w:t>
            </w:r>
          </w:p>
        </w:tc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success, duration, fallback</w:t>
            </w:r>
          </w:p>
        </w:tc>
      </w:tr>
      <w:tr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Cascadia Mono" w:hAnsi="Cascadia Mono" w:eastAsia="Cascadia Mono"/>
                <w:color w:val="33403C"/>
                <w:sz w:val="16"/>
              </w:rPr>
              <w:t>profile_restore</w:t>
            </w:r>
          </w:p>
        </w:tc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配置恢复</w:t>
            </w:r>
          </w:p>
        </w:tc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platform, profile_type, conflict</w:t>
            </w:r>
          </w:p>
        </w:tc>
      </w:tr>
      <w:tr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Cascadia Mono" w:hAnsi="Cascadia Mono" w:eastAsia="Cascadia Mono"/>
                <w:color w:val="33403C"/>
                <w:sz w:val="16"/>
              </w:rPr>
              <w:t>input_test_result</w:t>
            </w:r>
          </w:p>
        </w:tc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输入测试完成</w:t>
            </w:r>
          </w:p>
        </w:tc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grade, polling, jitter, packet_loss</w:t>
            </w:r>
          </w:p>
        </w:tc>
      </w:tr>
      <w:tr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Cascadia Mono" w:hAnsi="Cascadia Mono" w:eastAsia="Cascadia Mono"/>
                <w:color w:val="33403C"/>
                <w:sz w:val="16"/>
              </w:rPr>
              <w:t>diagnostic_export</w:t>
            </w:r>
          </w:p>
        </w:tc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生成诊断日志</w:t>
            </w:r>
          </w:p>
        </w:tc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reason, redaction_preview</w:t>
            </w:r>
          </w:p>
        </w:tc>
      </w:tr>
    </w:tbl>
    <w:p>
      <w:pPr>
        <w:spacing w:after="0"/>
      </w:pPr>
    </w:p>
    <w:p>
      <w:pPr>
        <w:spacing w:after="140" w:line="293" w:lineRule="auto"/>
      </w:pPr>
      <w:r>
        <w:rPr>
          <w:rFonts w:ascii="Microsoft YaHei" w:hAnsi="Microsoft YaHei" w:eastAsia="Microsoft YaHei"/>
          <w:color w:val="202A28"/>
          <w:sz w:val="20"/>
        </w:rPr>
        <w:t>实验：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A/B 比较“产品名 + 平台名”与“目标设备图”哪种切换表达更快。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比较默认进入推荐预设与直接进入高级配置对首次完成率的影响。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比较输入测试三档结论与原始数值的信任度。</w:t>
      </w:r>
    </w:p>
    <w:p>
      <w:pPr>
        <w:pStyle w:val="Heading1"/>
        <w:keepNext/>
        <w:spacing w:before="320" w:after="140"/>
      </w:pPr>
      <w:r>
        <w:rPr>
          <w:rFonts w:ascii="Aptos Display" w:hAnsi="Aptos Display" w:eastAsia="Aptos Display"/>
          <w:b/>
          <w:color w:val="000000"/>
          <w:sz w:val="36"/>
        </w:rPr>
        <w:t>13. 异常与降级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26302E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异常</w:t>
            </w:r>
          </w:p>
        </w:tc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26302E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降级方案</w:t>
            </w:r>
          </w:p>
        </w:tc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26302E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用户提示</w:t>
            </w:r>
          </w:p>
        </w:tc>
      </w:tr>
      <w:tr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2.4G 干扰</w:t>
            </w:r>
          </w:p>
        </w:tc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自动跳频，仍失败则建议切换蓝牙或有线</w:t>
            </w:r>
          </w:p>
        </w:tc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展示丢包和建议动作</w:t>
            </w:r>
          </w:p>
        </w:tc>
      </w:tr>
      <w:tr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蓝牙断连</w:t>
            </w:r>
          </w:p>
        </w:tc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保留配置，自动重连 3 次</w:t>
            </w:r>
          </w:p>
        </w:tc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不丢失当前配置</w:t>
            </w:r>
          </w:p>
        </w:tc>
      </w:tr>
      <w:tr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云同步失败</w:t>
            </w:r>
          </w:p>
        </w:tc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本地保存，稍后补传</w:t>
            </w:r>
          </w:p>
        </w:tc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状态显示“待同步”</w:t>
            </w:r>
          </w:p>
        </w:tc>
      </w:tr>
      <w:tr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固件升级失败</w:t>
            </w:r>
          </w:p>
        </w:tc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自动回滚上一版本</w:t>
            </w:r>
          </w:p>
        </w:tc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提供重试和有线升级</w:t>
            </w:r>
          </w:p>
        </w:tc>
      </w:tr>
      <w:tr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电池过低</w:t>
            </w:r>
          </w:p>
        </w:tc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关闭灯光与振动，保持输入采样</w:t>
            </w:r>
          </w:p>
        </w:tc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提供省电模式说明</w:t>
            </w:r>
          </w:p>
        </w:tc>
      </w:tr>
      <w:tr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平台不可用</w:t>
            </w:r>
          </w:p>
        </w:tc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回退到最近有效通道</w:t>
            </w:r>
          </w:p>
        </w:tc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说明平台原因，不重复弹窗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320" w:after="140"/>
      </w:pPr>
      <w:r>
        <w:rPr>
          <w:rFonts w:ascii="Aptos Display" w:hAnsi="Aptos Display" w:eastAsia="Aptos Display"/>
          <w:b/>
          <w:color w:val="000000"/>
          <w:sz w:val="36"/>
        </w:rPr>
        <w:t>14. 验收标准</w:t>
      </w:r>
    </w:p>
    <w:p>
      <w:pPr>
        <w:pStyle w:val="Heading2"/>
        <w:keepNext/>
        <w:spacing w:before="240" w:after="100"/>
      </w:pPr>
      <w:r>
        <w:rPr>
          <w:rFonts w:ascii="Aptos Display" w:hAnsi="Aptos Display" w:eastAsia="Aptos Display"/>
          <w:b/>
          <w:color w:val="000000"/>
          <w:sz w:val="28"/>
        </w:rPr>
        <w:t>14.1 产品验收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5 个无线平台完成连接、切换、配置恢复和异常回退闭环。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Core 与 Pro 均能通过 100 万次按键、100 万次扳机和 200 万次摇杆转动测试。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20 名目标用户中至少 14 名可独立完成首次连接与平台切换。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100 名种子用户连续使用 4 周，无 P0 数据丢失和不可恢复的固件故障。</w:t>
      </w:r>
    </w:p>
    <w:p>
      <w:pPr>
        <w:pStyle w:val="Heading2"/>
        <w:keepNext/>
        <w:spacing w:before="240" w:after="100"/>
      </w:pPr>
      <w:r>
        <w:rPr>
          <w:rFonts w:ascii="Aptos Display" w:hAnsi="Aptos Display" w:eastAsia="Aptos Display"/>
          <w:b/>
          <w:color w:val="000000"/>
          <w:sz w:val="28"/>
        </w:rPr>
        <w:t>14.2 质量门禁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2.4G 70% 电量、典型干扰环境下连续 4 小时无断连。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1000 次连接切换失败率低于 0.5%。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输入测试与实验室仪器在测试口径下的结果稳定一致。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App 冷启动到设备状态可见低于 2 秒。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配置保存到设备生效的成功率 &gt;= 99.5%。</w:t>
      </w:r>
    </w:p>
    <w:p>
      <w:pPr>
        <w:pStyle w:val="Heading1"/>
        <w:keepNext/>
        <w:spacing w:before="320" w:after="140"/>
      </w:pPr>
      <w:r>
        <w:rPr>
          <w:rFonts w:ascii="Aptos Display" w:hAnsi="Aptos Display" w:eastAsia="Aptos Display"/>
          <w:b/>
          <w:color w:val="000000"/>
          <w:sz w:val="36"/>
        </w:rPr>
        <w:t>15. 发布计划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26302E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26302E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时长</w:t>
            </w:r>
          </w:p>
        </w:tc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26302E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关键交付</w:t>
            </w:r>
          </w:p>
        </w:tc>
      </w:tr>
      <w:tr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研究验证</w:t>
            </w:r>
          </w:p>
        </w:tc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8 周</w:t>
            </w:r>
          </w:p>
        </w:tc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真实问卷、访谈、手板、定价</w:t>
            </w:r>
          </w:p>
        </w:tc>
      </w:tr>
      <w:tr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EVT</w:t>
            </w:r>
          </w:p>
        </w:tc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16 周</w:t>
            </w:r>
          </w:p>
        </w:tc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连接、延迟、续航、模块、App 基础闭环</w:t>
            </w:r>
          </w:p>
        </w:tc>
      </w:tr>
      <w:tr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DVT</w:t>
            </w:r>
          </w:p>
        </w:tc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12 周</w:t>
            </w:r>
          </w:p>
        </w:tc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认证样机、种子测试、供应链冻结</w:t>
            </w:r>
          </w:p>
        </w:tc>
      </w:tr>
      <w:tr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PVT</w:t>
            </w:r>
          </w:p>
        </w:tc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8 周</w:t>
            </w:r>
          </w:p>
        </w:tc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量产验证、包装、评测、首发模板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320" w:after="140"/>
      </w:pPr>
      <w:r>
        <w:rPr>
          <w:rFonts w:ascii="Aptos Display" w:hAnsi="Aptos Display" w:eastAsia="Aptos Display"/>
          <w:b/>
          <w:color w:val="000000"/>
          <w:sz w:val="36"/>
        </w:rPr>
        <w:t>16. 风险与依赖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26302E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风险</w:t>
            </w:r>
          </w:p>
        </w:tc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26302E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等级</w:t>
            </w:r>
          </w:p>
        </w:tc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26302E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负责人</w:t>
            </w:r>
          </w:p>
        </w:tc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26302E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缓解</w:t>
            </w:r>
          </w:p>
        </w:tc>
      </w:tr>
      <w:tr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Xbox 无线认证周期</w:t>
            </w:r>
          </w:p>
        </w:tc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高</w:t>
            </w:r>
          </w:p>
        </w:tc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商务/认证</w:t>
            </w:r>
          </w:p>
        </w:tc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第一版只做有线，无线版本单独立项</w:t>
            </w:r>
          </w:p>
        </w:tc>
      </w:tr>
      <w:tr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TMR 供货与一致性</w:t>
            </w:r>
          </w:p>
        </w:tc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高</w:t>
            </w:r>
          </w:p>
        </w:tc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供应链</w:t>
            </w:r>
          </w:p>
        </w:tc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双供应商、EVT 前完成寿命与温度验证</w:t>
            </w:r>
          </w:p>
        </w:tc>
      </w:tr>
      <w:tr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2.4G 干扰</w:t>
            </w:r>
          </w:p>
        </w:tc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高</w:t>
            </w:r>
          </w:p>
        </w:tc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固件</w:t>
            </w:r>
          </w:p>
        </w:tc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跳频、底座中继、连接质量可视化</w:t>
            </w:r>
          </w:p>
        </w:tc>
      </w:tr>
      <w:tr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多平台维护成本</w:t>
            </w:r>
          </w:p>
        </w:tc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中</w:t>
            </w:r>
          </w:p>
        </w:tc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固件/QA</w:t>
            </w:r>
          </w:p>
        </w:tc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抽象输入适配层，建立平台回归矩阵</w:t>
            </w:r>
          </w:p>
        </w:tc>
      </w:tr>
      <w:tr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配置系统认知负担</w:t>
            </w:r>
          </w:p>
        </w:tc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中</w:t>
            </w:r>
          </w:p>
        </w:tc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产品/设计</w:t>
            </w:r>
          </w:p>
        </w:tc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预设优先，高级配置后置</w:t>
            </w:r>
          </w:p>
        </w:tc>
      </w:tr>
      <w:tr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社区有害宏</w:t>
            </w:r>
          </w:p>
        </w:tc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中</w:t>
            </w:r>
          </w:p>
        </w:tc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运营/安全</w:t>
            </w:r>
          </w:p>
        </w:tc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审核、举报、企业阻断名单、下载前权限说明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320" w:after="140"/>
      </w:pPr>
      <w:r>
        <w:rPr>
          <w:rFonts w:ascii="Aptos Display" w:hAnsi="Aptos Display" w:eastAsia="Aptos Display"/>
          <w:b/>
          <w:color w:val="000000"/>
          <w:sz w:val="36"/>
        </w:rPr>
        <w:t>17. 上线后观察</w:t>
      </w:r>
    </w:p>
    <w:p>
      <w:pPr>
        <w:spacing w:after="140" w:line="293" w:lineRule="auto"/>
      </w:pPr>
      <w:r>
        <w:rPr>
          <w:rFonts w:ascii="Microsoft YaHei" w:hAnsi="Microsoft YaHei" w:eastAsia="Microsoft YaHei"/>
          <w:color w:val="202A28"/>
          <w:sz w:val="20"/>
        </w:rPr>
        <w:t>前 30 天按天观察，31-90 天按周观察：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首次连接完成率与失败原因。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平台切换成功率、回退率、平均耗时。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配置同步失败与冲突处理选择。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输入测试触发率和优化建议点击率。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售后连接、摇杆、扳机、电池与固件问题占比。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App 崩溃、蓝牙断连和平台识别错误。</w:t>
      </w:r>
    </w:p>
    <w:p>
      <w:pPr>
        <w:spacing w:after="140" w:line="293" w:lineRule="auto"/>
      </w:pPr>
      <w:r>
        <w:rPr>
          <w:rFonts w:ascii="Microsoft YaHei" w:hAnsi="Microsoft YaHei" w:eastAsia="Microsoft YaHei"/>
          <w:color w:val="202A28"/>
          <w:sz w:val="20"/>
        </w:rPr>
        <w:t>如果平台切换失败率超过 1%，暂停扩展新平台，优先修复连接适配层。如果配置同步对 4 周留存没有显著提升，将其降为免费增值功能，不继续投入社区市场。</w:t>
      </w:r>
    </w:p>
    <w:sectPr w:rsidR="00FC693F" w:rsidRPr="0006063C" w:rsidSect="00034616">
      <w:footerReference w:type="default" r:id="rId9"/>
      <w:pgSz w:w="12240" w:h="15840"/>
      <w:pgMar w:top="1020" w:right="1134" w:bottom="1020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5F6B66"/>
        <w:sz w:val="16"/>
      </w:rPr>
      <w:t xml:space="preserve">NEXUS X1 / PRD v1.0    </w:t>
    </w:r>
    <w:fldSimple w:instr="PAGE">
      <w:t>1</w:t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93" w:lineRule="auto"/>
    </w:pPr>
    <w:rPr>
      <w:rFonts w:ascii="Microsoft YaHei" w:hAnsi="Microsoft YaHei" w:eastAsia="Microsoft YaHei"/>
      <w:color w:val="202A2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5F6B66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YaHei" w:hAnsi="Microsoft YaHei" w:eastAsia="Microsoft YaHei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NEXUS X1 跨平台竞技手柄产品需求文档</dc:title>
  <dc:subject>跨平台竞技手柄产品需求文档</dc:subject>
  <dc:creator>Product Management</dc:creator>
  <cp:keywords>PRD, controller, cross-platform, gaming peripheral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