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100" w:line="240" w:lineRule="auto"/>
      </w:pPr>
      <w:r>
        <w:t>Nexus 跨平台游戏手柄官网需求说明书</w:t>
      </w:r>
    </w:p>
    <w:p>
      <w:pPr>
        <w:keepNext/>
        <w:spacing w:before="0" w:after="240" w:line="240" w:lineRule="auto"/>
      </w:pPr>
      <w:r>
        <w:rPr>
          <w:rFonts w:ascii="Microsoft YaHei" w:hAnsi="Microsoft YaHei" w:eastAsia="Microsoft YaHei"/>
          <w:b w:val="0"/>
          <w:color w:val="595959"/>
          <w:sz w:val="20"/>
        </w:rPr>
        <w:t>版本 v1.1  |  更新日期 2026-09-24  |  读者 产品、设计、研发、内容运营</w:t>
      </w:r>
    </w:p>
    <w:p>
      <w:pPr>
        <w:keepNext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本说明书定义 Nexus 概念官网的目标用户、单页结构、内容边界、视觉系统、动效、转化路径和验收标准。网站为一条连续长滚动页面，从产品外观开始，依次进入一键切换、操控、兼容、规格和购买。顶部锚点导航用于在同一页面内定位章节，不再跳转到独立详情页。本项目为模拟项目，页面中的功能界面、交互和电商入口不连接真实业务系统。</w:t>
      </w:r>
    </w:p>
    <w:p>
      <w:pPr>
        <w:pStyle w:val="Heading1"/>
        <w:keepNext/>
        <w:pageBreakBefore w:val="0"/>
        <w:spacing w:before="280" w:after="140"/>
      </w:pPr>
      <w:r>
        <w:t>文档信息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78"/>
        <w:gridCol w:w="4978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产品名称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Nexus 跨平台游戏手柄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文档名称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官网需求说明书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版本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v1.1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日期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2026-09-24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网站范围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单页长滚动官网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主要受众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22 至 30 岁高频跨平台玩家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商业目标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以高端外观建立兴趣，以一键切换建立购买理由，引导预约和电商购买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项目性质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虚构模拟项目，不连接真实支付、订单、留资或电商系统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缺失处理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没有确认的目标数值写「未获取」，不用行业估算填充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spacing w:before="280" w:after="140"/>
      </w:pPr>
      <w:r>
        <w:t>变更记录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89"/>
        <w:gridCol w:w="2489"/>
        <w:gridCol w:w="2489"/>
        <w:gridCol w:w="2489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5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46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变更内容</w:t>
            </w:r>
          </w:p>
        </w:tc>
        <w:tc>
          <w:tcPr>
            <w:tcW w:type="dxa" w:w="247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v1.1</w:t>
            </w:r>
          </w:p>
        </w:tc>
        <w:tc>
          <w:tcPr>
            <w:tcW w:type="dxa" w:w="15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2026-09-24</w:t>
            </w:r>
          </w:p>
        </w:tc>
        <w:tc>
          <w:tcPr>
            <w:tcW w:type="dxa" w:w="46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将首页与详情页合并为一个连续长滚动页面；新增固定锚点导航，取消页面跳转和独立详情页</w:t>
            </w:r>
          </w:p>
        </w:tc>
        <w:tc>
          <w:tcPr>
            <w:tcW w:type="dxa" w:w="247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参考 Insta360 单页产品展示结构，用户希望在一个页面内完成从外观到购买的全部浏览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v1</w:t>
            </w:r>
          </w:p>
        </w:tc>
        <w:tc>
          <w:tcPr>
            <w:tcW w:type="dxa" w:w="15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2026-09-23</w:t>
            </w:r>
          </w:p>
        </w:tc>
        <w:tc>
          <w:tcPr>
            <w:tcW w:type="dxa" w:w="46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初版：锁定页面结构、首页与详情页规则、视觉方向、动效、移动端和转化要求</w:t>
            </w:r>
          </w:p>
        </w:tc>
        <w:tc>
          <w:tcPr>
            <w:tcW w:type="dxa" w:w="247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历史版本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spacing w:before="280" w:after="140"/>
      </w:pPr>
      <w:r>
        <w:t>1 项目定位</w:t>
      </w:r>
    </w:p>
    <w:p>
      <w:pPr>
        <w:keepNext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结论：网站以产品外观承担第一注意力，以一键切换承担第一购买理由。用户不需要离开当前页面，向下滚动即可从外观进入功能、规格和购买；顶部固定导航允许直接跳到任一章，并始终保留预约或购买入口。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78"/>
        <w:gridCol w:w="497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37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品牌</w:t>
            </w:r>
          </w:p>
        </w:tc>
        <w:tc>
          <w:tcPr>
            <w:tcW w:type="dxa" w:w="737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Nexus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产品</w:t>
            </w:r>
          </w:p>
        </w:tc>
        <w:tc>
          <w:tcPr>
            <w:tcW w:type="dxa" w:w="737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跨平台游戏手柄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核心用户</w:t>
            </w:r>
          </w:p>
        </w:tc>
        <w:tc>
          <w:tcPr>
            <w:tcW w:type="dxa" w:w="737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每天至少在平台之间切换一次的高频玩家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第一受众</w:t>
            </w:r>
          </w:p>
        </w:tc>
        <w:tc>
          <w:tcPr>
            <w:tcW w:type="dxa" w:w="737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最终消费者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第二受众</w:t>
            </w:r>
          </w:p>
        </w:tc>
        <w:tc>
          <w:tcPr>
            <w:tcW w:type="dxa" w:w="737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渠道商与经销商的次要访客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用户看到后最应相信</w:t>
            </w:r>
          </w:p>
        </w:tc>
        <w:tc>
          <w:tcPr>
            <w:tcW w:type="dxa" w:w="737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一键切换真正省去重新配对；授权平台覆盖完整；按键、连接和续航足够可靠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产品核心功能</w:t>
            </w:r>
          </w:p>
        </w:tc>
        <w:tc>
          <w:tcPr>
            <w:tcW w:type="dxa" w:w="737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一键切换平台、配对记忆、三模连接、充电底座、霍尔或 TMR 摇杆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商业价值</w:t>
            </w:r>
          </w:p>
        </w:tc>
        <w:tc>
          <w:tcPr>
            <w:tcW w:type="dxa" w:w="737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为京东和天猫导流，形成预约兴趣与电商点击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页面范围</w:t>
            </w:r>
          </w:p>
        </w:tc>
        <w:tc>
          <w:tcPr>
            <w:tcW w:type="dxa" w:w="737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单页长滚动官网；不做独立详情页、购买页、账户页和后台系统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spacing w:before="280" w:after="140"/>
      </w:pPr>
      <w:r>
        <w:t>2 成功指标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89"/>
        <w:gridCol w:w="2489"/>
        <w:gridCol w:w="2489"/>
        <w:gridCol w:w="2489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14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目标值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预约按钮点击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用户点击首屏或导航中的预约按钮</w:t>
            </w:r>
          </w:p>
        </w:tc>
        <w:tc>
          <w:tcPr>
            <w:tcW w:type="dxa" w:w="14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未获取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电商点击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用户点击单页购买区中的京东或天猫入口</w:t>
            </w:r>
          </w:p>
        </w:tc>
        <w:tc>
          <w:tcPr>
            <w:tcW w:type="dxa" w:w="14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未获取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产品动画完成率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用户滚动至外观展示结束</w:t>
            </w:r>
          </w:p>
        </w:tc>
        <w:tc>
          <w:tcPr>
            <w:tcW w:type="dxa" w:w="14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未获取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功能章节到达率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用户滚动到左 45° 与右 45° 功能章节</w:t>
            </w:r>
          </w:p>
        </w:tc>
        <w:tc>
          <w:tcPr>
            <w:tcW w:type="dxa" w:w="14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未获取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平均停留时长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用户在单页各章节的停留时间</w:t>
            </w:r>
          </w:p>
        </w:tc>
        <w:tc>
          <w:tcPr>
            <w:tcW w:type="dxa" w:w="14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未获取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目标数值未获取。原型完成后应先定义统计事件，再补目标值和统计周期。</w:t>
      </w:r>
    </w:p>
    <w:p>
      <w:r>
        <w:br w:type="page"/>
      </w:r>
    </w:p>
    <w:p>
      <w:pPr>
        <w:pStyle w:val="Heading1"/>
        <w:keepNext/>
        <w:pageBreakBefore w:val="0"/>
        <w:spacing w:before="280" w:after="140"/>
      </w:pPr>
      <w:r>
        <w:t>3 页面结构</w:t>
      </w:r>
    </w:p>
    <w:p>
      <w:pPr>
        <w:keepNext/>
        <w:spacing w:before="40" w:after="100" w:line="240" w:lineRule="auto"/>
        <w:jc w:val="center"/>
      </w:pPr>
      <w:r>
        <w:rPr>
          <w:rFonts w:ascii="Microsoft YaHei" w:hAnsi="Microsoft YaHei" w:eastAsia="Microsoft YaHei"/>
          <w:b/>
          <w:color w:val="17365D"/>
          <w:sz w:val="19"/>
        </w:rPr>
        <w:t>图 1 网站页面结构</w:t>
      </w:r>
    </w:p>
    <w:p>
      <w:pPr>
        <w:keepNext w:val="0"/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66360" cy="5870864"/>
            <wp:docPr id="1" name="Picture 1" descr="单页官网结构图，从产品正面依次滚动到功能章节、规格与购买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587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网站只包含一个长滚动页面。页面上半段负责外观、品牌和预约，下半段负责一键切换、配置软件、操控、耐久、兼容、SKU、规格和购买。每一章都有稳定锚点，顶部导航只滚动，不跳转页面。</w:t>
      </w:r>
    </w:p>
    <w:p>
      <w:pPr>
        <w:pStyle w:val="Heading2"/>
        <w:keepNext/>
        <w:pageBreakBefore w:val="0"/>
        <w:spacing w:before="200" w:after="100"/>
      </w:pPr>
      <w:r>
        <w:t>3.1 单页章节职责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89"/>
        <w:gridCol w:w="2489"/>
        <w:gridCol w:w="2489"/>
        <w:gridCol w:w="2489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290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核心任务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主要模块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明确不做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外观章节</w:t>
            </w:r>
          </w:p>
        </w:tc>
        <w:tc>
          <w:tcPr>
            <w:tcW w:type="dxa" w:w="290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用外观建立高端认知，并引导预约或继续滚动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Hero、外观滚动、材质特写、章节过渡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不在此段集中展开功能参数和 FAQ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功能章节</w:t>
            </w:r>
          </w:p>
        </w:tc>
        <w:tc>
          <w:tcPr>
            <w:tcW w:type="dxa" w:w="290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用一键切换、操控与兼容建立购买理由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一键切换、配置软件、操控耐久、兼容 SKU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不拆出独立详情页或新路由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决策章节</w:t>
            </w:r>
          </w:p>
        </w:tc>
        <w:tc>
          <w:tcPr>
            <w:tcW w:type="dxa" w:w="290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补齐规格、FAQ 与购买入口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规格 FAQ、包装清单、购买区、页脚声明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不做账户、支付和订单管理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spacing w:before="200" w:after="100"/>
      </w:pPr>
      <w:r>
        <w:t>3.2 用户路径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19"/>
        <w:gridCol w:w="3319"/>
        <w:gridCol w:w="3319"/>
      </w:tblGrid>
      <w:tr>
        <w:trPr>
          <w:tblHeader w:val="true"/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47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用户看到什么</w:t>
            </w:r>
          </w:p>
        </w:tc>
        <w:tc>
          <w:tcPr>
            <w:tcW w:type="dxa" w:w="39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用户下一步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7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Hero，产品正面与主标题</w:t>
            </w:r>
          </w:p>
        </w:tc>
        <w:tc>
          <w:tcPr>
            <w:tcW w:type="dxa" w:w="39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预约，或向下滚动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47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416 帧外观动画，手机约 200 帧</w:t>
            </w:r>
          </w:p>
        </w:tc>
        <w:tc>
          <w:tcPr>
            <w:tcW w:type="dxa" w:w="39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继续滚动查看外观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47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产品定帧与“查看一键切换”</w:t>
            </w:r>
          </w:p>
        </w:tc>
        <w:tc>
          <w:tcPr>
            <w:tcW w:type="dxa" w:w="39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在同一页面滚动到功能章节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47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左 45°，一键切换与配置软件</w:t>
            </w:r>
          </w:p>
        </w:tc>
        <w:tc>
          <w:tcPr>
            <w:tcW w:type="dxa" w:w="39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理解核心差异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47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右 45°，操控与耐久</w:t>
            </w:r>
          </w:p>
        </w:tc>
        <w:tc>
          <w:tcPr>
            <w:tcW w:type="dxa" w:w="39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理解可靠性与手感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47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正面，兼容平台与 SKU 选择</w:t>
            </w:r>
          </w:p>
        </w:tc>
        <w:tc>
          <w:tcPr>
            <w:tcW w:type="dxa" w:w="39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确认自己的平台版本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47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模糊背景上的规格与 FAQ</w:t>
            </w:r>
          </w:p>
        </w:tc>
        <w:tc>
          <w:tcPr>
            <w:tcW w:type="dxa" w:w="39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阅读决策信息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47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购买区，799 元与电商入口</w:t>
            </w:r>
          </w:p>
        </w:tc>
        <w:tc>
          <w:tcPr>
            <w:tcW w:type="dxa" w:w="39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点击京东或天猫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pageBreakBefore w:val="0"/>
        <w:spacing w:before="280" w:after="140"/>
      </w:pPr>
      <w:r>
        <w:t>4 单页外观章节</w:t>
      </w:r>
    </w:p>
    <w:p>
      <w:pPr>
        <w:keepNext/>
        <w:spacing w:before="40" w:after="100" w:line="240" w:lineRule="auto"/>
        <w:jc w:val="center"/>
      </w:pPr>
      <w:r>
        <w:rPr>
          <w:rFonts w:ascii="Microsoft YaHei" w:hAnsi="Microsoft YaHei" w:eastAsia="Microsoft YaHei"/>
          <w:b/>
          <w:color w:val="17365D"/>
          <w:sz w:val="19"/>
        </w:rPr>
        <w:t>图 2 单页长滚动叙事</w:t>
      </w:r>
    </w:p>
    <w:p>
      <w:pPr>
        <w:keepNext w:val="0"/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2495550"/>
            <wp:docPr id="2" name="Picture 2" descr="单页长滚动叙事图，从正面连续进入左四十五度和右四十五度功能章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oll-narrat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95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 w:val="0"/>
        <w:spacing w:before="200" w:after="100"/>
      </w:pPr>
      <w:r>
        <w:t>4.1 外观章节模块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89"/>
        <w:gridCol w:w="2489"/>
        <w:gridCol w:w="2489"/>
        <w:gridCol w:w="2489"/>
      </w:tblGrid>
      <w:tr>
        <w:trPr>
          <w:tblHeader w:val="true"/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9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56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H01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Hero 首屏</w:t>
            </w:r>
          </w:p>
        </w:tc>
        <w:tc>
          <w:tcPr>
            <w:tcW w:type="dxa" w:w="9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56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90% 画面展示产品外观，10% 放主标题、副标题和预约；产品状态为正面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H02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顶部锚点导航</w:t>
            </w:r>
          </w:p>
        </w:tc>
        <w:tc>
          <w:tcPr>
            <w:tcW w:type="dxa" w:w="9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56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初始显示 NEXUS、设计、一键切换、操控、规格和预约；点击后平滑滚动到对应章节，不跳转页面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H03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外观滚动</w:t>
            </w:r>
          </w:p>
        </w:tc>
        <w:tc>
          <w:tcPr>
            <w:tcW w:type="dxa" w:w="9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56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桌面端使用 416 帧，手机端约 200 帧；支持前后滚动，不能跳帧或抖动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H04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材质与光线特写</w:t>
            </w:r>
          </w:p>
        </w:tc>
        <w:tc>
          <w:tcPr>
            <w:tcW w:type="dxa" w:w="9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56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展示握把纹理、蓝紫轮廓光、金色摇杆环和少量橙红环境光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H05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外观章节收束</w:t>
            </w:r>
          </w:p>
        </w:tc>
        <w:tc>
          <w:tcPr>
            <w:tcW w:type="dxa" w:w="9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56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产品回到正面定帧，按钮为“查看一键切换”，点击后滚动到同页锚点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H06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页脚声明</w:t>
            </w:r>
          </w:p>
        </w:tc>
        <w:tc>
          <w:tcPr>
            <w:tcW w:type="dxa" w:w="9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56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以小字展示概念模拟声明，不与购买按钮竞争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spacing w:before="200" w:after="100"/>
      </w:pPr>
      <w:r>
        <w:t>4.2 单页首屏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19"/>
        <w:gridCol w:w="3319"/>
        <w:gridCol w:w="3319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499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主标题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掌控，不设边界</w:t>
            </w:r>
          </w:p>
        </w:tc>
        <w:tc>
          <w:tcPr>
            <w:tcW w:type="dxa" w:w="499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高对比白色，克制排版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副标题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跨平台游戏手柄</w:t>
            </w:r>
          </w:p>
        </w:tc>
        <w:tc>
          <w:tcPr>
            <w:tcW w:type="dxa" w:w="499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字号低于主标题，放在主标题下方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主按钮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预约</w:t>
            </w:r>
          </w:p>
        </w:tc>
        <w:tc>
          <w:tcPr>
            <w:tcW w:type="dxa" w:w="499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点击显示“预约通道即将开放”，不执行真实留资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产品画面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手柄正面，90% 区域</w:t>
            </w:r>
          </w:p>
        </w:tc>
        <w:tc>
          <w:tcPr>
            <w:tcW w:type="dxa" w:w="499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蓝紫轮廓光为主，金色为轻微点缀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首屏导航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NEXUS + 锚点菜单 + 预约</w:t>
            </w:r>
          </w:p>
        </w:tc>
        <w:tc>
          <w:tcPr>
            <w:tcW w:type="dxa" w:w="499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锚点菜单保持克制；手机端可收进菜单面板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外观动画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约 3 屏滚动距离</w:t>
            </w:r>
          </w:p>
        </w:tc>
        <w:tc>
          <w:tcPr>
            <w:tcW w:type="dxa" w:w="499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推荐值；实际在原型阶段根据节奏和手机性能微调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280" w:after="140"/>
      </w:pPr>
      <w:r>
        <w:t>5 单页功能与决策章节</w:t>
      </w:r>
    </w:p>
    <w:p>
      <w:pPr>
        <w:pStyle w:val="Heading2"/>
        <w:keepNext/>
        <w:pageBreakBefore w:val="0"/>
        <w:spacing w:before="200" w:after="100"/>
      </w:pPr>
      <w:r>
        <w:t>5.1 同页锚点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89"/>
        <w:gridCol w:w="2489"/>
        <w:gridCol w:w="2489"/>
        <w:gridCol w:w="2489"/>
      </w:tblGrid>
      <w:tr>
        <w:trPr>
          <w:tblHeader w:val="true"/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锚点</w:t>
            </w:r>
          </w:p>
        </w:tc>
        <w:tc>
          <w:tcPr>
            <w:tcW w:type="dxa" w:w="118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是否固定</w:t>
            </w:r>
          </w:p>
        </w:tc>
        <w:tc>
          <w:tcPr>
            <w:tcW w:type="dxa" w:w="558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包含内容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#switch 一键切换</w:t>
            </w:r>
          </w:p>
        </w:tc>
        <w:tc>
          <w:tcPr>
            <w:tcW w:type="dxa" w:w="118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同页</w:t>
            </w:r>
          </w:p>
        </w:tc>
        <w:tc>
          <w:tcPr>
            <w:tcW w:type="dxa" w:w="558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一键切换概念动画、配置软件和宏设置界面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#control 操控与耐久</w:t>
            </w:r>
          </w:p>
        </w:tc>
        <w:tc>
          <w:tcPr>
            <w:tcW w:type="dxa" w:w="118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同页</w:t>
            </w:r>
          </w:p>
        </w:tc>
        <w:tc>
          <w:tcPr>
            <w:tcW w:type="dxa" w:w="558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摇杆、按键、扳机、耐久与连接稳定性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#compatibility 兼容与 SKU</w:t>
            </w:r>
          </w:p>
        </w:tc>
        <w:tc>
          <w:tcPr>
            <w:tcW w:type="dxa" w:w="118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同页</w:t>
            </w:r>
          </w:p>
        </w:tc>
        <w:tc>
          <w:tcPr>
            <w:tcW w:type="dxa" w:w="558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平台兼容列表、SKU 选择与推荐说明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#specs 规格与 FAQ</w:t>
            </w:r>
          </w:p>
        </w:tc>
        <w:tc>
          <w:tcPr>
            <w:tcW w:type="dxa" w:w="118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同页</w:t>
            </w:r>
          </w:p>
        </w:tc>
        <w:tc>
          <w:tcPr>
            <w:tcW w:type="dxa" w:w="558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完整规格、包装清单、充电底座、授权信息和 FAQ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#purchase 购买</w:t>
            </w:r>
          </w:p>
        </w:tc>
        <w:tc>
          <w:tcPr>
            <w:tcW w:type="dxa" w:w="118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同页</w:t>
            </w:r>
          </w:p>
        </w:tc>
        <w:tc>
          <w:tcPr>
            <w:tcW w:type="dxa" w:w="558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日常价 799 元，京东和天猫入口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spacing w:before="200" w:after="100"/>
      </w:pPr>
      <w:r>
        <w:t>5.2 功能章节顺序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91"/>
        <w:gridCol w:w="1991"/>
        <w:gridCol w:w="1991"/>
        <w:gridCol w:w="1991"/>
        <w:gridCol w:w="1991"/>
      </w:tblGrid>
      <w:tr>
        <w:trPr>
          <w:tblHeader w:val="true"/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产品朝向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文字位置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S01</w:t>
            </w:r>
          </w:p>
        </w:tc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外观章节结束后左 45°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一键切换平台与配置软件</w:t>
            </w:r>
          </w:p>
        </w:tc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产品右侧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S02</w:t>
            </w:r>
          </w:p>
        </w:tc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继续旋转到右 45°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摇杆、按键、扳机与耐久</w:t>
            </w:r>
          </w:p>
        </w:tc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产品左侧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S03</w:t>
            </w:r>
          </w:p>
        </w:tc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回到正面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平台兼容与 SKU 选择</w:t>
            </w:r>
          </w:p>
        </w:tc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标准图文布局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S04</w:t>
            </w:r>
          </w:p>
        </w:tc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正面缩小、偏右、轻度模糊、压暗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完整规格与 FAQ</w:t>
            </w:r>
          </w:p>
        </w:tc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白色文字与金色数值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S05</w:t>
            </w:r>
          </w:p>
        </w:tc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品牌收束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799 元、京东与天猫入口</w:t>
            </w:r>
          </w:p>
        </w:tc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同页购买区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spacing w:before="200" w:after="100"/>
      </w:pPr>
      <w:r>
        <w:t>5.3 一键切换与配置软件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78"/>
        <w:gridCol w:w="4978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内容规则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演示形式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明确标注为概念模拟，使用分屏或可点击的平台切换流程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流程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按下切换 → 旧平台退出 → 新平台连接 → 状态反馈成功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配置软件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作为一键切换章节的子内容，展示按键映射与宏设置界面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文字密度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标题 + 最多 2 句说明 + 3 个卖点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视觉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高对比；状态切换使用蓝紫光效，按钮使用金色反馈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spacing w:before="200" w:after="100"/>
      </w:pPr>
      <w:r>
        <w:t>5.4 操控与耐久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78"/>
        <w:gridCol w:w="4978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内容规则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核心内容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霍尔或 TMR 摇杆、ABXY 按键、霍尔扳机、连接稳定性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文字密度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标题 + 最多 2 句说明 + 3 个卖点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文字位置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产品右 45° 时放在左侧留白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证据表达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没有真实测试素材时明确写为概念说明，不制作虚假测试数据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spacing w:before="200" w:after="100"/>
      </w:pPr>
      <w:r>
        <w:t>5.5 兼容与 SKU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78"/>
        <w:gridCol w:w="497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02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平台</w:t>
            </w:r>
          </w:p>
        </w:tc>
        <w:tc>
          <w:tcPr>
            <w:tcW w:type="dxa" w:w="802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PC、Switch、PlayStation、Xbox、手机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SKU</w:t>
            </w:r>
          </w:p>
        </w:tc>
        <w:tc>
          <w:tcPr>
            <w:tcW w:type="dxa" w:w="802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通用三模、PS 授权、Xbox 授权、Lightning MFI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素材</w:t>
            </w:r>
          </w:p>
        </w:tc>
        <w:tc>
          <w:tcPr>
            <w:tcW w:type="dxa" w:w="802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使用同一套 PS 风格产品画面，只切换 SKU 名称、平台图标和推荐文字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选择器</w:t>
            </w:r>
          </w:p>
        </w:tc>
        <w:tc>
          <w:tcPr>
            <w:tcW w:type="dxa" w:w="802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概念选择器，不加载不同 SKU 的真实外观图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提示</w:t>
            </w:r>
          </w:p>
        </w:tc>
        <w:tc>
          <w:tcPr>
            <w:tcW w:type="dxa" w:w="802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不额外增加说明；仅依赖页脚统一概念模拟声明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spacing w:before="200" w:after="100"/>
      </w:pPr>
      <w:r>
        <w:t>5.6 规格与 FAQ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78"/>
        <w:gridCol w:w="497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02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背景</w:t>
            </w:r>
          </w:p>
        </w:tc>
        <w:tc>
          <w:tcPr>
            <w:tcW w:type="dxa" w:w="802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正面产品缩小并偏右，轻度模糊，压暗后作为背景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文字</w:t>
            </w:r>
          </w:p>
        </w:tc>
        <w:tc>
          <w:tcPr>
            <w:tcW w:type="dxa" w:w="802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正文纯白；价格、关键数值和按钮使用金色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内容</w:t>
            </w:r>
          </w:p>
        </w:tc>
        <w:tc>
          <w:tcPr>
            <w:tcW w:type="dxa" w:w="802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完整规格、FAQ、包装清单、充电底座、授权信息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可读性</w:t>
            </w:r>
          </w:p>
        </w:tc>
        <w:tc>
          <w:tcPr>
            <w:tcW w:type="dxa" w:w="802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背景不能影响正文对比度；手机端文字覆盖在底部安全区域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pageBreakBefore w:val="0"/>
        <w:spacing w:before="280" w:after="140"/>
      </w:pPr>
      <w:r>
        <w:t>6 视觉规范</w:t>
      </w:r>
    </w:p>
    <w:p>
      <w:pPr>
        <w:keepNext/>
        <w:spacing w:before="40" w:after="100" w:line="240" w:lineRule="auto"/>
        <w:jc w:val="center"/>
      </w:pPr>
      <w:r>
        <w:rPr>
          <w:rFonts w:ascii="Microsoft YaHei" w:hAnsi="Microsoft YaHei" w:eastAsia="Microsoft YaHei"/>
          <w:b/>
          <w:color w:val="17365D"/>
          <w:sz w:val="19"/>
        </w:rPr>
        <w:t>图 3 产品视角参考</w:t>
      </w:r>
    </w:p>
    <w:p>
      <w:pPr>
        <w:keepNext w:val="0"/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1338698"/>
            <wp:docPr id="3" name="Picture 3" descr="产品图参考，包含正面、左四十五度和右四十五度视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-view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338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 w:val="0"/>
        <w:spacing w:before="200" w:after="100"/>
      </w:pPr>
      <w:r>
        <w:t>6.1 视觉方向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78"/>
        <w:gridCol w:w="4978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主风格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Rockstar 式高对比电影感，融合 Apple 式克制排版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参考边界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Insta360 Luna Ultra 单页结构与锚点导航；Podium 节奏；Otherlife 整场景跟随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画面重心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产品永远是第一视觉；文字不覆盖产品关键细节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光线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蓝、紫轮廓光为主，少量橙红环境光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金色使用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只用于摇杆环、价格、按钮和关键数据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禁止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静态无动效、低对比灰字、高频闪烁、廉价促销红黄配色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spacing w:before="200" w:after="100"/>
      </w:pPr>
      <w:r>
        <w:t>6.2 色彩建议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19"/>
        <w:gridCol w:w="3319"/>
        <w:gridCol w:w="3319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建议色值</w:t>
            </w:r>
          </w:p>
        </w:tc>
        <w:tc>
          <w:tcPr>
            <w:tcW w:type="dxa" w:w="45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深色背景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#090B12</w:t>
            </w:r>
          </w:p>
        </w:tc>
        <w:tc>
          <w:tcPr>
            <w:tcW w:type="dxa" w:w="45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页面主要背景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深蓝层次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#0C1A33</w:t>
            </w:r>
          </w:p>
        </w:tc>
        <w:tc>
          <w:tcPr>
            <w:tcW w:type="dxa" w:w="45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区块过渡与空间层次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蓝紫轮廓光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#1D74FF / #7A3CFF</w:t>
            </w:r>
          </w:p>
        </w:tc>
        <w:tc>
          <w:tcPr>
            <w:tcW w:type="dxa" w:w="45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产品边缘、连接状态、滚动进度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橙红环境光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#E55B2A</w:t>
            </w:r>
          </w:p>
        </w:tc>
        <w:tc>
          <w:tcPr>
            <w:tcW w:type="dxa" w:w="45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背景氛围，轻微使用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金色强调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#D4AF37</w:t>
            </w:r>
          </w:p>
        </w:tc>
        <w:tc>
          <w:tcPr>
            <w:tcW w:type="dxa" w:w="45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摇杆环、价格、按钮、关键数值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主文字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#F4F7FB</w:t>
            </w:r>
          </w:p>
        </w:tc>
        <w:tc>
          <w:tcPr>
            <w:tcW w:type="dxa" w:w="45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标题与正文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次文字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#AAB3C0</w:t>
            </w:r>
          </w:p>
        </w:tc>
        <w:tc>
          <w:tcPr>
            <w:tcW w:type="dxa" w:w="45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说明、标签和页脚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色值为设计建议，最终应以产品渲染帧中的实际色彩为准，保证网页与产品外观一致。</w:t>
      </w:r>
    </w:p>
    <w:p>
      <w:pPr>
        <w:pStyle w:val="Heading2"/>
        <w:keepNext/>
        <w:pageBreakBefore w:val="0"/>
        <w:spacing w:before="200" w:after="100"/>
      </w:pPr>
      <w:r>
        <w:t>6.3 文字与品牌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78"/>
        <w:gridCol w:w="4978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7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语言</w:t>
            </w:r>
          </w:p>
        </w:tc>
        <w:tc>
          <w:tcPr>
            <w:tcW w:type="dxa" w:w="77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中文为主，英文只做章节装饰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英文标签</w:t>
            </w:r>
          </w:p>
        </w:tc>
        <w:tc>
          <w:tcPr>
            <w:tcW w:type="dxa" w:w="77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DESIGN / SWITCH / CONTROL / COMPATIBILITY / SPECIFICATIONS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品牌标识</w:t>
            </w:r>
          </w:p>
        </w:tc>
        <w:tc>
          <w:tcPr>
            <w:tcW w:type="dxa" w:w="77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当前使用标准字 NEXUS，等待正式 Logo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语气</w:t>
            </w:r>
          </w:p>
        </w:tc>
        <w:tc>
          <w:tcPr>
            <w:tcW w:type="dxa" w:w="77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Apple 式简短克制，避免长句和夸张形容词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标题规则</w:t>
            </w:r>
          </w:p>
        </w:tc>
        <w:tc>
          <w:tcPr>
            <w:tcW w:type="dxa" w:w="77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每章最多 1 个标题、2 句说明、3 个卖点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pageBreakBefore w:val="0"/>
        <w:spacing w:before="280" w:after="140"/>
      </w:pPr>
      <w:r>
        <w:t>7 动效与交互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89"/>
        <w:gridCol w:w="2489"/>
        <w:gridCol w:w="2489"/>
        <w:gridCol w:w="2489"/>
      </w:tblGrid>
      <w:tr>
        <w:trPr>
          <w:tblHeader w:val="true"/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交互</w:t>
            </w:r>
          </w:p>
        </w:tc>
        <w:tc>
          <w:tcPr>
            <w:tcW w:type="dxa" w:w="9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55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I01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轮廓光跟随鼠标</w:t>
            </w:r>
          </w:p>
        </w:tc>
        <w:tc>
          <w:tcPr>
            <w:tcW w:type="dxa" w:w="9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55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移动幅度轻微，不能影响文字阅读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I02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按钮金色反馈</w:t>
            </w:r>
          </w:p>
        </w:tc>
        <w:tc>
          <w:tcPr>
            <w:tcW w:type="dxa" w:w="9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55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悬停出现金色描边或光带，点击有按压反馈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I03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平台图标依次点亮</w:t>
            </w:r>
          </w:p>
        </w:tc>
        <w:tc>
          <w:tcPr>
            <w:tcW w:type="dxa" w:w="9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55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一键切换动画中依次展示连接成功状态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I04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滚动进度线</w:t>
            </w:r>
          </w:p>
        </w:tc>
        <w:tc>
          <w:tcPr>
            <w:tcW w:type="dxa" w:w="9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55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细线提示用户当前处于单页中的哪个章节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I05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预约按钮反馈</w:t>
            </w:r>
          </w:p>
        </w:tc>
        <w:tc>
          <w:tcPr>
            <w:tcW w:type="dxa" w:w="9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55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点击后显示“预约通道即将开放”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I06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产品呼吸与漂浮</w:t>
            </w:r>
          </w:p>
        </w:tc>
        <w:tc>
          <w:tcPr>
            <w:tcW w:type="dxa" w:w="9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55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只有停在 45° 或正面时轻微运动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I07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SKU 灯光变化</w:t>
            </w:r>
          </w:p>
        </w:tc>
        <w:tc>
          <w:tcPr>
            <w:tcW w:type="dxa" w:w="9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55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切换 SKU 时背景光和图标变化，产品画面保持同一套外观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spacing w:before="200" w:after="100"/>
      </w:pPr>
      <w:r>
        <w:t>7.1 滚动规则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78"/>
        <w:gridCol w:w="4978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外观动画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桌面端 416 帧；手机端约 200 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方向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向下滚动前进，向上滚动反向播放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边界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首帧和末帧需要锁定，避免快速滚动产生闪烁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章节衔接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外观章节结束后连续进入左 45°，不重新播放正面，不触发页面加载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锚点导航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点击导航后平滑滚动；URL hash 只定位章节，不建立独立页面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降级</w:t>
            </w:r>
          </w:p>
        </w:tc>
        <w:tc>
          <w:tcPr>
            <w:tcW w:type="dxa" w:w="78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系统开启减少动态效果时，使用静态帧替代滚动动画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spacing w:before="280" w:after="140"/>
      </w:pPr>
      <w:r>
        <w:t>8 响应式与性能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19"/>
        <w:gridCol w:w="3319"/>
        <w:gridCol w:w="3319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桌面端</w:t>
            </w:r>
          </w:p>
        </w:tc>
        <w:tc>
          <w:tcPr>
            <w:tcW w:type="dxa" w:w="398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手机端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首屏产品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90% 画面，产品正面</w:t>
            </w:r>
          </w:p>
        </w:tc>
        <w:tc>
          <w:tcPr>
            <w:tcW w:type="dxa" w:w="398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产品全屏为背景，文字覆盖在底部安全区域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功能章节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产品一侧，文字位于另一侧</w:t>
            </w:r>
          </w:p>
        </w:tc>
        <w:tc>
          <w:tcPr>
            <w:tcW w:type="dxa" w:w="398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同样不采用上下分栏；文字覆盖在留白侧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帧序列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416 帧</w:t>
            </w:r>
          </w:p>
        </w:tc>
        <w:tc>
          <w:tcPr>
            <w:tcW w:type="dxa" w:w="398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约 200 帧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导航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透明导航，离开首屏后保留居中锚点菜单</w:t>
            </w:r>
          </w:p>
        </w:tc>
        <w:tc>
          <w:tcPr>
            <w:tcW w:type="dxa" w:w="398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顶部简化为 Logo、菜单图标与预约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规格背景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正面偏右、轻度模糊、压暗</w:t>
            </w:r>
          </w:p>
        </w:tc>
        <w:tc>
          <w:tcPr>
            <w:tcW w:type="dxa" w:w="398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正面缩小并作为背景，正文保证对比度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性能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预加载关键帧，滚动时平滑播放</w:t>
            </w:r>
          </w:p>
        </w:tc>
        <w:tc>
          <w:tcPr>
            <w:tcW w:type="dxa" w:w="398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优先保证流畅，必要时降低采样帧数，不改变布局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spacing w:before="280" w:after="140"/>
      </w:pPr>
      <w:r>
        <w:t>9 转化与状态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89"/>
        <w:gridCol w:w="2489"/>
        <w:gridCol w:w="2489"/>
        <w:gridCol w:w="2489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默认文案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点击结果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预约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同页顶部导航与首屏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预约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显示“预约通道即将开放”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查看一键切换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外观章节末尾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查看一键切换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平滑滚动到 #switch，不跳转页面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京东购买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同页购买区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京东购买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按压反馈，不执行真实跳转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天猫购买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同页购买区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天猫购买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按压反馈，不执行真实跳转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价格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同页购买区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日常价 799 元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只展示，不参与交互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电商链接在模拟阶段使用占位状态。真实 JD 与天猫链接未获取，接入前不制作可跳转链接。</w:t>
      </w:r>
    </w:p>
    <w:p>
      <w:r>
        <w:br w:type="page"/>
      </w:r>
    </w:p>
    <w:p>
      <w:pPr>
        <w:pStyle w:val="Heading1"/>
        <w:keepNext/>
        <w:pageBreakBefore w:val="0"/>
        <w:spacing w:before="280" w:after="140"/>
      </w:pPr>
      <w:r>
        <w:t>10 验收标准</w:t>
      </w:r>
    </w:p>
    <w:tbl>
      <w:tblPr>
        <w:tblW w:type="dxa" w:w="1018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89"/>
        <w:gridCol w:w="2489"/>
        <w:gridCol w:w="2489"/>
        <w:gridCol w:w="2489"/>
      </w:tblGrid>
      <w:tr>
        <w:trPr>
          <w:tblHeader w:val="true"/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58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14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A01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页面数量</w:t>
            </w:r>
          </w:p>
        </w:tc>
        <w:tc>
          <w:tcPr>
            <w:tcW w:type="dxa" w:w="58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只有一个长滚动页面，没有独立详情页、购买页或账户页</w:t>
            </w:r>
          </w:p>
        </w:tc>
        <w:tc>
          <w:tcPr>
            <w:tcW w:type="dxa" w:w="14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产品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A02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外观叙事</w:t>
            </w:r>
          </w:p>
        </w:tc>
        <w:tc>
          <w:tcPr>
            <w:tcW w:type="dxa" w:w="58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首屏 90% 展示产品；功能从同一页面后续章节开始</w:t>
            </w:r>
          </w:p>
        </w:tc>
        <w:tc>
          <w:tcPr>
            <w:tcW w:type="dxa" w:w="14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设计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A03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滚动动画</w:t>
            </w:r>
          </w:p>
        </w:tc>
        <w:tc>
          <w:tcPr>
            <w:tcW w:type="dxa" w:w="58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桌面 416 帧、手机约 200 帧，前后滚动稳定</w:t>
            </w:r>
          </w:p>
        </w:tc>
        <w:tc>
          <w:tcPr>
            <w:tcW w:type="dxa" w:w="14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研发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A04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功能章节朝向</w:t>
            </w:r>
          </w:p>
        </w:tc>
        <w:tc>
          <w:tcPr>
            <w:tcW w:type="dxa" w:w="58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左 45°放功能文字，右 45°放操控文字，完整规格使用模糊正面背景</w:t>
            </w:r>
          </w:p>
        </w:tc>
        <w:tc>
          <w:tcPr>
            <w:tcW w:type="dxa" w:w="14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设计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A05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文本密度</w:t>
            </w:r>
          </w:p>
        </w:tc>
        <w:tc>
          <w:tcPr>
            <w:tcW w:type="dxa" w:w="58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每个 45° 章节不超过标题、2 句说明和 3 个卖点</w:t>
            </w:r>
          </w:p>
        </w:tc>
        <w:tc>
          <w:tcPr>
            <w:tcW w:type="dxa" w:w="14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A06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视觉</w:t>
            </w:r>
          </w:p>
        </w:tc>
        <w:tc>
          <w:tcPr>
            <w:tcW w:type="dxa" w:w="58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高对比电影感，蓝紫为主，橙红少量，金色仅做点缀</w:t>
            </w:r>
          </w:p>
        </w:tc>
        <w:tc>
          <w:tcPr>
            <w:tcW w:type="dxa" w:w="14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设计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A07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移动端</w:t>
            </w:r>
          </w:p>
        </w:tc>
        <w:tc>
          <w:tcPr>
            <w:tcW w:type="dxa" w:w="58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不使用上下分栏，产品全屏为背景，文字位于安全区域</w:t>
            </w:r>
          </w:p>
        </w:tc>
        <w:tc>
          <w:tcPr>
            <w:tcW w:type="dxa" w:w="14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设计、研发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A08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导航与转化</w:t>
            </w:r>
          </w:p>
        </w:tc>
        <w:tc>
          <w:tcPr>
            <w:tcW w:type="dxa" w:w="58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锚点滚动不加载新页；京东和天猫保留按钮但不真实跳转</w:t>
            </w:r>
          </w:p>
        </w:tc>
        <w:tc>
          <w:tcPr>
            <w:tcW w:type="dxa" w:w="14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产品、研发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A09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概念声明</w:t>
            </w:r>
          </w:p>
        </w:tc>
        <w:tc>
          <w:tcPr>
            <w:tcW w:type="dxa" w:w="58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网页最底部展示“部分界面、交互和动态画面为概念模拟，仅用于产品展示。”</w:t>
            </w:r>
          </w:p>
        </w:tc>
        <w:tc>
          <w:tcPr>
            <w:tcW w:type="dxa" w:w="14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内容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spacing w:before="280" w:after="140"/>
      </w:pPr>
      <w:r>
        <w:t>11 待制作阶段确认</w:t>
      </w:r>
    </w:p>
    <w:tbl>
      <w:tblPr>
        <w:tblW w:type="dxa" w:w="1018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89"/>
        <w:gridCol w:w="2489"/>
        <w:gridCol w:w="2489"/>
        <w:gridCol w:w="2489"/>
      </w:tblGrid>
      <w:tr>
        <w:trPr>
          <w:tblHeader w:val="true"/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55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当前结论</w:t>
            </w:r>
          </w:p>
        </w:tc>
        <w:tc>
          <w:tcPr>
            <w:tcW w:type="dxa" w:w="14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处理阶段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O01</w:t>
            </w:r>
          </w:p>
        </w:tc>
        <w:tc>
          <w:tcPr>
            <w:tcW w:type="dxa" w:w="23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外观动画具体滚动距离</w:t>
            </w:r>
          </w:p>
        </w:tc>
        <w:tc>
          <w:tcPr>
            <w:tcW w:type="dxa" w:w="55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推荐约 3 屏，最终看原型节奏</w:t>
            </w:r>
          </w:p>
        </w:tc>
        <w:tc>
          <w:tcPr>
            <w:tcW w:type="dxa" w:w="14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线框与原型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O02</w:t>
            </w:r>
          </w:p>
        </w:tc>
        <w:tc>
          <w:tcPr>
            <w:tcW w:type="dxa" w:w="23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手机端最终采样帧数</w:t>
            </w:r>
          </w:p>
        </w:tc>
        <w:tc>
          <w:tcPr>
            <w:tcW w:type="dxa" w:w="55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约 200 帧，按流畅度调整</w:t>
            </w:r>
          </w:p>
        </w:tc>
        <w:tc>
          <w:tcPr>
            <w:tcW w:type="dxa" w:w="14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性能测试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O03</w:t>
            </w:r>
          </w:p>
        </w:tc>
        <w:tc>
          <w:tcPr>
            <w:tcW w:type="dxa" w:w="23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品牌 Logo</w:t>
            </w:r>
          </w:p>
        </w:tc>
        <w:tc>
          <w:tcPr>
            <w:tcW w:type="dxa" w:w="55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暂用标准字 NEXUS</w:t>
            </w:r>
          </w:p>
        </w:tc>
        <w:tc>
          <w:tcPr>
            <w:tcW w:type="dxa" w:w="14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视觉设计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O04</w:t>
            </w:r>
          </w:p>
        </w:tc>
        <w:tc>
          <w:tcPr>
            <w:tcW w:type="dxa" w:w="23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全部页面文案</w:t>
            </w:r>
          </w:p>
        </w:tc>
        <w:tc>
          <w:tcPr>
            <w:tcW w:type="dxa" w:w="55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中文为主，英文装饰，Apple 式克制</w:t>
            </w:r>
          </w:p>
        </w:tc>
        <w:tc>
          <w:tcPr>
            <w:tcW w:type="dxa" w:w="14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内容设计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O05</w:t>
            </w:r>
          </w:p>
        </w:tc>
        <w:tc>
          <w:tcPr>
            <w:tcW w:type="dxa" w:w="23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真实京东与天猫链接</w:t>
            </w:r>
          </w:p>
        </w:tc>
        <w:tc>
          <w:tcPr>
            <w:tcW w:type="dxa" w:w="55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未获取</w:t>
            </w:r>
          </w:p>
        </w:tc>
        <w:tc>
          <w:tcPr>
            <w:tcW w:type="dxa" w:w="14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上线前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O06</w:t>
            </w:r>
          </w:p>
        </w:tc>
        <w:tc>
          <w:tcPr>
            <w:tcW w:type="dxa" w:w="23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真实预约数据存储</w:t>
            </w:r>
          </w:p>
        </w:tc>
        <w:tc>
          <w:tcPr>
            <w:tcW w:type="dxa" w:w="55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模拟项目不接入</w:t>
            </w:r>
          </w:p>
        </w:tc>
        <w:tc>
          <w:tcPr>
            <w:tcW w:type="dxa" w:w="14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不做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280" w:after="140"/>
      </w:pPr>
      <w:r>
        <w:t>12 来源与说明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78"/>
        <w:gridCol w:w="4978"/>
      </w:tblGrid>
      <w:tr>
        <w:trPr>
          <w:tblHeader w:val="true"/>
          <w:cantSplit/>
        </w:trPr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76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需求输入</w:t>
            </w:r>
          </w:p>
        </w:tc>
        <w:tc>
          <w:tcPr>
            <w:tcW w:type="dxa" w:w="776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2026-09-24 网站需求澄清记录，及本项目 PRD、产品帧序列 README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产品图像</w:t>
            </w:r>
          </w:p>
        </w:tc>
        <w:tc>
          <w:tcPr>
            <w:tcW w:type="dxa" w:w="776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99-素材/产品帧序列，416 张 f_0001 至 f_0416 WebP 帧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外部参考</w:t>
            </w:r>
          </w:p>
        </w:tc>
        <w:tc>
          <w:tcPr>
            <w:tcW w:type="dxa" w:w="776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Insta360 Luna Ultra 的单页结构与锚点导航，以及 Rockstar、Apple 的高对比和克制原则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数据性质</w:t>
            </w:r>
          </w:p>
        </w:tc>
        <w:tc>
          <w:tcPr>
            <w:tcW w:type="dxa" w:w="776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所有商业指标目标值未获取；本说明书不引入外部估算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模拟声明</w:t>
            </w:r>
          </w:p>
        </w:tc>
        <w:tc>
          <w:tcPr>
            <w:tcW w:type="dxa" w:w="776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页面功能、留资、电商跳转和购买状态均为概念模拟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79" w:right="975" w:bottom="822" w:left="975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Microsoft YaHei" w:hAnsi="Microsoft YaHei" w:eastAsia="Microsoft YaHei"/>
        <w:b w:val="0"/>
        <w:color w:val="595959"/>
        <w:sz w:val="17"/>
      </w:rPr>
      <w:t xml:space="preserve">Nexus 官网需求说明书  |  v1.1  |  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595959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