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This is a quick test of the key themes covered throughout your learning plan.</w:t>
      </w:r>
    </w:p>
    <w:p w:rsidR="00000000" w:rsidDel="00000000" w:rsidP="00000000" w:rsidRDefault="00000000" w:rsidRPr="00000000" w14:paraId="00000001">
      <w:pPr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You will need to score 100% in order to complete this learning.</w:t>
      </w:r>
    </w:p>
    <w:p w:rsidR="00000000" w:rsidDel="00000000" w:rsidP="00000000" w:rsidRDefault="00000000" w:rsidRPr="00000000" w14:paraId="00000002">
      <w:pPr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Good luck!</w:t>
      </w:r>
    </w:p>
    <w:p w:rsidR="00000000" w:rsidDel="00000000" w:rsidP="00000000" w:rsidRDefault="00000000" w:rsidRPr="00000000" w14:paraId="00000003">
      <w:pPr>
        <w:contextualSpacing w:val="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Answer these questions to complete your learning plan</w:t>
      </w:r>
    </w:p>
    <w:p w:rsidR="00000000" w:rsidDel="00000000" w:rsidP="00000000" w:rsidRDefault="00000000" w:rsidRPr="00000000" w14:paraId="00000005">
      <w:pPr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Open Sans" w:cs="Open Sans" w:eastAsia="Open Sans" w:hAnsi="Open Sans"/>
          <w:b w:val="1"/>
          <w:color w:val="9e0b0f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44444"/>
          <w:sz w:val="20"/>
          <w:szCs w:val="20"/>
          <w:rtl w:val="0"/>
        </w:rPr>
        <w:t xml:space="preserve">The personal information we need to look after includes which of the following?</w:t>
      </w:r>
      <w:r w:rsidDel="00000000" w:rsidR="00000000" w:rsidRPr="00000000">
        <w:rPr>
          <w:rFonts w:ascii="Open Sans" w:cs="Open Sans" w:eastAsia="Open Sans" w:hAnsi="Open Sans"/>
          <w:b w:val="1"/>
          <w:color w:val="9e0b0f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Open Sans" w:cs="Open Sans" w:eastAsia="Open Sans" w:hAnsi="Open Sans"/>
          <w:color w:val="444444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Choose 3 of these options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People's names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Email addresses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Financial information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The phone number for London Borough of Hackney</w:t>
      </w:r>
    </w:p>
    <w:p w:rsidR="00000000" w:rsidDel="00000000" w:rsidP="00000000" w:rsidRDefault="00000000" w:rsidRPr="00000000" w14:paraId="0000000C">
      <w:p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contextualSpacing w:val="0"/>
        <w:rPr>
          <w:rFonts w:ascii="Open Sans" w:cs="Open Sans" w:eastAsia="Open Sans" w:hAnsi="Open Sans"/>
          <w:b w:val="1"/>
          <w:color w:val="9e0b0f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44444"/>
          <w:sz w:val="20"/>
          <w:szCs w:val="20"/>
          <w:rtl w:val="0"/>
        </w:rPr>
        <w:t xml:space="preserve">You realise you have sent an email containing personal information, to the wrong person.</w:t>
      </w:r>
      <w:r w:rsidDel="00000000" w:rsidR="00000000" w:rsidRPr="00000000">
        <w:rPr>
          <w:rFonts w:ascii="Open Sans" w:cs="Open Sans" w:eastAsia="Open Sans" w:hAnsi="Open Sans"/>
          <w:b w:val="1"/>
          <w:color w:val="9e0b0f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0D">
      <w:p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="360" w:lineRule="auto"/>
        <w:contextualSpacing w:val="0"/>
        <w:rPr>
          <w:rFonts w:ascii="Open Sans" w:cs="Open Sans" w:eastAsia="Open Sans" w:hAnsi="Open Sans"/>
          <w:color w:val="444444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There is 1 action you must take, regardless of who received the email in error. Choose 1 action from the list below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Delete it and hope no-one notices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Email the unintended recipient, apologise and hope they didn't look at the contents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Report it through the 'security incident or data breach' link on the intranet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Just send the email again, but to the correct person</w:t>
      </w:r>
    </w:p>
    <w:p w:rsidR="00000000" w:rsidDel="00000000" w:rsidP="00000000" w:rsidRDefault="00000000" w:rsidRPr="00000000" w14:paraId="00000012">
      <w:p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contextualSpacing w:val="0"/>
        <w:rPr>
          <w:rFonts w:ascii="Open Sans" w:cs="Open Sans" w:eastAsia="Open Sans" w:hAnsi="Open Sans"/>
          <w:b w:val="1"/>
          <w:color w:val="9e0b0f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44444"/>
          <w:sz w:val="20"/>
          <w:szCs w:val="20"/>
          <w:rtl w:val="0"/>
        </w:rPr>
        <w:t xml:space="preserve">You realise you have sent an email containing personal information, to the wrong person.</w:t>
      </w:r>
      <w:r w:rsidDel="00000000" w:rsidR="00000000" w:rsidRPr="00000000">
        <w:rPr>
          <w:rFonts w:ascii="Open Sans" w:cs="Open Sans" w:eastAsia="Open Sans" w:hAnsi="Open Sans"/>
          <w:b w:val="1"/>
          <w:color w:val="9e0b0f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13">
      <w:p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="360" w:lineRule="auto"/>
        <w:contextualSpacing w:val="0"/>
        <w:rPr>
          <w:rFonts w:ascii="Open Sans" w:cs="Open Sans" w:eastAsia="Open Sans" w:hAnsi="Open Sans"/>
          <w:color w:val="444444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There is 1 action you must take, regardless of who received the email in error. Choose 1 action from the list below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Delete it and hope no-one notices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Email the unintended recipient, apologise and hope they didn't look at the contents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Report it through the 'security incident or data breach' link on the intranet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Just send the email again, but to the correct person</w:t>
      </w:r>
    </w:p>
    <w:p w:rsidR="00000000" w:rsidDel="00000000" w:rsidP="00000000" w:rsidRDefault="00000000" w:rsidRPr="00000000" w14:paraId="00000018">
      <w:p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contextualSpacing w:val="0"/>
        <w:rPr>
          <w:rFonts w:ascii="Open Sans" w:cs="Open Sans" w:eastAsia="Open Sans" w:hAnsi="Open Sans"/>
          <w:b w:val="1"/>
          <w:color w:val="9e0b0f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44444"/>
          <w:sz w:val="20"/>
          <w:szCs w:val="20"/>
          <w:rtl w:val="0"/>
        </w:rPr>
        <w:t xml:space="preserve">You realise you have sent an email containing personal information, to the wrong person.</w:t>
      </w:r>
      <w:r w:rsidDel="00000000" w:rsidR="00000000" w:rsidRPr="00000000">
        <w:rPr>
          <w:rFonts w:ascii="Open Sans" w:cs="Open Sans" w:eastAsia="Open Sans" w:hAnsi="Open Sans"/>
          <w:b w:val="1"/>
          <w:color w:val="9e0b0f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19">
      <w:p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="360" w:lineRule="auto"/>
        <w:contextualSpacing w:val="0"/>
        <w:rPr>
          <w:rFonts w:ascii="Open Sans" w:cs="Open Sans" w:eastAsia="Open Sans" w:hAnsi="Open Sans"/>
          <w:color w:val="444444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There is 1 action you must take, regardless of who received the email in error. Choose 1 action from the list below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Delete it and hope no-one notices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Email the unintended recipient, apologise and hope they didn't look at the contents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Report it through the 'security incident or data breach' link on the intranet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Just send the email again, but to the correct person</w:t>
      </w:r>
    </w:p>
    <w:p w:rsidR="00000000" w:rsidDel="00000000" w:rsidP="00000000" w:rsidRDefault="00000000" w:rsidRPr="00000000" w14:paraId="0000001E">
      <w:pPr>
        <w:pBdr>
          <w:top w:color="auto" w:space="1" w:sz="0" w:val="none"/>
          <w:bottom w:color="auto" w:space="3" w:sz="0" w:val="none"/>
          <w:right w:color="auto" w:space="0" w:sz="0" w:val="none"/>
        </w:pBdr>
        <w:spacing w:after="120" w:before="240" w:lineRule="auto"/>
        <w:contextualSpacing w:val="0"/>
        <w:rPr>
          <w:rFonts w:ascii="Open Sans" w:cs="Open Sans" w:eastAsia="Open Sans" w:hAnsi="Open Sans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contextualSpacing w:val="0"/>
        <w:rPr>
          <w:rFonts w:ascii="Open Sans" w:cs="Open Sans" w:eastAsia="Open Sans" w:hAnsi="Open Sans"/>
          <w:b w:val="1"/>
          <w:color w:val="9e0b0f"/>
          <w:sz w:val="20"/>
          <w:szCs w:val="20"/>
          <w:shd w:fill="f1f1f1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44444"/>
          <w:sz w:val="20"/>
          <w:szCs w:val="20"/>
          <w:shd w:fill="f1f1f1" w:val="clear"/>
          <w:rtl w:val="0"/>
        </w:rPr>
        <w:t xml:space="preserve">Which of these are good examples of the risks of keeping information indefinitely?</w:t>
      </w:r>
      <w:r w:rsidDel="00000000" w:rsidR="00000000" w:rsidRPr="00000000">
        <w:rPr>
          <w:rFonts w:ascii="Open Sans" w:cs="Open Sans" w:eastAsia="Open Sans" w:hAnsi="Open Sans"/>
          <w:b w:val="1"/>
          <w:color w:val="9e0b0f"/>
          <w:sz w:val="20"/>
          <w:szCs w:val="20"/>
          <w:shd w:fill="f1f1f1" w:val="clear"/>
          <w:rtl w:val="0"/>
        </w:rPr>
        <w:t xml:space="preserve">*</w:t>
      </w:r>
    </w:p>
    <w:p w:rsidR="00000000" w:rsidDel="00000000" w:rsidP="00000000" w:rsidRDefault="00000000" w:rsidRPr="00000000" w14:paraId="00000020">
      <w:p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="360" w:lineRule="auto"/>
        <w:contextualSpacing w:val="0"/>
        <w:rPr>
          <w:rFonts w:ascii="Open Sans" w:cs="Open Sans" w:eastAsia="Open Sans" w:hAnsi="Open Sans"/>
          <w:color w:val="444444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Choose 3 of these options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Information might be shared inappropriately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It becomes more difficult to ensure information is up-to-date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We have to find lots of boxes and Drive folders to store everything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0"/>
          <w:szCs w:val="20"/>
          <w:rtl w:val="0"/>
        </w:rPr>
        <w:t xml:space="preserve">The more information the Council holds, the more difficult it is to keep track of records</w:t>
      </w:r>
    </w:p>
    <w:p w:rsidR="00000000" w:rsidDel="00000000" w:rsidP="00000000" w:rsidRDefault="00000000" w:rsidRPr="00000000" w14:paraId="00000025">
      <w:p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contextualSpacing w:val="0"/>
        <w:rPr>
          <w:rFonts w:ascii="Open Sans" w:cs="Open Sans" w:eastAsia="Open Sans" w:hAnsi="Open Sans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1" w:sz="0" w:val="none"/>
          <w:bottom w:color="auto" w:space="3" w:sz="0" w:val="none"/>
          <w:right w:color="auto" w:space="0" w:sz="0" w:val="none"/>
        </w:pBdr>
        <w:spacing w:after="200" w:before="100" w:lineRule="auto"/>
        <w:contextualSpacing w:val="0"/>
        <w:rPr>
          <w:rFonts w:ascii="Open Sans" w:cs="Open Sans" w:eastAsia="Open Sans" w:hAnsi="Open Sans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44444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44444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44444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44444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44444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