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微软雅黑" w:hAnsi="微软雅黑" w:eastAsia="微软雅黑"/>
          <w:b/>
          <w:color w:val="12343B"/>
          <w:sz w:val="50"/>
        </w:rPr>
        <w:t>知学搭子 UI 竞品分析</w:t>
      </w:r>
    </w:p>
    <w:p>
      <w:pPr>
        <w:spacing w:after="200"/>
      </w:pPr>
      <w:r>
        <w:rPr>
          <w:rFonts w:ascii="微软雅黑" w:hAnsi="微软雅黑" w:eastAsia="微软雅黑"/>
          <w:color w:val="52616B"/>
          <w:sz w:val="24"/>
        </w:rPr>
        <w:t>面向 HarmonyOS 全场景主动助学 Agent 的前端界面参考</w:t>
      </w:r>
    </w:p>
    <w:p>
      <w:pPr>
        <w:spacing w:after="240"/>
      </w:pPr>
      <w:r>
        <w:rPr>
          <w:rFonts w:ascii="微软雅黑" w:hAnsi="微软雅黑" w:eastAsia="微软雅黑"/>
          <w:color w:val="667085"/>
          <w:sz w:val="19"/>
        </w:rPr>
        <w:t>产出目标：竞品分析表 / 差异总结页 / UI 创新点四条    版本日期：2026-07-09</w:t>
      </w:r>
    </w:p>
    <w:tbl>
      <w:tblPr>
        <w:tblW w:type="dxa" w:w="9360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3F7F5"/>
            <w:tcBorders>
              <w:top w:val="single" w:sz="6" w:space="0" w:color="BFD8D2"/>
              <w:left w:val="single" w:sz="6" w:space="0" w:color="BFD8D2"/>
              <w:bottom w:val="single" w:sz="6" w:space="0" w:color="BFD8D2"/>
              <w:right w:val="single" w:sz="6" w:space="0" w:color="BFD8D2"/>
              <w:insideH w:val="single" w:sz="6" w:space="0" w:color="BFD8D2"/>
              <w:insideV w:val="single" w:sz="6" w:space="0" w:color="BFD8D2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2343B"/>
                <w:sz w:val="24"/>
              </w:rPr>
              <w:t>结论先行</w:t>
            </w:r>
          </w:p>
          <w:p>
            <w:pPr>
              <w:spacing w:after="60"/>
              <w:ind w:left="173"/>
            </w:pPr>
            <w:r>
              <w:rPr>
                <w:rFonts w:ascii="微软雅黑" w:hAnsi="微软雅黑" w:eastAsia="微软雅黑"/>
                <w:color w:val="1F2933"/>
                <w:sz w:val="20"/>
              </w:rPr>
              <w:t>知学搭子的 UI 不应做成“拍题工具”或“聊天机器人首页”，而应做成围绕学生当日学习闭环的任务中枢。</w:t>
            </w:r>
          </w:p>
          <w:p>
            <w:pPr>
              <w:spacing w:after="60"/>
              <w:ind w:left="173"/>
            </w:pPr>
            <w:r>
              <w:rPr>
                <w:rFonts w:ascii="微软雅黑" w:hAnsi="微软雅黑" w:eastAsia="微软雅黑"/>
                <w:color w:val="1F2933"/>
                <w:sz w:val="20"/>
              </w:rPr>
              <w:t>竞品普遍强在单点效率：拍照搜题、刷题、背卡、AI 对话；弱在课程上下文、错因到计划的转化、伙伴协同以及系统级服务卡片。</w:t>
            </w:r>
          </w:p>
          <w:p>
            <w:pPr>
              <w:spacing w:after="60"/>
              <w:ind w:left="173"/>
            </w:pPr>
            <w:r>
              <w:rPr>
                <w:rFonts w:ascii="微软雅黑" w:hAnsi="微软雅黑" w:eastAsia="微软雅黑"/>
                <w:color w:val="1F2933"/>
                <w:sz w:val="20"/>
              </w:rPr>
              <w:t>前端首屏建议采用“今日学习优先级 + 三类 Agent 卡片 + 低干扰行动入口”的结构，让用户一眼知道现在该学什么、为什么学、下一步点哪里。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/>
      </w:pPr>
      <w:r>
        <w:rPr>
          <w:rFonts w:ascii="微软雅黑" w:hAnsi="微软雅黑" w:eastAsia="微软雅黑"/>
          <w:b/>
          <w:color w:val="1A5D63"/>
          <w:sz w:val="32"/>
        </w:rPr>
        <w:t>一、分析范围与产品定位</w:t>
      </w:r>
    </w:p>
    <w:p>
      <w:pPr>
        <w:spacing w:after="120" w:line="283" w:lineRule="auto"/>
      </w:pPr>
      <w:r>
        <w:rPr>
          <w:rFonts w:ascii="微软雅黑" w:hAnsi="微软雅黑" w:eastAsia="微软雅黑"/>
          <w:color w:val="1F2933"/>
          <w:sz w:val="21"/>
        </w:rPr>
        <w:t>根据项目方案，知学搭子面向高校学生日常学习场景，核心闭环为：课程感知发现学习需求，错题理解定位薄弱知识点，伙伴匹配形成协同学习，学习反馈优化后续建议。</w:t>
      </w:r>
    </w:p>
    <w:p>
      <w:pPr>
        <w:spacing w:after="120" w:line="283" w:lineRule="auto"/>
      </w:pPr>
      <w:r>
        <w:rPr>
          <w:rFonts w:ascii="微软雅黑" w:hAnsi="微软雅黑" w:eastAsia="微软雅黑"/>
          <w:color w:val="1F2933"/>
          <w:sz w:val="21"/>
        </w:rPr>
        <w:t>本次 UI 竞品分析聚焦四类界面：学习类 App 首页、错题卡片设计、匹配卡片设计、HarmonyOS 服务卡片样式。分析重点不是功能堆砌，而是提炼可落到 ArkUI 页面与服务卡片上的信息层级、视觉组织和交互入口。</w:t>
      </w:r>
    </w:p>
    <w:p>
      <w:pPr>
        <w:pStyle w:val="Heading1"/>
        <w:keepNext/>
        <w:spacing w:before="240" w:after="120"/>
      </w:pPr>
      <w:r>
        <w:rPr>
          <w:rFonts w:ascii="微软雅黑" w:hAnsi="微软雅黑" w:eastAsia="微软雅黑"/>
          <w:b/>
          <w:color w:val="1A5D63"/>
          <w:sz w:val="32"/>
        </w:rPr>
        <w:t>二、竞品分析表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1500"/>
        <w:gridCol w:w="1700"/>
        <w:gridCol w:w="2200"/>
        <w:gridCol w:w="2200"/>
        <w:gridCol w:w="1760"/>
      </w:tblGrid>
      <w:tr>
        <w:tc>
          <w:tcPr>
            <w:tcW w:type="dxa" w:w="15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2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  <w:color w:val="152238"/>
                <w:sz w:val="19"/>
              </w:rPr>
              <w:t>竞品/参考</w:t>
            </w:r>
          </w:p>
        </w:tc>
        <w:tc>
          <w:tcPr>
            <w:tcW w:type="dxa" w:w="17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2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  <w:color w:val="152238"/>
                <w:sz w:val="19"/>
              </w:rPr>
              <w:t>典型界面</w:t>
            </w:r>
          </w:p>
        </w:tc>
        <w:tc>
          <w:tcPr>
            <w:tcW w:type="dxa" w:w="22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2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  <w:color w:val="152238"/>
                <w:sz w:val="19"/>
              </w:rPr>
              <w:t>UI 借鉴点</w:t>
            </w:r>
          </w:p>
        </w:tc>
        <w:tc>
          <w:tcPr>
            <w:tcW w:type="dxa" w:w="22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2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  <w:color w:val="152238"/>
                <w:sz w:val="19"/>
              </w:rPr>
              <w:t>不足与机会</w:t>
            </w:r>
          </w:p>
        </w:tc>
        <w:tc>
          <w:tcPr>
            <w:tcW w:type="dxa" w:w="1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2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  <w:color w:val="152238"/>
                <w:sz w:val="19"/>
              </w:rPr>
              <w:t>对知学搭子的启发</w:t>
            </w:r>
          </w:p>
        </w:tc>
      </w:tr>
      <w:tr>
        <w:tc>
          <w:tcPr>
            <w:tcW w:type="dxa" w:w="15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作业帮/小猿搜题</w:t>
            </w:r>
          </w:p>
        </w:tc>
        <w:tc>
          <w:tcPr>
            <w:tcW w:type="dxa" w:w="17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拍照搜题、题目解析、相似题推荐、错题整理</w:t>
            </w:r>
          </w:p>
        </w:tc>
        <w:tc>
          <w:tcPr>
            <w:tcW w:type="dxa" w:w="22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主入口极清晰：拍照按钮通常占据强视觉位置；解析页重视题干、答案、步骤分层；错题可沉淀为列表或题集。</w:t>
            </w:r>
          </w:p>
        </w:tc>
        <w:tc>
          <w:tcPr>
            <w:tcW w:type="dxa" w:w="22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偏 K12 与解题效率，容易停留在“搜答案/看解析”；首页较工具化，缺少大学课程上下文与主动规划。</w:t>
            </w:r>
          </w:p>
        </w:tc>
        <w:tc>
          <w:tcPr>
            <w:tcW w:type="dxa" w:w="1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拍照错题入口要保留强可见性，但卡片标题不写“搜题”，改写为“发现薄弱点”，把错题转成知识标签与复习任务。</w:t>
            </w:r>
          </w:p>
        </w:tc>
      </w:tr>
      <w:tr>
        <w:tc>
          <w:tcPr>
            <w:tcW w:type="dxa" w:w="15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Khan Academy / Khanmigo</w:t>
            </w:r>
          </w:p>
        </w:tc>
        <w:tc>
          <w:tcPr>
            <w:tcW w:type="dxa" w:w="17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AI Tutor 对话、练习题、知识课程路径</w:t>
            </w:r>
          </w:p>
        </w:tc>
        <w:tc>
          <w:tcPr>
            <w:tcW w:type="dxa" w:w="22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AI 不直接只给答案，而强调引导式问答；练习进度、课程路径与反馈被放在同一学习流中。</w:t>
            </w:r>
          </w:p>
        </w:tc>
        <w:tc>
          <w:tcPr>
            <w:tcW w:type="dxa" w:w="22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更像内容平台与 AI Tutor，弱于中国高校课程表、考试周、同伴协作和系统级提醒。</w:t>
            </w:r>
          </w:p>
        </w:tc>
        <w:tc>
          <w:tcPr>
            <w:tcW w:type="dxa" w:w="1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对话入口可以作为二级入口；首屏重点应放在 Agent 已经生成的建议，而不是让用户先提问。</w:t>
            </w:r>
          </w:p>
        </w:tc>
      </w:tr>
      <w:tr>
        <w:tc>
          <w:tcPr>
            <w:tcW w:type="dxa" w:w="15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Quizlet / Anki</w:t>
            </w:r>
          </w:p>
        </w:tc>
        <w:tc>
          <w:tcPr>
            <w:tcW w:type="dxa" w:w="17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单词卡、学习集、测试、匹配练习、间隔复习</w:t>
            </w:r>
          </w:p>
        </w:tc>
        <w:tc>
          <w:tcPr>
            <w:tcW w:type="dxa" w:w="22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卡片翻转、掌握度、待复习数量、学习集封面非常适合表达“知识点颗粒”。</w:t>
            </w:r>
          </w:p>
        </w:tc>
        <w:tc>
          <w:tcPr>
            <w:tcW w:type="dxa" w:w="22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适合记忆型学习，但对错题成因、课程任务、同伴互补表达不足；社交协同较弱。</w:t>
            </w:r>
          </w:p>
        </w:tc>
        <w:tc>
          <w:tcPr>
            <w:tcW w:type="dxa" w:w="1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错题卡片可借鉴“正反面”：正面显示错题与知识点，反面显示错因、补强建议和下一题。</w:t>
            </w:r>
          </w:p>
        </w:tc>
      </w:tr>
      <w:tr>
        <w:tc>
          <w:tcPr>
            <w:tcW w:type="dxa" w:w="15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Duolingo</w:t>
            </w:r>
          </w:p>
        </w:tc>
        <w:tc>
          <w:tcPr>
            <w:tcW w:type="dxa" w:w="17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任务路径、连续学习、每日目标、好友激励</w:t>
            </w:r>
          </w:p>
        </w:tc>
        <w:tc>
          <w:tcPr>
            <w:tcW w:type="dxa" w:w="22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首页信息非常行动化：今天完成哪一关、连续天数、奖励反馈、排行榜入口都服务于习惯养成。</w:t>
            </w:r>
          </w:p>
        </w:tc>
        <w:tc>
          <w:tcPr>
            <w:tcW w:type="dxa" w:w="22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游戏化强，容易与大学专业课的严肃学习场景不匹配；内容组织不适合复杂课程。</w:t>
            </w:r>
          </w:p>
        </w:tc>
        <w:tc>
          <w:tcPr>
            <w:tcW w:type="dxa" w:w="1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可借鉴轻量激励：完成状态、今日进度、协同学习打卡；避免过度卡通化。</w:t>
            </w:r>
          </w:p>
        </w:tc>
      </w:tr>
      <w:tr>
        <w:tc>
          <w:tcPr>
            <w:tcW w:type="dxa" w:w="15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学习搭子/社群类产品</w:t>
            </w:r>
          </w:p>
        </w:tc>
        <w:tc>
          <w:tcPr>
            <w:tcW w:type="dxa" w:w="17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用户卡片、标签、在线状态、目标描述、私信入口</w:t>
            </w:r>
          </w:p>
        </w:tc>
        <w:tc>
          <w:tcPr>
            <w:tcW w:type="dxa" w:w="22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匹配卡片通常用头像、标签、共同兴趣、距离/在线状态快速建立信任。</w:t>
            </w:r>
          </w:p>
        </w:tc>
        <w:tc>
          <w:tcPr>
            <w:tcW w:type="dxa" w:w="22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多是社交匹配，学习目标和知识互补证据不足，容易变成聊天关系而非学习协作。</w:t>
            </w:r>
          </w:p>
        </w:tc>
        <w:tc>
          <w:tcPr>
            <w:tcW w:type="dxa" w:w="1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匹配卡片要展示“为什么匹配”：同课程、同目标、时间重合、知识互补，而不是只展示昵称头像。</w:t>
            </w:r>
          </w:p>
        </w:tc>
      </w:tr>
      <w:tr>
        <w:tc>
          <w:tcPr>
            <w:tcW w:type="dxa" w:w="15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HarmonyOS 服务卡片</w:t>
            </w:r>
          </w:p>
        </w:tc>
        <w:tc>
          <w:tcPr>
            <w:tcW w:type="dxa" w:w="17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桌面卡片、小组件、即时信息与快捷操作</w:t>
            </w:r>
          </w:p>
        </w:tc>
        <w:tc>
          <w:tcPr>
            <w:tcW w:type="dxa" w:w="22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适合低频打开 App 但高频感知状态：今日任务、倒计时、提醒、快捷拍错题。</w:t>
            </w:r>
          </w:p>
        </w:tc>
        <w:tc>
          <w:tcPr>
            <w:tcW w:type="dxa" w:w="22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卡片空间有限，不能承载复杂解释；需要强优先级和短文案。</w:t>
            </w:r>
          </w:p>
        </w:tc>
        <w:tc>
          <w:tcPr>
            <w:tcW w:type="dxa" w:w="17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设计三张卡：今日学习卡、知识薄弱卡、学习伙伴卡。每张卡只保留一个状态、一个原因、一个行动按钮。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/>
      </w:pPr>
      <w:r>
        <w:rPr>
          <w:rFonts w:ascii="微软雅黑" w:hAnsi="微软雅黑" w:eastAsia="微软雅黑"/>
          <w:b/>
          <w:color w:val="1A5D63"/>
          <w:sz w:val="32"/>
        </w:rPr>
        <w:t>三、学习类 App 首页 UI 对比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1500"/>
        <w:gridCol w:w="2200"/>
        <w:gridCol w:w="1700"/>
        <w:gridCol w:w="1900"/>
        <w:gridCol w:w="2060"/>
      </w:tblGrid>
      <w:tr>
        <w:tc>
          <w:tcPr>
            <w:tcW w:type="dxa" w:w="15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2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  <w:color w:val="152238"/>
                <w:sz w:val="19"/>
              </w:rPr>
              <w:t>首页模式</w:t>
            </w:r>
          </w:p>
        </w:tc>
        <w:tc>
          <w:tcPr>
            <w:tcW w:type="dxa" w:w="22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2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  <w:color w:val="152238"/>
                <w:sz w:val="19"/>
              </w:rPr>
              <w:t>常见竞品做法</w:t>
            </w:r>
          </w:p>
        </w:tc>
        <w:tc>
          <w:tcPr>
            <w:tcW w:type="dxa" w:w="17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2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  <w:color w:val="152238"/>
                <w:sz w:val="19"/>
              </w:rPr>
              <w:t>优点</w:t>
            </w:r>
          </w:p>
        </w:tc>
        <w:tc>
          <w:tcPr>
            <w:tcW w:type="dxa" w:w="19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2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  <w:color w:val="152238"/>
                <w:sz w:val="19"/>
              </w:rPr>
              <w:t>问题</w:t>
            </w:r>
          </w:p>
        </w:tc>
        <w:tc>
          <w:tcPr>
            <w:tcW w:type="dxa" w:w="20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2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  <w:color w:val="152238"/>
                <w:sz w:val="19"/>
              </w:rPr>
              <w:t>知学搭子首页建议</w:t>
            </w:r>
          </w:p>
        </w:tc>
      </w:tr>
      <w:tr>
        <w:tc>
          <w:tcPr>
            <w:tcW w:type="dxa" w:w="15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工具入口型</w:t>
            </w:r>
          </w:p>
        </w:tc>
        <w:tc>
          <w:tcPr>
            <w:tcW w:type="dxa" w:w="22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拍照、搜题、问 AI、课程入口并列。</w:t>
            </w:r>
          </w:p>
        </w:tc>
        <w:tc>
          <w:tcPr>
            <w:tcW w:type="dxa" w:w="17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上手快，用户知道怎么开始。</w:t>
            </w:r>
          </w:p>
        </w:tc>
        <w:tc>
          <w:tcPr>
            <w:tcW w:type="dxa" w:w="19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信息像工具箱，不能体现 Agent 已经理解了用户处境。</w:t>
            </w:r>
          </w:p>
        </w:tc>
        <w:tc>
          <w:tcPr>
            <w:tcW w:type="dxa" w:w="20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保留快捷入口，但放在“今日建议”下方；首屏第一块先回答“今天最该做什么”。</w:t>
            </w:r>
          </w:p>
        </w:tc>
      </w:tr>
      <w:tr>
        <w:tc>
          <w:tcPr>
            <w:tcW w:type="dxa" w:w="15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任务路径型</w:t>
            </w:r>
          </w:p>
        </w:tc>
        <w:tc>
          <w:tcPr>
            <w:tcW w:type="dxa" w:w="22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用课程路径、关卡、待学习任务组织首页。</w:t>
            </w:r>
          </w:p>
        </w:tc>
        <w:tc>
          <w:tcPr>
            <w:tcW w:type="dxa" w:w="17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目标感强，适合连续学习。</w:t>
            </w:r>
          </w:p>
        </w:tc>
        <w:tc>
          <w:tcPr>
            <w:tcW w:type="dxa" w:w="19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如果课程多，会变成复杂列表。</w:t>
            </w:r>
          </w:p>
        </w:tc>
        <w:tc>
          <w:tcPr>
            <w:tcW w:type="dxa" w:w="20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用“优先级三段式”：紧急考试、薄弱知识点、伙伴协作，只展示 2-3 个今日关键动作。</w:t>
            </w:r>
          </w:p>
        </w:tc>
      </w:tr>
      <w:tr>
        <w:tc>
          <w:tcPr>
            <w:tcW w:type="dxa" w:w="15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AI 对话型</w:t>
            </w:r>
          </w:p>
        </w:tc>
        <w:tc>
          <w:tcPr>
            <w:tcW w:type="dxa" w:w="22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首页中心是输入框或智能助手头像。</w:t>
            </w:r>
          </w:p>
        </w:tc>
        <w:tc>
          <w:tcPr>
            <w:tcW w:type="dxa" w:w="17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AI 感强，适合开放问题。</w:t>
            </w:r>
          </w:p>
        </w:tc>
        <w:tc>
          <w:tcPr>
            <w:tcW w:type="dxa" w:w="19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用户还要主动提问，主动助学的价值不明显。</w:t>
            </w:r>
          </w:p>
        </w:tc>
        <w:tc>
          <w:tcPr>
            <w:tcW w:type="dxa" w:w="20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输入框作为悬浮或底部入口；首屏呈现 Agent 主动生成的建议卡。</w:t>
            </w:r>
          </w:p>
        </w:tc>
      </w:tr>
      <w:tr>
        <w:tc>
          <w:tcPr>
            <w:tcW w:type="dxa" w:w="15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数据看板型</w:t>
            </w:r>
          </w:p>
        </w:tc>
        <w:tc>
          <w:tcPr>
            <w:tcW w:type="dxa" w:w="22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展示学习时长、掌握率、错题数、连续天数。</w:t>
            </w:r>
          </w:p>
        </w:tc>
        <w:tc>
          <w:tcPr>
            <w:tcW w:type="dxa" w:w="17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能建立成长感与反馈感。</w:t>
            </w:r>
          </w:p>
        </w:tc>
        <w:tc>
          <w:tcPr>
            <w:tcW w:type="dxa" w:w="19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数据过多会压迫新用户，也容易像统计后台。</w:t>
            </w:r>
          </w:p>
        </w:tc>
        <w:tc>
          <w:tcPr>
            <w:tcW w:type="dxa" w:w="20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只展示与行动相关的数据，例如“数据结构考试 5 天后 / 树结构错题 6 道 / 建议 20 分钟”。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/>
      </w:pPr>
      <w:r>
        <w:rPr>
          <w:rFonts w:ascii="微软雅黑" w:hAnsi="微软雅黑" w:eastAsia="微软雅黑"/>
          <w:b/>
          <w:color w:val="1A5D63"/>
          <w:sz w:val="32"/>
        </w:rPr>
        <w:t>四、错题卡片设计分析</w:t>
      </w:r>
    </w:p>
    <w:p>
      <w:pPr>
        <w:spacing w:after="120" w:line="283" w:lineRule="auto"/>
      </w:pPr>
      <w:r>
        <w:rPr>
          <w:rFonts w:ascii="微软雅黑" w:hAnsi="微软雅黑" w:eastAsia="微软雅黑"/>
          <w:color w:val="1F2933"/>
          <w:sz w:val="21"/>
        </w:rPr>
        <w:t>错题卡片不是题目收藏夹，而是知学搭子发现学习需求的入口。竞品常把题目、答案、解析、相似题纵向堆叠；知学搭子应把卡片结构改成“错题事实 -&gt; 知识诊断 -&gt; 补强动作”。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1900"/>
        <w:gridCol w:w="3500"/>
        <w:gridCol w:w="3960"/>
      </w:tblGrid>
      <w:tr>
        <w:tc>
          <w:tcPr>
            <w:tcW w:type="dxa" w:w="19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2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  <w:color w:val="152238"/>
                <w:sz w:val="19"/>
              </w:rPr>
              <w:t>卡片区域</w:t>
            </w:r>
          </w:p>
        </w:tc>
        <w:tc>
          <w:tcPr>
            <w:tcW w:type="dxa" w:w="35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2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  <w:color w:val="152238"/>
                <w:sz w:val="19"/>
              </w:rPr>
              <w:t>竞品常见表现</w:t>
            </w:r>
          </w:p>
        </w:tc>
        <w:tc>
          <w:tcPr>
            <w:tcW w:type="dxa" w:w="39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2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  <w:color w:val="152238"/>
                <w:sz w:val="19"/>
              </w:rPr>
              <w:t>知学搭子推荐设计</w:t>
            </w:r>
          </w:p>
        </w:tc>
      </w:tr>
      <w:tr>
        <w:tc>
          <w:tcPr>
            <w:tcW w:type="dxa" w:w="19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顶部状态</w:t>
            </w:r>
          </w:p>
        </w:tc>
        <w:tc>
          <w:tcPr>
            <w:tcW w:type="dxa" w:w="35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题目学科、时间、是否已掌握。</w:t>
            </w:r>
          </w:p>
        </w:tc>
        <w:tc>
          <w:tcPr>
            <w:tcW w:type="dxa" w:w="39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课程名 + 知识点标签 + 错因类型，例如“数据结构 / 二叉树遍历 / 概念混淆”。</w:t>
            </w:r>
          </w:p>
        </w:tc>
      </w:tr>
      <w:tr>
        <w:tc>
          <w:tcPr>
            <w:tcW w:type="dxa" w:w="19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主体内容</w:t>
            </w:r>
          </w:p>
        </w:tc>
        <w:tc>
          <w:tcPr>
            <w:tcW w:type="dxa" w:w="35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题干截图或 OCR 文本居中展示。</w:t>
            </w:r>
          </w:p>
        </w:tc>
        <w:tc>
          <w:tcPr>
            <w:tcW w:type="dxa" w:w="39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缩略题图 + 一句话诊断，避免首屏被长题干占满。</w:t>
            </w:r>
          </w:p>
        </w:tc>
      </w:tr>
      <w:tr>
        <w:tc>
          <w:tcPr>
            <w:tcW w:type="dxa" w:w="19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解析层</w:t>
            </w:r>
          </w:p>
        </w:tc>
        <w:tc>
          <w:tcPr>
            <w:tcW w:type="dxa" w:w="35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答案、步骤、视频讲解。</w:t>
            </w:r>
          </w:p>
        </w:tc>
        <w:tc>
          <w:tcPr>
            <w:tcW w:type="dxa" w:w="39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默认展示“为什么错”，答案和详细解析收起到二级页。</w:t>
            </w:r>
          </w:p>
        </w:tc>
      </w:tr>
      <w:tr>
        <w:tc>
          <w:tcPr>
            <w:tcW w:type="dxa" w:w="19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行动按钮</w:t>
            </w:r>
          </w:p>
        </w:tc>
        <w:tc>
          <w:tcPr>
            <w:tcW w:type="dxa" w:w="35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再练一题、加入错题本、看视频。</w:t>
            </w:r>
          </w:p>
        </w:tc>
        <w:tc>
          <w:tcPr>
            <w:tcW w:type="dxa" w:w="39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生成 20 分钟补强任务、加入今日计划、找互补搭子。</w:t>
            </w:r>
          </w:p>
        </w:tc>
      </w:tr>
      <w:tr>
        <w:tc>
          <w:tcPr>
            <w:tcW w:type="dxa" w:w="19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反馈状态</w:t>
            </w:r>
          </w:p>
        </w:tc>
        <w:tc>
          <w:tcPr>
            <w:tcW w:type="dxa" w:w="35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已掌握/未掌握。</w:t>
            </w:r>
          </w:p>
        </w:tc>
        <w:tc>
          <w:tcPr>
            <w:tcW w:type="dxa" w:w="39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薄弱度、复习间隔、与今日建议的关联状态。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/>
      </w:pPr>
      <w:r>
        <w:rPr>
          <w:rFonts w:ascii="微软雅黑" w:hAnsi="微软雅黑" w:eastAsia="微软雅黑"/>
          <w:b/>
          <w:color w:val="1A5D63"/>
          <w:sz w:val="32"/>
        </w:rPr>
        <w:t>五、匹配卡片设计分析</w:t>
      </w:r>
    </w:p>
    <w:p>
      <w:pPr>
        <w:spacing w:after="120" w:line="283" w:lineRule="auto"/>
      </w:pPr>
      <w:r>
        <w:rPr>
          <w:rFonts w:ascii="微软雅黑" w:hAnsi="微软雅黑" w:eastAsia="微软雅黑"/>
          <w:color w:val="1F2933"/>
          <w:sz w:val="21"/>
        </w:rPr>
        <w:t>学习伙伴卡片应避免普通社交 App 的“头像 + 标签 + 私信”套路。知学搭子的可信度来自匹配证据，因此卡片需要把匹配理由视觉化。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1900"/>
        <w:gridCol w:w="3500"/>
        <w:gridCol w:w="3960"/>
      </w:tblGrid>
      <w:tr>
        <w:tc>
          <w:tcPr>
            <w:tcW w:type="dxa" w:w="19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2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  <w:color w:val="152238"/>
                <w:sz w:val="19"/>
              </w:rPr>
              <w:t>匹配信息</w:t>
            </w:r>
          </w:p>
        </w:tc>
        <w:tc>
          <w:tcPr>
            <w:tcW w:type="dxa" w:w="35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2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  <w:color w:val="152238"/>
                <w:sz w:val="19"/>
              </w:rPr>
              <w:t>普通社交卡片</w:t>
            </w:r>
          </w:p>
        </w:tc>
        <w:tc>
          <w:tcPr>
            <w:tcW w:type="dxa" w:w="39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2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  <w:color w:val="152238"/>
                <w:sz w:val="19"/>
              </w:rPr>
              <w:t>知学搭子匹配卡片</w:t>
            </w:r>
          </w:p>
        </w:tc>
      </w:tr>
      <w:tr>
        <w:tc>
          <w:tcPr>
            <w:tcW w:type="dxa" w:w="19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身份</w:t>
            </w:r>
          </w:p>
        </w:tc>
        <w:tc>
          <w:tcPr>
            <w:tcW w:type="dxa" w:w="35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头像、昵称、年级、在线状态。</w:t>
            </w:r>
          </w:p>
        </w:tc>
        <w:tc>
          <w:tcPr>
            <w:tcW w:type="dxa" w:w="39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保留头像昵称，但弱化颜值与社交曝光，强调课程身份与学习目标。</w:t>
            </w:r>
          </w:p>
        </w:tc>
      </w:tr>
      <w:tr>
        <w:tc>
          <w:tcPr>
            <w:tcW w:type="dxa" w:w="19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匹配理由</w:t>
            </w:r>
          </w:p>
        </w:tc>
        <w:tc>
          <w:tcPr>
            <w:tcW w:type="dxa" w:w="35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兴趣标签、同校、距离、活跃时间。</w:t>
            </w:r>
          </w:p>
        </w:tc>
        <w:tc>
          <w:tcPr>
            <w:tcW w:type="dxa" w:w="39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用四枚证据芯片：同课程、同考试目标、时间重合、知识互补。</w:t>
            </w:r>
          </w:p>
        </w:tc>
      </w:tr>
      <w:tr>
        <w:tc>
          <w:tcPr>
            <w:tcW w:type="dxa" w:w="19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互补关系</w:t>
            </w:r>
          </w:p>
        </w:tc>
        <w:tc>
          <w:tcPr>
            <w:tcW w:type="dxa" w:w="35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通常不展示或只写兴趣相同。</w:t>
            </w:r>
          </w:p>
        </w:tc>
        <w:tc>
          <w:tcPr>
            <w:tcW w:type="dxa" w:w="39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用双列小图示表达：我强/我弱 vs 对方强/对方弱。</w:t>
            </w:r>
          </w:p>
        </w:tc>
      </w:tr>
      <w:tr>
        <w:tc>
          <w:tcPr>
            <w:tcW w:type="dxa" w:w="19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行动入口</w:t>
            </w:r>
          </w:p>
        </w:tc>
        <w:tc>
          <w:tcPr>
            <w:tcW w:type="dxa" w:w="35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关注、私信、打招呼。</w:t>
            </w:r>
          </w:p>
        </w:tc>
        <w:tc>
          <w:tcPr>
            <w:tcW w:type="dxa" w:w="39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发起 30 分钟协同学习、创建复习空间、预约时间。</w:t>
            </w:r>
          </w:p>
        </w:tc>
      </w:tr>
      <w:tr>
        <w:tc>
          <w:tcPr>
            <w:tcW w:type="dxa" w:w="19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信任与边界</w:t>
            </w:r>
          </w:p>
        </w:tc>
        <w:tc>
          <w:tcPr>
            <w:tcW w:type="dxa" w:w="35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社交氛围强，隐私提示弱。</w:t>
            </w:r>
          </w:p>
        </w:tc>
        <w:tc>
          <w:tcPr>
            <w:tcW w:type="dxa" w:w="39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显示“仅共享学习标签”，降低用户对隐私和尴尬社交的顾虑。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/>
      </w:pPr>
      <w:r>
        <w:rPr>
          <w:rFonts w:ascii="微软雅黑" w:hAnsi="微软雅黑" w:eastAsia="微软雅黑"/>
          <w:b/>
          <w:color w:val="1A5D63"/>
          <w:sz w:val="32"/>
        </w:rPr>
        <w:t>六、服务卡片样式分析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1600"/>
        <w:gridCol w:w="2400"/>
        <w:gridCol w:w="3500"/>
        <w:gridCol w:w="1860"/>
      </w:tblGrid>
      <w:tr>
        <w:tc>
          <w:tcPr>
            <w:tcW w:type="dxa" w:w="16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2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  <w:color w:val="152238"/>
                <w:sz w:val="19"/>
              </w:rPr>
              <w:t>卡片</w:t>
            </w:r>
          </w:p>
        </w:tc>
        <w:tc>
          <w:tcPr>
            <w:tcW w:type="dxa" w:w="24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2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  <w:color w:val="152238"/>
                <w:sz w:val="19"/>
              </w:rPr>
              <w:t>核心信息</w:t>
            </w:r>
          </w:p>
        </w:tc>
        <w:tc>
          <w:tcPr>
            <w:tcW w:type="dxa" w:w="35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2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  <w:color w:val="152238"/>
                <w:sz w:val="19"/>
              </w:rPr>
              <w:t>推荐样式</w:t>
            </w:r>
          </w:p>
        </w:tc>
        <w:tc>
          <w:tcPr>
            <w:tcW w:type="dxa" w:w="18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2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  <w:color w:val="152238"/>
                <w:sz w:val="19"/>
              </w:rPr>
              <w:t>点击后去向</w:t>
            </w:r>
          </w:p>
        </w:tc>
      </w:tr>
      <w:tr>
        <w:tc>
          <w:tcPr>
            <w:tcW w:type="dxa" w:w="16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今日学习卡</w:t>
            </w:r>
          </w:p>
        </w:tc>
        <w:tc>
          <w:tcPr>
            <w:tcW w:type="dxa" w:w="24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课程、原因、预计时长、完成状态。</w:t>
            </w:r>
          </w:p>
        </w:tc>
        <w:tc>
          <w:tcPr>
            <w:tcW w:type="dxa" w:w="35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2x2 中卡：顶部课程名，中间一句 Agent 建议，底部进度条 + 开始按钮。</w:t>
            </w:r>
          </w:p>
        </w:tc>
        <w:tc>
          <w:tcPr>
            <w:tcW w:type="dxa" w:w="18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进入今日学习计划页。</w:t>
            </w:r>
          </w:p>
        </w:tc>
      </w:tr>
      <w:tr>
        <w:tc>
          <w:tcPr>
            <w:tcW w:type="dxa" w:w="16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知识薄弱卡</w:t>
            </w:r>
          </w:p>
        </w:tc>
        <w:tc>
          <w:tcPr>
            <w:tcW w:type="dxa" w:w="24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高频错点、错因、补强建议。</w:t>
            </w:r>
          </w:p>
        </w:tc>
        <w:tc>
          <w:tcPr>
            <w:tcW w:type="dxa" w:w="35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小卡或中卡：知识点标签居上，薄弱度用短色条，不放长解析。</w:t>
            </w:r>
          </w:p>
        </w:tc>
        <w:tc>
          <w:tcPr>
            <w:tcW w:type="dxa" w:w="18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进入错题诊断页。</w:t>
            </w:r>
          </w:p>
        </w:tc>
      </w:tr>
      <w:tr>
        <w:tc>
          <w:tcPr>
            <w:tcW w:type="dxa" w:w="16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学习伙伴卡</w:t>
            </w:r>
          </w:p>
        </w:tc>
        <w:tc>
          <w:tcPr>
            <w:tcW w:type="dxa" w:w="24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推荐对象、匹配证据、协同状态。</w:t>
            </w:r>
          </w:p>
        </w:tc>
        <w:tc>
          <w:tcPr>
            <w:tcW w:type="dxa" w:w="35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中卡：头像组 + 匹配度 + 两条证据芯片，按钮为“约 30 分钟”。</w:t>
            </w:r>
          </w:p>
        </w:tc>
        <w:tc>
          <w:tcPr>
            <w:tcW w:type="dxa" w:w="18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进入协同空间或匹配详情页。</w:t>
            </w:r>
          </w:p>
        </w:tc>
      </w:tr>
      <w:tr>
        <w:tc>
          <w:tcPr>
            <w:tcW w:type="dxa" w:w="16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快捷拍题卡</w:t>
            </w:r>
          </w:p>
        </w:tc>
        <w:tc>
          <w:tcPr>
            <w:tcW w:type="dxa" w:w="24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相机入口、最近课程上下文。</w:t>
            </w:r>
          </w:p>
        </w:tc>
        <w:tc>
          <w:tcPr>
            <w:tcW w:type="dxa" w:w="35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小卡：相机图标 + “拍错题并诊断”，自动带入最近课程。</w:t>
            </w:r>
          </w:p>
        </w:tc>
        <w:tc>
          <w:tcPr>
            <w:tcW w:type="dxa" w:w="18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进入拍照/OCR 页。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微软雅黑" w:hAnsi="微软雅黑" w:eastAsia="微软雅黑"/>
          <w:b/>
          <w:color w:val="1A5D63"/>
          <w:sz w:val="32"/>
        </w:rPr>
        <w:t>七、我们和竞品不同在哪里</w:t>
      </w:r>
    </w:p>
    <w:tbl>
      <w:tblPr>
        <w:tblW w:type="dxa" w:w="9360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EEF7F4"/>
            <w:tcBorders>
              <w:top w:val="single" w:sz="6" w:space="0" w:color="BFD8D2"/>
              <w:left w:val="single" w:sz="6" w:space="0" w:color="BFD8D2"/>
              <w:bottom w:val="single" w:sz="6" w:space="0" w:color="BFD8D2"/>
              <w:right w:val="single" w:sz="6" w:space="0" w:color="BFD8D2"/>
              <w:insideH w:val="single" w:sz="6" w:space="0" w:color="BFD8D2"/>
              <w:insideV w:val="single" w:sz="6" w:space="0" w:color="BFD8D2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2343B"/>
                <w:sz w:val="24"/>
              </w:rPr>
              <w:t>一页总结</w:t>
            </w:r>
          </w:p>
          <w:p>
            <w:pPr>
              <w:spacing w:after="60"/>
              <w:ind w:left="173"/>
            </w:pPr>
            <w:r>
              <w:rPr>
                <w:rFonts w:ascii="微软雅黑" w:hAnsi="微软雅黑" w:eastAsia="微软雅黑"/>
                <w:color w:val="1F2933"/>
                <w:sz w:val="20"/>
              </w:rPr>
              <w:t>竞品多从“用户主动操作”开始：拍照、刷题、背卡、提问、聊天。知学搭子从“Agent 已经理解当前学习情境”开始：课程表、考试时间、错题薄弱点和空闲时间共同决定今日建议。</w:t>
            </w:r>
          </w:p>
          <w:p>
            <w:pPr>
              <w:spacing w:after="60"/>
              <w:ind w:left="173"/>
            </w:pPr>
            <w:r>
              <w:rPr>
                <w:rFonts w:ascii="微软雅黑" w:hAnsi="微软雅黑" w:eastAsia="微软雅黑"/>
                <w:color w:val="1F2933"/>
                <w:sz w:val="20"/>
              </w:rPr>
              <w:t>竞品错题卡多解决“这道题怎么做”。知学搭子错题卡解决“我为什么会错，以及下一步该补哪里”。</w:t>
            </w:r>
          </w:p>
          <w:p>
            <w:pPr>
              <w:spacing w:after="60"/>
              <w:ind w:left="173"/>
            </w:pPr>
            <w:r>
              <w:rPr>
                <w:rFonts w:ascii="微软雅黑" w:hAnsi="微软雅黑" w:eastAsia="微软雅黑"/>
                <w:color w:val="1F2933"/>
                <w:sz w:val="20"/>
              </w:rPr>
              <w:t>竞品匹配卡多解决“找到一个人”。知学搭子匹配卡解决“为什么这个人适合一起学，以及马上如何协同学习”。</w:t>
            </w:r>
          </w:p>
          <w:p>
            <w:pPr>
              <w:spacing w:after="60"/>
              <w:ind w:left="173"/>
            </w:pPr>
            <w:r>
              <w:rPr>
                <w:rFonts w:ascii="微软雅黑" w:hAnsi="微软雅黑" w:eastAsia="微软雅黑"/>
                <w:color w:val="1F2933"/>
                <w:sz w:val="20"/>
              </w:rPr>
              <w:t>竞品首页通常属于 App 内部页面。知学搭子要利用 HarmonyOS 服务卡片和小艺入口，把学习建议前置到桌面和自然语音场景。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1700"/>
        <w:gridCol w:w="3600"/>
        <w:gridCol w:w="4060"/>
      </w:tblGrid>
      <w:tr>
        <w:tc>
          <w:tcPr>
            <w:tcW w:type="dxa" w:w="17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2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  <w:color w:val="152238"/>
                <w:sz w:val="19"/>
              </w:rPr>
              <w:t>维度</w:t>
            </w:r>
          </w:p>
        </w:tc>
        <w:tc>
          <w:tcPr>
            <w:tcW w:type="dxa" w:w="36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2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  <w:color w:val="152238"/>
                <w:sz w:val="19"/>
              </w:rPr>
              <w:t>竞品典型路径</w:t>
            </w:r>
          </w:p>
        </w:tc>
        <w:tc>
          <w:tcPr>
            <w:tcW w:type="dxa" w:w="40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2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  <w:color w:val="152238"/>
                <w:sz w:val="19"/>
              </w:rPr>
              <w:t>知学搭子差异化路径</w:t>
            </w:r>
          </w:p>
        </w:tc>
      </w:tr>
      <w:tr>
        <w:tc>
          <w:tcPr>
            <w:tcW w:type="dxa" w:w="17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首页</w:t>
            </w:r>
          </w:p>
        </w:tc>
        <w:tc>
          <w:tcPr>
            <w:tcW w:type="dxa" w:w="36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入口集合或内容流。</w:t>
            </w:r>
          </w:p>
        </w:tc>
        <w:tc>
          <w:tcPr>
            <w:tcW w:type="dxa" w:w="40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今日学习决策中枢：先给优先级，再给入口。</w:t>
            </w:r>
          </w:p>
        </w:tc>
      </w:tr>
      <w:tr>
        <w:tc>
          <w:tcPr>
            <w:tcW w:type="dxa" w:w="17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错题</w:t>
            </w:r>
          </w:p>
        </w:tc>
        <w:tc>
          <w:tcPr>
            <w:tcW w:type="dxa" w:w="36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题目收藏、答案解析、相似题。</w:t>
            </w:r>
          </w:p>
        </w:tc>
        <w:tc>
          <w:tcPr>
            <w:tcW w:type="dxa" w:w="40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错因标签、薄弱点诊断、补强任务、关联伙伴匹配。</w:t>
            </w:r>
          </w:p>
        </w:tc>
      </w:tr>
      <w:tr>
        <w:tc>
          <w:tcPr>
            <w:tcW w:type="dxa" w:w="17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匹配</w:t>
            </w:r>
          </w:p>
        </w:tc>
        <w:tc>
          <w:tcPr>
            <w:tcW w:type="dxa" w:w="36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社交资料、兴趣标签、聊天。</w:t>
            </w:r>
          </w:p>
        </w:tc>
        <w:tc>
          <w:tcPr>
            <w:tcW w:type="dxa" w:w="40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课程目标 + 知识互补 + 时间重合 + 协同流程。</w:t>
            </w:r>
          </w:p>
        </w:tc>
      </w:tr>
      <w:tr>
        <w:tc>
          <w:tcPr>
            <w:tcW w:type="dxa" w:w="17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Agent 感</w:t>
            </w:r>
          </w:p>
        </w:tc>
        <w:tc>
          <w:tcPr>
            <w:tcW w:type="dxa" w:w="36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用户问，AI 答。</w:t>
            </w:r>
          </w:p>
        </w:tc>
        <w:tc>
          <w:tcPr>
            <w:tcW w:type="dxa" w:w="40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系统先感知，再提醒，再推动下一步行动。</w:t>
            </w:r>
          </w:p>
        </w:tc>
      </w:tr>
      <w:tr>
        <w:tc>
          <w:tcPr>
            <w:tcW w:type="dxa" w:w="17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全场景</w:t>
            </w:r>
          </w:p>
        </w:tc>
        <w:tc>
          <w:tcPr>
            <w:tcW w:type="dxa" w:w="36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主要停留在 App 内。</w:t>
            </w:r>
          </w:p>
        </w:tc>
        <w:tc>
          <w:tcPr>
            <w:tcW w:type="dxa" w:w="40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手机、平板、PC、穿戴和服务卡片共同构成低干扰学习体验。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/>
      </w:pPr>
      <w:r>
        <w:rPr>
          <w:rFonts w:ascii="微软雅黑" w:hAnsi="微软雅黑" w:eastAsia="微软雅黑"/>
          <w:b/>
          <w:color w:val="1A5D63"/>
          <w:sz w:val="32"/>
        </w:rPr>
        <w:t>八、UI 创新点四条</w:t>
      </w:r>
    </w:p>
    <w:tbl>
      <w:tblPr>
        <w:tblW w:type="dxa" w:w="9360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6" w:space="0" w:color="BFD8D2"/>
              <w:left w:val="single" w:sz="6" w:space="0" w:color="BFD8D2"/>
              <w:bottom w:val="single" w:sz="6" w:space="0" w:color="BFD8D2"/>
              <w:right w:val="single" w:sz="6" w:space="0" w:color="BFD8D2"/>
              <w:insideH w:val="single" w:sz="6" w:space="0" w:color="BFD8D2"/>
              <w:insideV w:val="single" w:sz="6" w:space="0" w:color="BFD8D2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2343B"/>
                <w:sz w:val="24"/>
              </w:rPr>
              <w:t>1. 情境感知型首页</w:t>
            </w:r>
          </w:p>
          <w:p>
            <w:pPr>
              <w:spacing w:after="60"/>
              <w:ind w:left="173"/>
            </w:pPr>
            <w:r>
              <w:rPr>
                <w:rFonts w:ascii="微软雅黑" w:hAnsi="微软雅黑" w:eastAsia="微软雅黑"/>
                <w:color w:val="1F2933"/>
                <w:sz w:val="20"/>
              </w:rPr>
              <w:t>首页不再做功能宫格，而以“今日最该学什么”为第一视觉焦点。每条建议都显示课程、触发原因、预计时长和立即行动按钮，突出主动助学 Agent 的产品心智。</w:t>
            </w:r>
          </w:p>
        </w:tc>
      </w:tr>
    </w:tbl>
    <w:p>
      <w:pPr>
        <w:spacing w:after="40"/>
      </w:pPr>
    </w:p>
    <w:tbl>
      <w:tblPr>
        <w:tblW w:type="dxa" w:w="9360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6" w:space="0" w:color="BFD8D2"/>
              <w:left w:val="single" w:sz="6" w:space="0" w:color="BFD8D2"/>
              <w:bottom w:val="single" w:sz="6" w:space="0" w:color="BFD8D2"/>
              <w:right w:val="single" w:sz="6" w:space="0" w:color="BFD8D2"/>
              <w:insideH w:val="single" w:sz="6" w:space="0" w:color="BFD8D2"/>
              <w:insideV w:val="single" w:sz="6" w:space="0" w:color="BFD8D2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2343B"/>
                <w:sz w:val="24"/>
              </w:rPr>
              <w:t>2. 错题诊断卡片</w:t>
            </w:r>
          </w:p>
          <w:p>
            <w:pPr>
              <w:spacing w:after="60"/>
              <w:ind w:left="173"/>
            </w:pPr>
            <w:r>
              <w:rPr>
                <w:rFonts w:ascii="微软雅黑" w:hAnsi="微软雅黑" w:eastAsia="微软雅黑"/>
                <w:color w:val="1F2933"/>
                <w:sz w:val="20"/>
              </w:rPr>
              <w:t>错题卡片从“题目卡”升级为“诊断卡”：用知识点标签、错因类型、薄弱度和补强建议组织信息，让用户不用进入长解析也能知道下一步。</w:t>
            </w:r>
          </w:p>
        </w:tc>
      </w:tr>
    </w:tbl>
    <w:p>
      <w:pPr>
        <w:spacing w:after="40"/>
      </w:pPr>
    </w:p>
    <w:tbl>
      <w:tblPr>
        <w:tblW w:type="dxa" w:w="9360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6" w:space="0" w:color="BFD8D2"/>
              <w:left w:val="single" w:sz="6" w:space="0" w:color="BFD8D2"/>
              <w:bottom w:val="single" w:sz="6" w:space="0" w:color="BFD8D2"/>
              <w:right w:val="single" w:sz="6" w:space="0" w:color="BFD8D2"/>
              <w:insideH w:val="single" w:sz="6" w:space="0" w:color="BFD8D2"/>
              <w:insideV w:val="single" w:sz="6" w:space="0" w:color="BFD8D2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2343B"/>
                <w:sz w:val="24"/>
              </w:rPr>
              <w:t>3. 证据化搭子匹配卡</w:t>
            </w:r>
          </w:p>
          <w:p>
            <w:pPr>
              <w:spacing w:after="60"/>
              <w:ind w:left="173"/>
            </w:pPr>
            <w:r>
              <w:rPr>
                <w:rFonts w:ascii="微软雅黑" w:hAnsi="微软雅黑" w:eastAsia="微软雅黑"/>
                <w:color w:val="1F2933"/>
                <w:sz w:val="20"/>
              </w:rPr>
              <w:t>匹配卡不只展示头像昵称，而是展示同课程、同目标、时间重合、知识互补四类证据，并直接生成 30 分钟协同学习流程。</w:t>
            </w:r>
          </w:p>
        </w:tc>
      </w:tr>
    </w:tbl>
    <w:p>
      <w:pPr>
        <w:spacing w:after="40"/>
      </w:pPr>
    </w:p>
    <w:tbl>
      <w:tblPr>
        <w:tblW w:type="dxa" w:w="9360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7FAFC"/>
            <w:tcBorders>
              <w:top w:val="single" w:sz="6" w:space="0" w:color="BFD8D2"/>
              <w:left w:val="single" w:sz="6" w:space="0" w:color="BFD8D2"/>
              <w:bottom w:val="single" w:sz="6" w:space="0" w:color="BFD8D2"/>
              <w:right w:val="single" w:sz="6" w:space="0" w:color="BFD8D2"/>
              <w:insideH w:val="single" w:sz="6" w:space="0" w:color="BFD8D2"/>
              <w:insideV w:val="single" w:sz="6" w:space="0" w:color="BFD8D2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2343B"/>
                <w:sz w:val="24"/>
              </w:rPr>
              <w:t>4. HarmonyOS 低干扰服务卡片</w:t>
            </w:r>
          </w:p>
          <w:p>
            <w:pPr>
              <w:spacing w:after="60"/>
              <w:ind w:left="173"/>
            </w:pPr>
            <w:r>
              <w:rPr>
                <w:rFonts w:ascii="微软雅黑" w:hAnsi="微软雅黑" w:eastAsia="微软雅黑"/>
                <w:color w:val="1F2933"/>
                <w:sz w:val="20"/>
              </w:rPr>
              <w:t>把今日学习、知识薄弱、伙伴协同拆成桌面服务卡片，通过短文案、状态条和单一按钮完成提醒与回流，减少用户打开 App 后再寻找入口的成本。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/>
      </w:pPr>
      <w:r>
        <w:rPr>
          <w:rFonts w:ascii="微软雅黑" w:hAnsi="微软雅黑" w:eastAsia="微软雅黑"/>
          <w:b/>
          <w:color w:val="1A5D63"/>
          <w:sz w:val="32"/>
        </w:rPr>
        <w:t>九、前端落地建议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1700"/>
        <w:gridCol w:w="2600"/>
        <w:gridCol w:w="2700"/>
        <w:gridCol w:w="2360"/>
      </w:tblGrid>
      <w:tr>
        <w:tc>
          <w:tcPr>
            <w:tcW w:type="dxa" w:w="17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2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  <w:color w:val="152238"/>
                <w:sz w:val="19"/>
              </w:rPr>
              <w:t>页面/组件</w:t>
            </w:r>
          </w:p>
        </w:tc>
        <w:tc>
          <w:tcPr>
            <w:tcW w:type="dxa" w:w="26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2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  <w:color w:val="152238"/>
                <w:sz w:val="19"/>
              </w:rPr>
              <w:t>信息层级</w:t>
            </w:r>
          </w:p>
        </w:tc>
        <w:tc>
          <w:tcPr>
            <w:tcW w:type="dxa" w:w="27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2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  <w:color w:val="152238"/>
                <w:sz w:val="19"/>
              </w:rPr>
              <w:t>视觉建议</w:t>
            </w:r>
          </w:p>
        </w:tc>
        <w:tc>
          <w:tcPr>
            <w:tcW w:type="dxa" w:w="23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2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  <w:color w:val="152238"/>
                <w:sz w:val="19"/>
              </w:rPr>
              <w:t>交互建议</w:t>
            </w:r>
          </w:p>
        </w:tc>
      </w:tr>
      <w:tr>
        <w:tc>
          <w:tcPr>
            <w:tcW w:type="dxa" w:w="17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首页</w:t>
            </w:r>
          </w:p>
        </w:tc>
        <w:tc>
          <w:tcPr>
            <w:tcW w:type="dxa" w:w="26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今日建议 &gt; 三类 Agent 卡 &gt; 快捷入口 &gt; 数据反馈</w:t>
            </w:r>
          </w:p>
        </w:tc>
        <w:tc>
          <w:tcPr>
            <w:tcW w:type="dxa" w:w="27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白底浅灰分区，主卡使用青绿色强调，功能卡使用不同小色标区分。</w:t>
            </w:r>
          </w:p>
        </w:tc>
        <w:tc>
          <w:tcPr>
            <w:tcW w:type="dxa" w:w="23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点击主卡进入计划；底部保留问小艺/拍错题/找搭子三个常用动作。</w:t>
            </w:r>
          </w:p>
        </w:tc>
      </w:tr>
      <w:tr>
        <w:tc>
          <w:tcPr>
            <w:tcW w:type="dxa" w:w="17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错题卡</w:t>
            </w:r>
          </w:p>
        </w:tc>
        <w:tc>
          <w:tcPr>
            <w:tcW w:type="dxa" w:w="26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知识点 &gt; 错因 &gt; 建议 &gt; 题图</w:t>
            </w:r>
          </w:p>
        </w:tc>
        <w:tc>
          <w:tcPr>
            <w:tcW w:type="dxa" w:w="27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题图缩略化，诊断结论高亮；答案解析默认折叠。</w:t>
            </w:r>
          </w:p>
        </w:tc>
        <w:tc>
          <w:tcPr>
            <w:tcW w:type="dxa" w:w="23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支持左右滑动切换错题；按钮为加入计划、再练一题、找互补搭子。</w:t>
            </w:r>
          </w:p>
        </w:tc>
      </w:tr>
      <w:tr>
        <w:tc>
          <w:tcPr>
            <w:tcW w:type="dxa" w:w="17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匹配卡</w:t>
            </w:r>
          </w:p>
        </w:tc>
        <w:tc>
          <w:tcPr>
            <w:tcW w:type="dxa" w:w="26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匹配度 &gt; 证据芯片 &gt; 互补关系 &gt; 行动</w:t>
            </w:r>
          </w:p>
        </w:tc>
        <w:tc>
          <w:tcPr>
            <w:tcW w:type="dxa" w:w="27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头像小而克制，证据芯片比个人资料更醒目。</w:t>
            </w:r>
          </w:p>
        </w:tc>
        <w:tc>
          <w:tcPr>
            <w:tcW w:type="dxa" w:w="23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主按钮创建协同空间；次按钮查看详情；提供隐私说明。</w:t>
            </w:r>
          </w:p>
        </w:tc>
      </w:tr>
      <w:tr>
        <w:tc>
          <w:tcPr>
            <w:tcW w:type="dxa" w:w="17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服务卡片</w:t>
            </w:r>
          </w:p>
        </w:tc>
        <w:tc>
          <w:tcPr>
            <w:tcW w:type="dxa" w:w="26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一个状态 + 一个原因 + 一个动作</w:t>
            </w:r>
          </w:p>
        </w:tc>
        <w:tc>
          <w:tcPr>
            <w:tcW w:type="dxa" w:w="270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2x2 中卡优先，避免塞入长句；用进度条或倒计时表达紧迫感。</w:t>
            </w:r>
          </w:p>
        </w:tc>
        <w:tc>
          <w:tcPr>
            <w:tcW w:type="dxa" w:w="23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152238"/>
                <w:sz w:val="19"/>
              </w:rPr>
              <w:t>桌面直接开始任务或拍错题；跳转 App 后保持上下文。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/>
      </w:pPr>
      <w:r>
        <w:rPr>
          <w:rFonts w:ascii="微软雅黑" w:hAnsi="微软雅黑" w:eastAsia="微软雅黑"/>
          <w:b/>
          <w:color w:val="1A5D63"/>
          <w:sz w:val="32"/>
        </w:rPr>
        <w:t>十、参考资料</w:t>
      </w:r>
    </w:p>
    <w:p>
      <w:pPr>
        <w:pStyle w:val="ListBullet"/>
        <w:spacing w:after="60"/>
        <w:ind w:left="360" w:hanging="173"/>
      </w:pPr>
      <w:r>
        <w:rPr>
          <w:rFonts w:ascii="微软雅黑" w:hAnsi="微软雅黑" w:eastAsia="微软雅黑"/>
          <w:color w:val="1F2933"/>
          <w:sz w:val="20"/>
        </w:rPr>
        <w:t>项目资料：D:\zhixue_Mate\方案(初稿).docx</w:t>
      </w:r>
    </w:p>
    <w:p>
      <w:pPr>
        <w:pStyle w:val="ListBullet"/>
        <w:spacing w:after="60"/>
        <w:ind w:left="360" w:hanging="173"/>
      </w:pPr>
      <w:r>
        <w:rPr>
          <w:rFonts w:ascii="微软雅黑" w:hAnsi="微软雅黑" w:eastAsia="微软雅黑"/>
          <w:color w:val="1F2933"/>
          <w:sz w:val="20"/>
        </w:rPr>
        <w:t>作业帮/小猿搜题：拍照搜题、答案解析、错题沉淀类学习工具公开资料。</w:t>
      </w:r>
    </w:p>
    <w:p>
      <w:pPr>
        <w:pStyle w:val="ListBullet"/>
        <w:spacing w:after="60"/>
        <w:ind w:left="360" w:hanging="173"/>
      </w:pPr>
      <w:r>
        <w:rPr>
          <w:rFonts w:ascii="微软雅黑" w:hAnsi="微软雅黑" w:eastAsia="微软雅黑"/>
          <w:color w:val="1F2933"/>
          <w:sz w:val="20"/>
        </w:rPr>
        <w:t>Khan Academy / Khanmigo：AI tutor、练习题与学习路径相关公开资料。</w:t>
      </w:r>
    </w:p>
    <w:p>
      <w:pPr>
        <w:pStyle w:val="ListBullet"/>
        <w:spacing w:after="60"/>
        <w:ind w:left="360" w:hanging="173"/>
      </w:pPr>
      <w:r>
        <w:rPr>
          <w:rFonts w:ascii="微软雅黑" w:hAnsi="微软雅黑" w:eastAsia="微软雅黑"/>
          <w:color w:val="1F2933"/>
          <w:sz w:val="20"/>
        </w:rPr>
        <w:t>Quizlet / Anki：抽认卡、测试、间隔复习与学习集组织方式公开资料。</w:t>
      </w:r>
    </w:p>
    <w:p>
      <w:pPr>
        <w:pStyle w:val="ListBullet"/>
        <w:spacing w:after="60"/>
        <w:ind w:left="360" w:hanging="173"/>
      </w:pPr>
      <w:r>
        <w:rPr>
          <w:rFonts w:ascii="微软雅黑" w:hAnsi="微软雅黑" w:eastAsia="微软雅黑"/>
          <w:color w:val="1F2933"/>
          <w:sz w:val="20"/>
        </w:rPr>
        <w:t>Duolingo：任务路径、连续学习、好友激励与每日目标公开资料。</w:t>
      </w:r>
    </w:p>
    <w:p>
      <w:pPr>
        <w:pStyle w:val="ListBullet"/>
        <w:spacing w:after="60"/>
        <w:ind w:left="360" w:hanging="173"/>
      </w:pPr>
      <w:r>
        <w:rPr>
          <w:rFonts w:ascii="微软雅黑" w:hAnsi="微软雅黑" w:eastAsia="微软雅黑"/>
          <w:color w:val="1F2933"/>
          <w:sz w:val="20"/>
        </w:rPr>
        <w:t>HarmonyOS / ArkUI：服务卡片、ArkUI 声明式 UI 与多设备适配公开资料。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/>
        <w:color w:val="667085"/>
        <w:sz w:val="17"/>
      </w:rPr>
      <w:t xml:space="preserve">知学搭子 UI 竞品分析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知学搭子 UI 竞品分析</dc:title>
  <dc:subject>竞品分析；UI 设计；主动助学 Agent</dc:subject>
  <dc:creator>python-docx</dc:creator>
  <cp:keywords>知学搭子, HarmonyOS, UI竞品分析, 服务卡片, 错题卡片, 学习伙伴匹配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