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1、表结构：</w:t>
      </w:r>
    </w:p>
    <w:p>
      <w:pPr>
        <w:rPr>
          <w:rFonts w:hint="eastAsia"/>
        </w:rPr>
      </w:pPr>
      <w:r>
        <w:drawing>
          <wp:inline distT="0" distB="0" distL="0" distR="0">
            <wp:extent cx="5229860" cy="242887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>
      <w:pPr>
        <w:rPr>
          <w:rFonts w:hint="eastAsia"/>
        </w:rPr>
      </w:pPr>
      <w:r>
        <w:rPr>
          <w:rFonts w:hint="eastAsia"/>
          <w:b/>
          <w:sz w:val="24"/>
        </w:rPr>
        <w:t>2、表对应的实体类：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CmsColumn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Serializable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1L;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siteId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parentId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alias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remark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modifyTime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modifyUser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下面写字段对应的getter和setter方法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*/</w:t>
      </w:r>
    </w:p>
    <w:p>
      <w:pPr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</w:p>
    <w:p>
      <w:pPr>
        <w:widowControl/>
        <w:jc w:val="left"/>
        <w:rPr>
          <w:color w:val="77933C" w:themeColor="accent3" w:themeShade="BF"/>
          <w:sz w:val="24"/>
        </w:rPr>
      </w:pPr>
      <w:r>
        <w:rPr>
          <w:rFonts w:hint="eastAsia"/>
          <w:color w:val="77933C" w:themeColor="accent3" w:themeShade="BF"/>
          <w:sz w:val="24"/>
        </w:rPr>
        <w:t>//实体类字段名与表字段名对应，首字母小写。实体类字段名与maper配置文件引用字段要保持大小写一致。</w:t>
      </w:r>
    </w:p>
    <w:p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3、mapper的接口类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CmsColumnMapper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List&lt;CmsColumn&gt; selectAll(Map&lt;String, Object&gt; params, RowBounds rowBounds);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insert(CmsColumn bean);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update(CmsColumn bean);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delete(CmsColumn bean);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</w:p>
    <w:p>
      <w:pPr>
        <w:widowControl/>
        <w:jc w:val="left"/>
        <w:rPr>
          <w:rFonts w:hint="eastAsia"/>
          <w:color w:val="77933C" w:themeColor="accent3" w:themeShade="BF"/>
          <w:sz w:val="24"/>
        </w:rPr>
      </w:pPr>
      <w:r>
        <w:rPr>
          <w:rFonts w:hint="eastAsia"/>
          <w:color w:val="77933C" w:themeColor="accent3" w:themeShade="BF"/>
          <w:sz w:val="24"/>
        </w:rPr>
        <w:t>//接口类定义了增删改查4个方法，方法名与配置文件的</w:t>
      </w:r>
      <w:r>
        <w:rPr>
          <w:rFonts w:hint="eastAsia"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hint="eastAsia"/>
          <w:color w:val="77933C" w:themeColor="accent3" w:themeShade="BF"/>
          <w:sz w:val="24"/>
        </w:rPr>
        <w:t>保持一致，方法参数类型与配置文件的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color w:val="77933C" w:themeColor="accent3" w:themeShade="BF"/>
          <w:sz w:val="24"/>
        </w:rPr>
        <w:t>一致。</w:t>
      </w:r>
    </w:p>
    <w:p>
      <w:pPr>
        <w:widowControl/>
        <w:jc w:val="left"/>
        <w:rPr>
          <w:color w:val="77933C" w:themeColor="accent3" w:themeShade="BF"/>
          <w:sz w:val="24"/>
        </w:rPr>
      </w:pPr>
    </w:p>
    <w:p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4.mapper的配置文件与mapper接口类同名：</w:t>
      </w:r>
      <w:r>
        <w:rPr>
          <w:b/>
          <w:sz w:val="24"/>
        </w:rPr>
        <w:t>CmsColumnMapper</w:t>
      </w:r>
      <w:r>
        <w:rPr>
          <w:rFonts w:hint="eastAsia"/>
          <w:b/>
          <w:sz w:val="24"/>
        </w:rPr>
        <w:t>.xml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mapper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"-//mybatis.org//DTD Mapper 3.0//EN"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"http://mybatis.org/dtd/mybatis-3-mapper.dtd"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namespace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"cc.isystem.cms.persistence.mybatis.mapper.CmsColumnMapper"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"selectAll"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"CmsColumn"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SELECT * FROM cms_column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 != null"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AND id = #{id}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"siteId != null"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AND siteId = #{siteId}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"parentId != null"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AND parentId = #{parentId}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"code != null"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AND code = #{code}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"alias != null"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AND alias = #{alias}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"type != null"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AND type = #{type}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choose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when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"desc != null"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ORDER BY ${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desc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 DESC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when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when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"asc != null"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ORDER BY ${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asc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 ASC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when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otherwise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ORDER BY code ASC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otherwise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choose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"insert"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"CmsColumn"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INSERT INTO cms_column (id,siteId,parentId,name,code,alias,type,remark,addTime,addUser,modifyTime,modifyUser)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VALUES (#{id},#{siteId},#{parentId},#{name},#{code},#{alias},#{type},#{remark},#{addTime},#{addUser},#{modifyTime},#{modifyUser})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update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"update"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"CmsColumn"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UPDATE cms_column SET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siteId=#{siteId},parentId=#{parentId},name=#{name},code=#{code},alias=#{alias},type=#{type},remark=#{remark},addTime=#{addTime},addUser=#{addUser},modifyTime=#{modifyTime},modifyUser=#{modifyUser}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WHERE id=#{id}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update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delete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"delete"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"CmsColumn"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DELETE FROM cms_column WHERE id=#{id}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delete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mapper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rPr>
          <w:rFonts w:hint="eastAsia"/>
        </w:rPr>
      </w:pPr>
    </w:p>
    <w:p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5、DAO类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Repository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CmsColumnDao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AbstractDao&lt;CmsColumn&gt;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@Autowired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CmsColumnMapper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cmsColumnMapper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Pagination&lt;CmsColumn&gt; find(Map&lt;String, Object&gt; params,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pageIndex,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pageSize)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Pagination&lt;CmsColumn&gt;(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cmsColumnMapper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.selectAll(params,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RowBounds(pageIndex, pageSize)));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create(CmsColumn bean)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cmsColumnMapper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.insert(bean);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update(CmsColumn bean)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cmsColumnMapper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.update(bean);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delete(CmsColumn bean)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cmsColumnMapper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.delete(bean);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widowControl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</w:p>
    <w:p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  <w:color w:val="77933C" w:themeColor="accent3" w:themeShade="BF"/>
          <w:sz w:val="24"/>
        </w:rPr>
        <w:t>//DAO类继承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AbstractDao</w:t>
      </w:r>
      <w:r>
        <w:rPr>
          <w:color w:val="77933C" w:themeColor="accent3" w:themeShade="BF"/>
          <w:sz w:val="24"/>
        </w:rPr>
        <w:t xml:space="preserve"> 类，并对mapper接口的方法进行封装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br w:type="page"/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6、Server类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@Service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CmsColumnService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AbstractService&lt;CmsColumnDao, CmsColumn&gt;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@Autowired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CmsColumnDao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cmsColumnDao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CmsColumnDao getMyDao()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cmsColumnDao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bookmarkStart w:id="0" w:name="_GoBack"/>
      <w:bookmarkEnd w:id="0"/>
    </w:p>
    <w:p>
      <w:pPr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</w:p>
    <w:p>
      <w:pPr>
        <w:widowControl/>
        <w:jc w:val="left"/>
        <w:rPr>
          <w:rFonts w:hint="eastAsia"/>
          <w:color w:val="77933C" w:themeColor="accent3" w:themeShade="BF"/>
          <w:sz w:val="24"/>
        </w:rPr>
      </w:pPr>
      <w:r>
        <w:rPr>
          <w:rFonts w:hint="eastAsia"/>
          <w:color w:val="77933C" w:themeColor="accent3" w:themeShade="BF"/>
          <w:sz w:val="24"/>
        </w:rPr>
        <w:t>//Server类继承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AbstractService</w:t>
      </w:r>
      <w:r>
        <w:rPr>
          <w:color w:val="77933C" w:themeColor="accent3" w:themeShade="BF"/>
          <w:sz w:val="24"/>
        </w:rPr>
        <w:t>，基础方法已在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AbstractService</w:t>
      </w:r>
      <w:r>
        <w:rPr>
          <w:color w:val="77933C" w:themeColor="accent3" w:themeShade="BF"/>
          <w:sz w:val="24"/>
        </w:rPr>
        <w:t>实现，server类中主要添加业务方法。</w:t>
      </w:r>
    </w:p>
    <w:p>
      <w:pPr>
        <w:rPr>
          <w:b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887"/>
    <w:rsid w:val="000418C7"/>
    <w:rsid w:val="00095464"/>
    <w:rsid w:val="000B25E4"/>
    <w:rsid w:val="001B4F94"/>
    <w:rsid w:val="002A3D8B"/>
    <w:rsid w:val="003960D0"/>
    <w:rsid w:val="003F474C"/>
    <w:rsid w:val="0041093E"/>
    <w:rsid w:val="007609C9"/>
    <w:rsid w:val="0084133F"/>
    <w:rsid w:val="00A77A47"/>
    <w:rsid w:val="00B06031"/>
    <w:rsid w:val="00BE26D6"/>
    <w:rsid w:val="00BF1776"/>
    <w:rsid w:val="00D0742A"/>
    <w:rsid w:val="00DA1887"/>
    <w:rsid w:val="00DC5CAD"/>
    <w:rsid w:val="00E35654"/>
    <w:rsid w:val="00F62272"/>
    <w:rsid w:val="00FA31C7"/>
    <w:rsid w:val="00FC30E1"/>
    <w:rsid w:val="00FE6F56"/>
    <w:rsid w:val="6C83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506</Words>
  <Characters>2890</Characters>
  <Lines>24</Lines>
  <Paragraphs>6</Paragraphs>
  <TotalTime>0</TotalTime>
  <ScaleCrop>false</ScaleCrop>
  <LinksUpToDate>false</LinksUpToDate>
  <CharactersWithSpaces>3390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2017-08-02T01:18:00Z</dcterms:created>
  <dc:creator>xb21cn</dc:creator>
  <cp:lastModifiedBy>min</cp:lastModifiedBy>
  <dcterms:modified xsi:type="dcterms:W3CDTF">2017-08-18T09:13:06Z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