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C5" w:rsidRDefault="00AB10C5" w:rsidP="00AB10C5">
      <w:pPr>
        <w:pStyle w:val="1"/>
        <w:shd w:val="clear" w:color="auto" w:fill="C5E0B3" w:themeFill="accent6" w:themeFillTint="66"/>
        <w:spacing w:before="120" w:beforeAutospacing="0" w:after="120" w:afterAutospacing="0"/>
        <w:rPr>
          <w:rFonts w:ascii="Helvetica" w:hAnsi="Helvetica"/>
          <w:color w:val="000000"/>
          <w:sz w:val="35"/>
          <w:szCs w:val="35"/>
        </w:rPr>
      </w:pPr>
      <w:r>
        <w:rPr>
          <w:rFonts w:ascii="Helvetica" w:hAnsi="Helvetica"/>
          <w:color w:val="000000"/>
          <w:sz w:val="39"/>
          <w:szCs w:val="39"/>
        </w:rPr>
        <w:t xml:space="preserve">Группировка. </w:t>
      </w:r>
      <w:r>
        <w:rPr>
          <w:rFonts w:ascii="Helvetica" w:hAnsi="Helvetica"/>
          <w:color w:val="000000"/>
          <w:sz w:val="35"/>
          <w:szCs w:val="35"/>
        </w:rPr>
        <w:t>Агрегатные функции</w:t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Агрегатные функции выполняют вычисления над значениями в наборе строк. В T-SQL имеются следующие агрегатные функции:</w:t>
      </w:r>
    </w:p>
    <w:p w:rsidR="00AB10C5" w:rsidRPr="009D54CA" w:rsidRDefault="00AB10C5" w:rsidP="00AB10C5">
      <w:pPr>
        <w:pStyle w:val="a3"/>
        <w:numPr>
          <w:ilvl w:val="0"/>
          <w:numId w:val="1"/>
        </w:numPr>
        <w:spacing w:before="120" w:beforeAutospacing="0" w:after="120" w:afterAutospacing="0"/>
        <w:rPr>
          <w:rFonts w:ascii="Verdana" w:hAnsi="Verdana"/>
        </w:rPr>
      </w:pPr>
      <w:r w:rsidRPr="009D54CA">
        <w:rPr>
          <w:rStyle w:val="b"/>
          <w:rFonts w:ascii="Verdana" w:hAnsi="Verdana"/>
          <w:b/>
          <w:bCs/>
        </w:rPr>
        <w:t>AVG</w:t>
      </w:r>
      <w:r w:rsidRPr="009D54CA">
        <w:rPr>
          <w:rFonts w:ascii="Verdana" w:hAnsi="Verdana"/>
        </w:rPr>
        <w:t>: находит среднее значение</w:t>
      </w:r>
    </w:p>
    <w:p w:rsidR="00AB10C5" w:rsidRPr="009D54CA" w:rsidRDefault="00AB10C5" w:rsidP="00AB10C5">
      <w:pPr>
        <w:pStyle w:val="a3"/>
        <w:numPr>
          <w:ilvl w:val="0"/>
          <w:numId w:val="1"/>
        </w:numPr>
        <w:spacing w:before="120" w:beforeAutospacing="0" w:after="120" w:afterAutospacing="0"/>
        <w:rPr>
          <w:rFonts w:ascii="Verdana" w:hAnsi="Verdana"/>
        </w:rPr>
      </w:pPr>
      <w:r w:rsidRPr="009D54CA">
        <w:rPr>
          <w:rStyle w:val="b"/>
          <w:rFonts w:ascii="Verdana" w:hAnsi="Verdana"/>
          <w:b/>
          <w:bCs/>
        </w:rPr>
        <w:t>SUM</w:t>
      </w:r>
      <w:r w:rsidRPr="009D54CA">
        <w:rPr>
          <w:rFonts w:ascii="Verdana" w:hAnsi="Verdana"/>
        </w:rPr>
        <w:t>: находит сумму значений</w:t>
      </w:r>
    </w:p>
    <w:p w:rsidR="00AB10C5" w:rsidRPr="009D54CA" w:rsidRDefault="00AB10C5" w:rsidP="00AB10C5">
      <w:pPr>
        <w:pStyle w:val="a3"/>
        <w:numPr>
          <w:ilvl w:val="0"/>
          <w:numId w:val="1"/>
        </w:numPr>
        <w:spacing w:before="120" w:beforeAutospacing="0" w:after="120" w:afterAutospacing="0"/>
        <w:rPr>
          <w:rFonts w:ascii="Verdana" w:hAnsi="Verdana"/>
        </w:rPr>
      </w:pPr>
      <w:r w:rsidRPr="009D54CA">
        <w:rPr>
          <w:rStyle w:val="b"/>
          <w:rFonts w:ascii="Verdana" w:hAnsi="Verdana"/>
          <w:b/>
          <w:bCs/>
        </w:rPr>
        <w:t>MIN</w:t>
      </w:r>
      <w:r w:rsidRPr="009D54CA">
        <w:rPr>
          <w:rFonts w:ascii="Verdana" w:hAnsi="Verdana"/>
        </w:rPr>
        <w:t>: находит наименьшее значение</w:t>
      </w:r>
    </w:p>
    <w:p w:rsidR="00AB10C5" w:rsidRPr="009D54CA" w:rsidRDefault="00AB10C5" w:rsidP="00AB10C5">
      <w:pPr>
        <w:pStyle w:val="a3"/>
        <w:numPr>
          <w:ilvl w:val="0"/>
          <w:numId w:val="1"/>
        </w:numPr>
        <w:spacing w:before="120" w:beforeAutospacing="0" w:after="120" w:afterAutospacing="0"/>
        <w:rPr>
          <w:rFonts w:ascii="Verdana" w:hAnsi="Verdana"/>
        </w:rPr>
      </w:pPr>
      <w:r w:rsidRPr="009D54CA">
        <w:rPr>
          <w:rStyle w:val="b"/>
          <w:rFonts w:ascii="Verdana" w:hAnsi="Verdana"/>
          <w:b/>
          <w:bCs/>
        </w:rPr>
        <w:t>MAX</w:t>
      </w:r>
      <w:r w:rsidRPr="009D54CA">
        <w:rPr>
          <w:rFonts w:ascii="Verdana" w:hAnsi="Verdana"/>
        </w:rPr>
        <w:t>: находит наибольшее значение</w:t>
      </w:r>
    </w:p>
    <w:p w:rsidR="00AB10C5" w:rsidRPr="009D54CA" w:rsidRDefault="00AB10C5" w:rsidP="00AB10C5">
      <w:pPr>
        <w:pStyle w:val="a3"/>
        <w:numPr>
          <w:ilvl w:val="0"/>
          <w:numId w:val="1"/>
        </w:numPr>
        <w:spacing w:before="120" w:beforeAutospacing="0" w:after="120" w:afterAutospacing="0"/>
        <w:rPr>
          <w:rFonts w:ascii="Verdana" w:hAnsi="Verdana"/>
        </w:rPr>
      </w:pPr>
      <w:r w:rsidRPr="009D54CA">
        <w:rPr>
          <w:rStyle w:val="b"/>
          <w:rFonts w:ascii="Verdana" w:hAnsi="Verdana"/>
          <w:b/>
          <w:bCs/>
        </w:rPr>
        <w:t>COUNT</w:t>
      </w:r>
      <w:r w:rsidRPr="009D54CA">
        <w:rPr>
          <w:rFonts w:ascii="Verdana" w:hAnsi="Verdana"/>
        </w:rPr>
        <w:t>: находит количество строк в запросе</w:t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 xml:space="preserve">В качестве аргумента все агрегатные функции принимают выражение, которое представляет критерий </w:t>
      </w:r>
      <w:proofErr w:type="spellStart"/>
      <w:r w:rsidRPr="009D54CA">
        <w:rPr>
          <w:rFonts w:ascii="Verdana" w:hAnsi="Verdana"/>
        </w:rPr>
        <w:t>дя</w:t>
      </w:r>
      <w:proofErr w:type="spellEnd"/>
      <w:r w:rsidRPr="009D54CA">
        <w:rPr>
          <w:rFonts w:ascii="Verdana" w:hAnsi="Verdana"/>
        </w:rPr>
        <w:t xml:space="preserve"> определения значений. Зачастую, в качестве выражения выступает название столбца, над значениями которого надо проводить вычисления.</w:t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Выражения в функциях </w:t>
      </w:r>
      <w:r w:rsidRPr="009D54CA">
        <w:rPr>
          <w:rStyle w:val="b"/>
          <w:rFonts w:ascii="Verdana" w:hAnsi="Verdana"/>
          <w:b/>
          <w:bCs/>
        </w:rPr>
        <w:t>AVG</w:t>
      </w:r>
      <w:r w:rsidRPr="009D54CA">
        <w:rPr>
          <w:rFonts w:ascii="Verdana" w:hAnsi="Verdana"/>
        </w:rPr>
        <w:t> и </w:t>
      </w:r>
      <w:r w:rsidRPr="009D54CA">
        <w:rPr>
          <w:rStyle w:val="b"/>
          <w:rFonts w:ascii="Verdana" w:hAnsi="Verdana"/>
          <w:b/>
          <w:bCs/>
        </w:rPr>
        <w:t>SUM</w:t>
      </w:r>
      <w:r w:rsidRPr="009D54CA">
        <w:rPr>
          <w:rFonts w:ascii="Verdana" w:hAnsi="Verdana"/>
        </w:rPr>
        <w:t> должно представлять числовое значение. Выражение в функциях </w:t>
      </w:r>
      <w:r w:rsidRPr="009D54CA">
        <w:rPr>
          <w:rStyle w:val="b"/>
          <w:rFonts w:ascii="Verdana" w:hAnsi="Verdana"/>
          <w:b/>
          <w:bCs/>
        </w:rPr>
        <w:t>MIN</w:t>
      </w:r>
      <w:r w:rsidRPr="009D54CA">
        <w:rPr>
          <w:rFonts w:ascii="Verdana" w:hAnsi="Verdana"/>
        </w:rPr>
        <w:t>, </w:t>
      </w:r>
      <w:r w:rsidRPr="009D54CA">
        <w:rPr>
          <w:rStyle w:val="b"/>
          <w:rFonts w:ascii="Verdana" w:hAnsi="Verdana"/>
          <w:b/>
          <w:bCs/>
        </w:rPr>
        <w:t>MAX</w:t>
      </w:r>
      <w:r w:rsidRPr="009D54CA">
        <w:rPr>
          <w:rFonts w:ascii="Verdana" w:hAnsi="Verdana"/>
        </w:rPr>
        <w:t> и </w:t>
      </w:r>
      <w:r w:rsidRPr="009D54CA">
        <w:rPr>
          <w:rStyle w:val="b"/>
          <w:rFonts w:ascii="Verdana" w:hAnsi="Verdana"/>
          <w:b/>
          <w:bCs/>
        </w:rPr>
        <w:t>COUNT</w:t>
      </w:r>
      <w:r w:rsidRPr="009D54CA">
        <w:rPr>
          <w:rFonts w:ascii="Verdana" w:hAnsi="Verdana"/>
        </w:rPr>
        <w:t xml:space="preserve"> может представлять числовое или строковое </w:t>
      </w:r>
      <w:proofErr w:type="gramStart"/>
      <w:r w:rsidRPr="009D54CA">
        <w:rPr>
          <w:rFonts w:ascii="Verdana" w:hAnsi="Verdana"/>
        </w:rPr>
        <w:t>значение</w:t>
      </w:r>
      <w:proofErr w:type="gramEnd"/>
      <w:r w:rsidRPr="009D54CA">
        <w:rPr>
          <w:rFonts w:ascii="Verdana" w:hAnsi="Verdana"/>
        </w:rPr>
        <w:t xml:space="preserve"> или дату.</w:t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Все агрегатные функции за исключением </w:t>
      </w:r>
      <w:proofErr w:type="gramStart"/>
      <w:r w:rsidRPr="009D54CA">
        <w:rPr>
          <w:rStyle w:val="HTML"/>
          <w:rFonts w:ascii="Verdana" w:hAnsi="Verdana"/>
        </w:rPr>
        <w:t>COUNT(</w:t>
      </w:r>
      <w:proofErr w:type="gramEnd"/>
      <w:r w:rsidRPr="009D54CA">
        <w:rPr>
          <w:rStyle w:val="HTML"/>
          <w:rFonts w:ascii="Verdana" w:hAnsi="Verdana"/>
        </w:rPr>
        <w:t>*)</w:t>
      </w:r>
      <w:r w:rsidRPr="009D54CA">
        <w:rPr>
          <w:rFonts w:ascii="Verdana" w:hAnsi="Verdana"/>
        </w:rPr>
        <w:t> игнорируют значения NULL.</w:t>
      </w:r>
    </w:p>
    <w:p w:rsidR="00AB10C5" w:rsidRPr="00AB10C5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proofErr w:type="spellStart"/>
      <w:r w:rsidRPr="00AB10C5">
        <w:rPr>
          <w:rFonts w:ascii="Verdana" w:hAnsi="Verdana"/>
          <w:color w:val="auto"/>
        </w:rPr>
        <w:t>Avg</w:t>
      </w:r>
      <w:proofErr w:type="spellEnd"/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Функция </w:t>
      </w:r>
      <w:proofErr w:type="spellStart"/>
      <w:r w:rsidRPr="009D54CA">
        <w:rPr>
          <w:rStyle w:val="b"/>
          <w:rFonts w:ascii="Verdana" w:hAnsi="Verdana"/>
          <w:b/>
          <w:bCs/>
        </w:rPr>
        <w:t>Avg</w:t>
      </w:r>
      <w:proofErr w:type="spellEnd"/>
      <w:r w:rsidRPr="009D54CA">
        <w:rPr>
          <w:rFonts w:ascii="Verdana" w:hAnsi="Verdana"/>
        </w:rPr>
        <w:t> возвращает среднее значение на диапазоне значений столбца таблицы.</w:t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 xml:space="preserve">Пусть в базе данных у нас есть таблица товаров </w:t>
      </w:r>
      <w:proofErr w:type="spellStart"/>
      <w:r w:rsidRPr="009D54CA">
        <w:rPr>
          <w:rFonts w:ascii="Verdana" w:hAnsi="Verdana"/>
        </w:rPr>
        <w:t>Products</w:t>
      </w:r>
      <w:proofErr w:type="spellEnd"/>
      <w:r w:rsidRPr="009D54CA">
        <w:rPr>
          <w:rFonts w:ascii="Verdana" w:hAnsi="Verdana"/>
        </w:rPr>
        <w:t>, которая описывается следующими выражениями</w:t>
      </w:r>
      <w:r w:rsidR="00AA0218" w:rsidRPr="00AA0218">
        <w:rPr>
          <w:rFonts w:ascii="Verdana" w:hAnsi="Verdana"/>
        </w:rPr>
        <w:t xml:space="preserve"> (</w:t>
      </w:r>
      <w:r w:rsidR="00AA0218">
        <w:rPr>
          <w:rFonts w:ascii="Verdana" w:hAnsi="Verdana"/>
        </w:rPr>
        <w:t xml:space="preserve">Создать БД </w:t>
      </w:r>
      <w:proofErr w:type="spellStart"/>
      <w:r w:rsidR="00AA0218" w:rsidRPr="00AA0218">
        <w:rPr>
          <w:rFonts w:ascii="Verdana" w:hAnsi="Verdana"/>
          <w:color w:val="0000FF"/>
        </w:rPr>
        <w:t>Products</w:t>
      </w:r>
      <w:proofErr w:type="spellEnd"/>
      <w:r w:rsidR="00AA0218" w:rsidRPr="00AA0218">
        <w:rPr>
          <w:rFonts w:ascii="Verdana" w:hAnsi="Verdana"/>
          <w:color w:val="0000FF"/>
        </w:rPr>
        <w:t>_</w:t>
      </w:r>
      <w:r w:rsidR="00AA0218" w:rsidRPr="00AA0218">
        <w:rPr>
          <w:rFonts w:ascii="Verdana" w:hAnsi="Verdana"/>
          <w:color w:val="0000FF"/>
          <w:lang w:val="en-US"/>
        </w:rPr>
        <w:t>Ivanova</w:t>
      </w:r>
      <w:bookmarkStart w:id="0" w:name="_GoBack"/>
      <w:bookmarkEnd w:id="0"/>
      <w:r w:rsidR="00AA0218" w:rsidRPr="00AA0218">
        <w:rPr>
          <w:rFonts w:ascii="Verdana" w:hAnsi="Verdana"/>
        </w:rPr>
        <w:t>)</w:t>
      </w:r>
      <w:r w:rsidRPr="009D54CA">
        <w:rPr>
          <w:rFonts w:ascii="Verdana" w:hAnsi="Verdana"/>
        </w:rPr>
        <w:t>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0DE6B265" wp14:editId="66567A19">
            <wp:extent cx="3988905" cy="3605587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668" cy="36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Найдем среднюю цену товаров из базы данных: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lastRenderedPageBreak/>
        <w:drawing>
          <wp:inline distT="0" distB="0" distL="0" distR="0" wp14:anchorId="1E96EDC5" wp14:editId="1F2C6C7F">
            <wp:extent cx="5181600" cy="320040"/>
            <wp:effectExtent l="0" t="0" r="0" b="381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 xml:space="preserve">Для поиска среднего значения в качестве выражения в функцию передается столбец </w:t>
      </w:r>
      <w:proofErr w:type="spellStart"/>
      <w:r w:rsidRPr="009D54CA">
        <w:rPr>
          <w:rFonts w:ascii="Verdana" w:hAnsi="Verdana"/>
        </w:rPr>
        <w:t>Price</w:t>
      </w:r>
      <w:proofErr w:type="spellEnd"/>
      <w:r w:rsidRPr="009D54CA">
        <w:rPr>
          <w:rFonts w:ascii="Verdana" w:hAnsi="Verdana"/>
        </w:rPr>
        <w:t xml:space="preserve">. Для получаемого значения устанавливается псевдоним </w:t>
      </w:r>
      <w:proofErr w:type="spellStart"/>
      <w:r w:rsidRPr="009D54CA">
        <w:rPr>
          <w:rFonts w:ascii="Verdana" w:hAnsi="Verdana"/>
        </w:rPr>
        <w:t>Average_Price</w:t>
      </w:r>
      <w:proofErr w:type="spellEnd"/>
      <w:r w:rsidRPr="009D54CA">
        <w:rPr>
          <w:rFonts w:ascii="Verdana" w:hAnsi="Verdana"/>
        </w:rPr>
        <w:t>, хотя можно его и не устанавливать.</w:t>
      </w:r>
    </w:p>
    <w:p w:rsidR="00AB10C5" w:rsidRPr="009D54CA" w:rsidRDefault="00AB10C5" w:rsidP="00AB10C5">
      <w:pPr>
        <w:spacing w:before="120" w:after="120" w:line="240" w:lineRule="auto"/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064AF405" wp14:editId="048019EB">
            <wp:extent cx="5455920" cy="225552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Также мы можем применить фильтрацию. Например, найти среднюю цену для товаров какого-то определенного производителя: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16F0564" wp14:editId="5B2EAFEF">
            <wp:extent cx="3375660" cy="48006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И, кроме того, мы можем находить среднее значение для более сложных выражений. Например, найдем среднюю сумму всех товаров, учитывая их количество:</w:t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29203F2A" wp14:editId="5523F1D8">
            <wp:extent cx="4800600" cy="36576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proofErr w:type="spellStart"/>
      <w:r w:rsidRPr="009D54CA">
        <w:rPr>
          <w:rFonts w:ascii="Verdana" w:hAnsi="Verdana"/>
          <w:color w:val="auto"/>
        </w:rPr>
        <w:t>Count</w:t>
      </w:r>
      <w:proofErr w:type="spellEnd"/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Функция </w:t>
      </w:r>
      <w:proofErr w:type="spellStart"/>
      <w:r w:rsidRPr="009D54CA">
        <w:rPr>
          <w:rStyle w:val="b"/>
          <w:rFonts w:ascii="Verdana" w:hAnsi="Verdana"/>
          <w:b/>
          <w:bCs/>
        </w:rPr>
        <w:t>Count</w:t>
      </w:r>
      <w:proofErr w:type="spellEnd"/>
      <w:r w:rsidRPr="009D54CA">
        <w:rPr>
          <w:rFonts w:ascii="Verdana" w:hAnsi="Verdana"/>
        </w:rPr>
        <w:t> вычисляет количество строк в выборке. Есть две формы этой функции. Первая форма </w:t>
      </w:r>
      <w:proofErr w:type="gramStart"/>
      <w:r w:rsidRPr="009D54CA">
        <w:rPr>
          <w:rStyle w:val="HTML"/>
          <w:rFonts w:ascii="Verdana" w:hAnsi="Verdana"/>
        </w:rPr>
        <w:t>COUNT(</w:t>
      </w:r>
      <w:proofErr w:type="gramEnd"/>
      <w:r w:rsidRPr="009D54CA">
        <w:rPr>
          <w:rStyle w:val="HTML"/>
          <w:rFonts w:ascii="Verdana" w:hAnsi="Verdana"/>
        </w:rPr>
        <w:t>*)</w:t>
      </w:r>
      <w:r w:rsidRPr="009D54CA">
        <w:rPr>
          <w:rFonts w:ascii="Verdana" w:hAnsi="Verdana"/>
        </w:rPr>
        <w:t> подсчитывает число строк в выборке:</w:t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5F01BF29" wp14:editId="610F83F9">
            <wp:extent cx="3581400" cy="3048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2B46DFDE" wp14:editId="59071D84">
            <wp:extent cx="4175760" cy="204216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Вторая форма функции вычисляет количество строк по определенному столбцу, при этом строки со значениями NULL игнорируются:</w:t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  <w:lang w:val="en-US"/>
        </w:rPr>
      </w:pPr>
      <w:r>
        <w:rPr>
          <w:noProof/>
          <w:lang w:eastAsia="ru-RU"/>
        </w:rPr>
        <w:drawing>
          <wp:inline distT="0" distB="0" distL="0" distR="0" wp14:anchorId="010430F1" wp14:editId="18D634D1">
            <wp:extent cx="4290060" cy="358140"/>
            <wp:effectExtent l="0" t="0" r="0" b="381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</w:rPr>
      </w:pPr>
    </w:p>
    <w:p w:rsidR="00AB10C5" w:rsidRPr="0056708D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proofErr w:type="spellStart"/>
      <w:r w:rsidRPr="0056708D">
        <w:rPr>
          <w:rFonts w:ascii="Verdana" w:hAnsi="Verdana"/>
          <w:color w:val="auto"/>
        </w:rPr>
        <w:t>Min</w:t>
      </w:r>
      <w:proofErr w:type="spellEnd"/>
      <w:r w:rsidRPr="0056708D">
        <w:rPr>
          <w:rFonts w:ascii="Verdana" w:hAnsi="Verdana"/>
          <w:color w:val="auto"/>
        </w:rPr>
        <w:t xml:space="preserve"> и </w:t>
      </w:r>
      <w:proofErr w:type="spellStart"/>
      <w:r w:rsidRPr="0056708D">
        <w:rPr>
          <w:rFonts w:ascii="Verdana" w:hAnsi="Verdana"/>
          <w:color w:val="auto"/>
        </w:rPr>
        <w:t>Max</w:t>
      </w:r>
      <w:proofErr w:type="spellEnd"/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Функции </w:t>
      </w:r>
      <w:proofErr w:type="spellStart"/>
      <w:r w:rsidRPr="009D54CA">
        <w:rPr>
          <w:rStyle w:val="b"/>
          <w:rFonts w:ascii="Verdana" w:hAnsi="Verdana"/>
          <w:b/>
          <w:bCs/>
        </w:rPr>
        <w:t>Min</w:t>
      </w:r>
      <w:proofErr w:type="spellEnd"/>
      <w:r w:rsidRPr="009D54CA">
        <w:rPr>
          <w:rFonts w:ascii="Verdana" w:hAnsi="Verdana"/>
        </w:rPr>
        <w:t> и </w:t>
      </w:r>
      <w:proofErr w:type="spellStart"/>
      <w:r w:rsidRPr="009D54CA">
        <w:rPr>
          <w:rStyle w:val="b"/>
          <w:rFonts w:ascii="Verdana" w:hAnsi="Verdana"/>
          <w:b/>
          <w:bCs/>
        </w:rPr>
        <w:t>Max</w:t>
      </w:r>
      <w:proofErr w:type="spellEnd"/>
      <w:r w:rsidRPr="009D54CA">
        <w:rPr>
          <w:rFonts w:ascii="Verdana" w:hAnsi="Verdana"/>
        </w:rPr>
        <w:t> возвращают соответственно минимальное и максимальное значение по столбцу. Например, найдем минимальную цену среди товаров: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6CB4F04B" wp14:editId="747365B1">
            <wp:extent cx="3383280" cy="274320"/>
            <wp:effectExtent l="0" t="0" r="762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Поиск максимальной цены: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0A1123E0" wp14:editId="4E9A037E">
            <wp:extent cx="3246120" cy="297180"/>
            <wp:effectExtent l="0" t="0" r="0" b="762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Данные функции также игнорируют значения NULL и не учитывают их при подсчете.</w:t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</w:rPr>
      </w:pPr>
    </w:p>
    <w:p w:rsidR="00AB10C5" w:rsidRPr="0056708D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proofErr w:type="spellStart"/>
      <w:r w:rsidRPr="0056708D">
        <w:rPr>
          <w:rFonts w:ascii="Verdana" w:hAnsi="Verdana"/>
          <w:color w:val="auto"/>
        </w:rPr>
        <w:t>Sum</w:t>
      </w:r>
      <w:proofErr w:type="spellEnd"/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Функция </w:t>
      </w:r>
      <w:proofErr w:type="spellStart"/>
      <w:r w:rsidRPr="009D54CA">
        <w:rPr>
          <w:rStyle w:val="b"/>
          <w:rFonts w:ascii="Verdana" w:hAnsi="Verdana"/>
          <w:b/>
          <w:bCs/>
        </w:rPr>
        <w:t>Sum</w:t>
      </w:r>
      <w:proofErr w:type="spellEnd"/>
      <w:r w:rsidRPr="009D54CA">
        <w:rPr>
          <w:rFonts w:ascii="Verdana" w:hAnsi="Verdana"/>
        </w:rPr>
        <w:t> вычисляет сумму значений столбца. Например, подсчитаем общее количество товаров:</w:t>
      </w:r>
    </w:p>
    <w:p w:rsidR="00AB10C5" w:rsidRPr="009D54CA" w:rsidRDefault="00AB10C5" w:rsidP="00AB10C5">
      <w:pPr>
        <w:spacing w:before="120" w:after="120" w:line="240" w:lineRule="auto"/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0584DEAE" wp14:editId="555F6DE2">
            <wp:extent cx="4450080" cy="1866900"/>
            <wp:effectExtent l="0" t="0" r="762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9D54CA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>Также вместо имени столбца может передаваться вычисляемое выражение. Например, найдем общую стоимость всех имеющихся товаров:</w:t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  <w:lang w:val="en-US"/>
        </w:rPr>
      </w:pPr>
      <w:r>
        <w:rPr>
          <w:noProof/>
          <w:lang w:eastAsia="ru-RU"/>
        </w:rPr>
        <w:drawing>
          <wp:inline distT="0" distB="0" distL="0" distR="0" wp14:anchorId="49076B8A" wp14:editId="3CB57150">
            <wp:extent cx="4785360" cy="320040"/>
            <wp:effectExtent l="0" t="0" r="0" b="381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</w:rPr>
      </w:pPr>
    </w:p>
    <w:p w:rsidR="00AB10C5" w:rsidRPr="0056708D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proofErr w:type="spellStart"/>
      <w:r w:rsidRPr="0056708D">
        <w:rPr>
          <w:rFonts w:ascii="Verdana" w:hAnsi="Verdana"/>
          <w:color w:val="auto"/>
        </w:rPr>
        <w:t>All</w:t>
      </w:r>
      <w:proofErr w:type="spellEnd"/>
      <w:r w:rsidRPr="0056708D">
        <w:rPr>
          <w:rFonts w:ascii="Verdana" w:hAnsi="Verdana"/>
          <w:color w:val="auto"/>
        </w:rPr>
        <w:t xml:space="preserve"> и </w:t>
      </w:r>
      <w:proofErr w:type="spellStart"/>
      <w:r w:rsidRPr="0056708D">
        <w:rPr>
          <w:rFonts w:ascii="Verdana" w:hAnsi="Verdana"/>
          <w:color w:val="auto"/>
        </w:rPr>
        <w:t>Distinct</w:t>
      </w:r>
      <w:proofErr w:type="spellEnd"/>
    </w:p>
    <w:p w:rsidR="00AB10C5" w:rsidRPr="0056708D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9D54CA">
        <w:rPr>
          <w:rFonts w:ascii="Verdana" w:hAnsi="Verdana"/>
        </w:rPr>
        <w:t xml:space="preserve">По умолчанию все вышеперечисленных пять функций учитывают все строки выборки для вычисления результата. Но выборка может содержать повторяющие значения. Если необходимо выполнить вычисления только над уникальными </w:t>
      </w:r>
      <w:r w:rsidRPr="0056708D">
        <w:rPr>
          <w:rFonts w:ascii="Verdana" w:hAnsi="Verdana"/>
        </w:rPr>
        <w:t>значениями, исключив из набора значений повторяющиеся данные, то для этого применяется оператор </w:t>
      </w:r>
      <w:r w:rsidRPr="0056708D">
        <w:rPr>
          <w:rStyle w:val="b"/>
          <w:rFonts w:ascii="Verdana" w:hAnsi="Verdana"/>
          <w:b/>
          <w:bCs/>
        </w:rPr>
        <w:t>DISTINCT</w:t>
      </w:r>
      <w:r w:rsidRPr="0056708D">
        <w:rPr>
          <w:rFonts w:ascii="Verdana" w:hAnsi="Verdana"/>
        </w:rPr>
        <w:t>.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17C8DE49" wp14:editId="1004504B">
            <wp:extent cx="6152515" cy="271780"/>
            <wp:effectExtent l="0" t="0" r="63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56708D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56708D">
        <w:rPr>
          <w:rFonts w:ascii="Verdana" w:hAnsi="Verdana"/>
        </w:rPr>
        <w:t>По умолчанию вместо DISTINCT применяется оператор </w:t>
      </w:r>
      <w:r w:rsidRPr="0056708D">
        <w:rPr>
          <w:rStyle w:val="b"/>
          <w:rFonts w:ascii="Verdana" w:hAnsi="Verdana"/>
          <w:b/>
          <w:bCs/>
        </w:rPr>
        <w:t>ALL</w:t>
      </w:r>
      <w:r w:rsidRPr="0056708D">
        <w:rPr>
          <w:rFonts w:ascii="Verdana" w:hAnsi="Verdana"/>
        </w:rPr>
        <w:t>, который выбирает все строки: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10890273" wp14:editId="732FA7E7">
            <wp:extent cx="6088380" cy="342900"/>
            <wp:effectExtent l="0" t="0" r="762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56708D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56708D">
        <w:rPr>
          <w:rFonts w:ascii="Verdana" w:hAnsi="Verdana"/>
        </w:rPr>
        <w:t>Так как этот оператор неявно подразумевается при отсутствии DISTINCT, то его можно не указывать.</w:t>
      </w:r>
    </w:p>
    <w:p w:rsidR="00AB10C5" w:rsidRPr="0056708D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</w:rPr>
      </w:pPr>
      <w:r w:rsidRPr="0056708D">
        <w:rPr>
          <w:rFonts w:ascii="Verdana" w:hAnsi="Verdana"/>
          <w:color w:val="auto"/>
        </w:rPr>
        <w:t>Комбинирование функций</w:t>
      </w:r>
    </w:p>
    <w:p w:rsidR="00AB10C5" w:rsidRPr="0056708D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56708D">
        <w:rPr>
          <w:rFonts w:ascii="Verdana" w:hAnsi="Verdana"/>
        </w:rPr>
        <w:t>Объединим применение нескольких функций:</w:t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0649369E" wp14:editId="41C0FBE1">
            <wp:extent cx="4381500" cy="154686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238BAE39" wp14:editId="40A77F1F">
            <wp:extent cx="4823460" cy="2758440"/>
            <wp:effectExtent l="0" t="0" r="0" b="381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Default="00AB10C5" w:rsidP="00AB10C5">
      <w:pPr>
        <w:pStyle w:val="2"/>
        <w:shd w:val="clear" w:color="auto" w:fill="C5E0B3" w:themeFill="accent6" w:themeFillTint="66"/>
        <w:spacing w:before="120" w:after="120"/>
        <w:rPr>
          <w:rFonts w:ascii="Helvetica" w:hAnsi="Helvetica"/>
          <w:color w:val="000000"/>
          <w:sz w:val="35"/>
          <w:szCs w:val="35"/>
        </w:rPr>
      </w:pPr>
      <w:r>
        <w:rPr>
          <w:rFonts w:ascii="Helvetica" w:hAnsi="Helvetica"/>
          <w:color w:val="000000"/>
          <w:sz w:val="35"/>
          <w:szCs w:val="35"/>
        </w:rPr>
        <w:t>Операторы GROUP BY и HAVING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Для группировки данных в T-SQL применяются операторы </w:t>
      </w:r>
      <w:r w:rsidRPr="00CE5D13">
        <w:rPr>
          <w:rStyle w:val="b"/>
          <w:rFonts w:ascii="Verdana" w:hAnsi="Verdana"/>
          <w:b/>
          <w:bCs/>
        </w:rPr>
        <w:t>GROUP BY</w:t>
      </w:r>
      <w:r w:rsidRPr="00CE5D13">
        <w:rPr>
          <w:rFonts w:ascii="Verdana" w:hAnsi="Verdana"/>
        </w:rPr>
        <w:t> и </w:t>
      </w:r>
      <w:r w:rsidRPr="00CE5D13">
        <w:rPr>
          <w:rStyle w:val="b"/>
          <w:rFonts w:ascii="Verdana" w:hAnsi="Verdana"/>
          <w:b/>
          <w:bCs/>
        </w:rPr>
        <w:t>HAVING</w:t>
      </w:r>
      <w:r w:rsidRPr="00CE5D13">
        <w:rPr>
          <w:rFonts w:ascii="Verdana" w:hAnsi="Verdana"/>
        </w:rPr>
        <w:t>, для использования которых применяется следующий формальный синтаксис:</w:t>
      </w:r>
    </w:p>
    <w:tbl>
      <w:tblPr>
        <w:tblW w:w="90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8617"/>
      </w:tblGrid>
      <w:tr w:rsidR="00AB10C5" w:rsidRPr="00CE5D13" w:rsidTr="00851C23">
        <w:trPr>
          <w:tblCellSpacing w:w="0" w:type="dxa"/>
        </w:trPr>
        <w:tc>
          <w:tcPr>
            <w:tcW w:w="0" w:type="auto"/>
            <w:vAlign w:val="center"/>
            <w:hideMark/>
          </w:tcPr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Fonts w:ascii="Verdana" w:hAnsi="Verdana"/>
              </w:rPr>
              <w:t>1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Fonts w:ascii="Verdana" w:hAnsi="Verdana"/>
              </w:rPr>
              <w:t>2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Fonts w:ascii="Verdana" w:hAnsi="Verdana"/>
              </w:rPr>
              <w:t>3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Fonts w:ascii="Verdana" w:hAnsi="Verdana"/>
              </w:rPr>
              <w:t>4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Fonts w:ascii="Verdana" w:hAnsi="Verdana"/>
              </w:rPr>
              <w:t>5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CE5D13">
              <w:rPr>
                <w:rFonts w:ascii="Verdana" w:hAnsi="Verdana"/>
              </w:rPr>
              <w:t>6</w:t>
            </w:r>
          </w:p>
        </w:tc>
        <w:tc>
          <w:tcPr>
            <w:tcW w:w="8617" w:type="dxa"/>
            <w:vAlign w:val="center"/>
            <w:hideMark/>
          </w:tcPr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Style w:val="HTML"/>
                <w:rFonts w:ascii="Verdana" w:eastAsiaTheme="minorHAnsi" w:hAnsi="Verdana"/>
              </w:rPr>
              <w:t>SELECT</w:t>
            </w:r>
            <w:r w:rsidRPr="00CE5D13">
              <w:rPr>
                <w:rFonts w:ascii="Verdana" w:hAnsi="Verdana"/>
              </w:rPr>
              <w:t xml:space="preserve"> </w:t>
            </w:r>
            <w:r w:rsidRPr="00CE5D13">
              <w:rPr>
                <w:rStyle w:val="HTML"/>
                <w:rFonts w:ascii="Verdana" w:eastAsiaTheme="minorHAnsi" w:hAnsi="Verdana"/>
              </w:rPr>
              <w:t>столбцы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Style w:val="HTML"/>
                <w:rFonts w:ascii="Verdana" w:eastAsiaTheme="minorHAnsi" w:hAnsi="Verdana"/>
              </w:rPr>
              <w:t>FROM</w:t>
            </w:r>
            <w:r w:rsidRPr="00CE5D13">
              <w:rPr>
                <w:rFonts w:ascii="Verdana" w:hAnsi="Verdana"/>
              </w:rPr>
              <w:t xml:space="preserve"> </w:t>
            </w:r>
            <w:r w:rsidRPr="00CE5D13">
              <w:rPr>
                <w:rStyle w:val="HTML"/>
                <w:rFonts w:ascii="Verdana" w:eastAsiaTheme="minorHAnsi" w:hAnsi="Verdana"/>
              </w:rPr>
              <w:t>таблица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Style w:val="HTML"/>
                <w:rFonts w:ascii="Verdana" w:eastAsiaTheme="minorHAnsi" w:hAnsi="Verdana"/>
              </w:rPr>
              <w:t>[WHERE</w:t>
            </w:r>
            <w:r w:rsidRPr="00CE5D13">
              <w:rPr>
                <w:rFonts w:ascii="Verdana" w:hAnsi="Verdana"/>
              </w:rPr>
              <w:t xml:space="preserve"> </w:t>
            </w:r>
            <w:proofErr w:type="spellStart"/>
            <w:r w:rsidRPr="00CE5D13">
              <w:rPr>
                <w:rStyle w:val="HTML"/>
                <w:rFonts w:ascii="Verdana" w:eastAsiaTheme="minorHAnsi" w:hAnsi="Verdana"/>
              </w:rPr>
              <w:t>условие_фильтрации_строк</w:t>
            </w:r>
            <w:proofErr w:type="spellEnd"/>
            <w:r w:rsidRPr="00CE5D13">
              <w:rPr>
                <w:rStyle w:val="HTML"/>
                <w:rFonts w:ascii="Verdana" w:eastAsiaTheme="minorHAnsi" w:hAnsi="Verdana"/>
              </w:rPr>
              <w:t>]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Style w:val="HTML"/>
                <w:rFonts w:ascii="Verdana" w:eastAsiaTheme="minorHAnsi" w:hAnsi="Verdana"/>
              </w:rPr>
              <w:t>[GROUP</w:t>
            </w:r>
            <w:r w:rsidRPr="00CE5D13">
              <w:rPr>
                <w:rFonts w:ascii="Verdana" w:hAnsi="Verdana"/>
              </w:rPr>
              <w:t xml:space="preserve"> </w:t>
            </w:r>
            <w:r w:rsidRPr="00CE5D13">
              <w:rPr>
                <w:rStyle w:val="HTML"/>
                <w:rFonts w:ascii="Verdana" w:eastAsiaTheme="minorHAnsi" w:hAnsi="Verdana"/>
              </w:rPr>
              <w:t>BY</w:t>
            </w:r>
            <w:r w:rsidRPr="00CE5D13">
              <w:rPr>
                <w:rFonts w:ascii="Verdana" w:hAnsi="Verdana"/>
              </w:rPr>
              <w:t xml:space="preserve"> </w:t>
            </w:r>
            <w:proofErr w:type="spellStart"/>
            <w:r w:rsidRPr="00CE5D13">
              <w:rPr>
                <w:rStyle w:val="HTML"/>
                <w:rFonts w:ascii="Verdana" w:eastAsiaTheme="minorHAnsi" w:hAnsi="Verdana"/>
              </w:rPr>
              <w:t>столбцы_для_группировки</w:t>
            </w:r>
            <w:proofErr w:type="spellEnd"/>
            <w:r w:rsidRPr="00CE5D13">
              <w:rPr>
                <w:rStyle w:val="HTML"/>
                <w:rFonts w:ascii="Verdana" w:eastAsiaTheme="minorHAnsi" w:hAnsi="Verdana"/>
              </w:rPr>
              <w:t>]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</w:rPr>
            </w:pPr>
            <w:r w:rsidRPr="00CE5D13">
              <w:rPr>
                <w:rStyle w:val="HTML"/>
                <w:rFonts w:ascii="Verdana" w:eastAsiaTheme="minorHAnsi" w:hAnsi="Verdana"/>
              </w:rPr>
              <w:t>[HAVING</w:t>
            </w:r>
            <w:r w:rsidRPr="00CE5D13">
              <w:rPr>
                <w:rFonts w:ascii="Verdana" w:hAnsi="Verdana"/>
              </w:rPr>
              <w:t xml:space="preserve"> </w:t>
            </w:r>
            <w:proofErr w:type="spellStart"/>
            <w:r w:rsidRPr="00CE5D13">
              <w:rPr>
                <w:rStyle w:val="HTML"/>
                <w:rFonts w:ascii="Verdana" w:eastAsiaTheme="minorHAnsi" w:hAnsi="Verdana"/>
              </w:rPr>
              <w:t>условие_фильтрации_групп</w:t>
            </w:r>
            <w:proofErr w:type="spellEnd"/>
            <w:r w:rsidRPr="00CE5D13">
              <w:rPr>
                <w:rStyle w:val="HTML"/>
                <w:rFonts w:ascii="Verdana" w:eastAsiaTheme="minorHAnsi" w:hAnsi="Verdana"/>
              </w:rPr>
              <w:t>]</w:t>
            </w:r>
          </w:p>
          <w:p w:rsidR="00AB10C5" w:rsidRPr="00CE5D13" w:rsidRDefault="00AB10C5" w:rsidP="00AB10C5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CE5D13">
              <w:rPr>
                <w:rStyle w:val="HTML"/>
                <w:rFonts w:ascii="Verdana" w:eastAsiaTheme="minorHAnsi" w:hAnsi="Verdana"/>
              </w:rPr>
              <w:t>[ORDER</w:t>
            </w:r>
            <w:r w:rsidRPr="00CE5D13">
              <w:rPr>
                <w:rFonts w:ascii="Verdana" w:hAnsi="Verdana"/>
              </w:rPr>
              <w:t xml:space="preserve"> </w:t>
            </w:r>
            <w:r w:rsidRPr="00CE5D13">
              <w:rPr>
                <w:rStyle w:val="HTML"/>
                <w:rFonts w:ascii="Verdana" w:eastAsiaTheme="minorHAnsi" w:hAnsi="Verdana"/>
              </w:rPr>
              <w:t>BY</w:t>
            </w:r>
            <w:r w:rsidRPr="00CE5D13">
              <w:rPr>
                <w:rFonts w:ascii="Verdana" w:hAnsi="Verdana"/>
              </w:rPr>
              <w:t xml:space="preserve"> </w:t>
            </w:r>
            <w:proofErr w:type="spellStart"/>
            <w:r w:rsidRPr="00CE5D13">
              <w:rPr>
                <w:rStyle w:val="HTML"/>
                <w:rFonts w:ascii="Verdana" w:eastAsiaTheme="minorHAnsi" w:hAnsi="Verdana"/>
              </w:rPr>
              <w:t>столбцы_для_сортировки</w:t>
            </w:r>
            <w:proofErr w:type="spellEnd"/>
            <w:r w:rsidRPr="00CE5D13">
              <w:rPr>
                <w:rStyle w:val="HTML"/>
                <w:rFonts w:ascii="Verdana" w:eastAsiaTheme="minorHAnsi" w:hAnsi="Verdana"/>
              </w:rPr>
              <w:t>]</w:t>
            </w:r>
          </w:p>
        </w:tc>
      </w:tr>
    </w:tbl>
    <w:p w:rsidR="00AB10C5" w:rsidRPr="00CE5D13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r w:rsidRPr="00CE5D13">
        <w:rPr>
          <w:rFonts w:ascii="Verdana" w:hAnsi="Verdana"/>
          <w:color w:val="auto"/>
        </w:rPr>
        <w:t>GROUP BY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Оператор </w:t>
      </w:r>
      <w:r w:rsidRPr="00CE5D13">
        <w:rPr>
          <w:rStyle w:val="b"/>
          <w:rFonts w:ascii="Verdana" w:hAnsi="Verdana"/>
          <w:b/>
          <w:bCs/>
        </w:rPr>
        <w:t>GROUP BY</w:t>
      </w:r>
      <w:r w:rsidRPr="00CE5D13">
        <w:rPr>
          <w:rFonts w:ascii="Verdana" w:hAnsi="Verdana"/>
        </w:rPr>
        <w:t> определяет, как строки будут группироваться.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Например, сгруппируем товары по производителю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4C4ADDD" wp14:editId="384EDCD0">
            <wp:extent cx="4587240" cy="769620"/>
            <wp:effectExtent l="0" t="0" r="381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 xml:space="preserve">Первый столбец в выражении SELECT - </w:t>
      </w:r>
      <w:proofErr w:type="spellStart"/>
      <w:r w:rsidRPr="00CE5D13">
        <w:rPr>
          <w:rFonts w:ascii="Verdana" w:hAnsi="Verdana"/>
        </w:rPr>
        <w:t>Manufacturer</w:t>
      </w:r>
      <w:proofErr w:type="spellEnd"/>
      <w:r w:rsidRPr="00CE5D13">
        <w:rPr>
          <w:rFonts w:ascii="Verdana" w:hAnsi="Verdana"/>
        </w:rPr>
        <w:t xml:space="preserve"> представляет название группы, а второй столбец - </w:t>
      </w:r>
      <w:proofErr w:type="spellStart"/>
      <w:r w:rsidRPr="00CE5D13">
        <w:rPr>
          <w:rFonts w:ascii="Verdana" w:hAnsi="Verdana"/>
        </w:rPr>
        <w:t>ModelsCount</w:t>
      </w:r>
      <w:proofErr w:type="spellEnd"/>
      <w:r w:rsidRPr="00CE5D13">
        <w:rPr>
          <w:rFonts w:ascii="Verdana" w:hAnsi="Verdana"/>
        </w:rPr>
        <w:t xml:space="preserve"> представляет результат функции </w:t>
      </w:r>
      <w:proofErr w:type="spellStart"/>
      <w:r w:rsidRPr="00CE5D13">
        <w:rPr>
          <w:rFonts w:ascii="Verdana" w:hAnsi="Verdana"/>
        </w:rPr>
        <w:t>Count</w:t>
      </w:r>
      <w:proofErr w:type="spellEnd"/>
      <w:r w:rsidRPr="00CE5D13">
        <w:rPr>
          <w:rFonts w:ascii="Verdana" w:hAnsi="Verdana"/>
        </w:rPr>
        <w:t>, которая вычисляет количество строк в группе.</w:t>
      </w:r>
    </w:p>
    <w:p w:rsidR="00AB10C5" w:rsidRPr="00CE5D13" w:rsidRDefault="00AB10C5" w:rsidP="00AB10C5">
      <w:pPr>
        <w:spacing w:before="120" w:after="120" w:line="240" w:lineRule="auto"/>
        <w:rPr>
          <w:rFonts w:ascii="Verdana" w:hAnsi="Verdana"/>
        </w:rPr>
      </w:pPr>
      <w:r>
        <w:rPr>
          <w:noProof/>
          <w:lang w:eastAsia="ru-RU"/>
        </w:rPr>
        <w:drawing>
          <wp:inline distT="0" distB="0" distL="0" distR="0" wp14:anchorId="4479F632" wp14:editId="15E6C5D1">
            <wp:extent cx="4968240" cy="2887980"/>
            <wp:effectExtent l="0" t="0" r="3810" b="762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 xml:space="preserve">Стоит учитывать, что любой столбец, который используется в выражении SELECT (не считая столбцов, которые хранят результат агрегатных функций), должны быть указаны после оператора GROUP BY. Так, например, в случае выше столбец </w:t>
      </w:r>
      <w:proofErr w:type="spellStart"/>
      <w:r w:rsidRPr="00CE5D13">
        <w:rPr>
          <w:rFonts w:ascii="Verdana" w:hAnsi="Verdana"/>
        </w:rPr>
        <w:t>Manufacturer</w:t>
      </w:r>
      <w:proofErr w:type="spellEnd"/>
      <w:r w:rsidRPr="00CE5D13">
        <w:rPr>
          <w:rFonts w:ascii="Verdana" w:hAnsi="Verdana"/>
        </w:rPr>
        <w:t xml:space="preserve"> указан и в выражении SELECT, и в выражении GROUP BY.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И если в выражении SELECT производится выборка по одному или нескольким столбцам и также используются агрегатные функции, то необходимо использовать выражение GROUP BY. Так, следующий пример работать не будет, так как он не содержит выражение группировки: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513F9ABF" wp14:editId="10207798">
            <wp:extent cx="4541520" cy="54102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Другой пример, добавим группировку по количеству товаров: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898AC67" wp14:editId="241ACF60">
            <wp:extent cx="5836920" cy="84582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Оператор </w:t>
      </w:r>
      <w:r w:rsidRPr="00CE5D13">
        <w:rPr>
          <w:rStyle w:val="HTML"/>
          <w:rFonts w:ascii="Verdana" w:hAnsi="Verdana"/>
        </w:rPr>
        <w:t>GROUP BY</w:t>
      </w:r>
      <w:r w:rsidRPr="00CE5D13">
        <w:rPr>
          <w:rFonts w:ascii="Verdana" w:hAnsi="Verdana"/>
        </w:rPr>
        <w:t> может выполнять группировку по множеству столбцов.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Если столбец, по которому производится группировка, содержит значение NULL, то строки со значением NULL составят отдельную группу.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Следует учитывать, что выражение </w:t>
      </w:r>
      <w:r w:rsidRPr="00CE5D13">
        <w:rPr>
          <w:rStyle w:val="HTML"/>
          <w:rFonts w:ascii="Verdana" w:hAnsi="Verdana"/>
        </w:rPr>
        <w:t>GROUP BY</w:t>
      </w:r>
      <w:r w:rsidRPr="00CE5D13">
        <w:rPr>
          <w:rFonts w:ascii="Verdana" w:hAnsi="Verdana"/>
        </w:rPr>
        <w:t> должно идти после выражения </w:t>
      </w:r>
      <w:r w:rsidRPr="00CE5D13">
        <w:rPr>
          <w:rStyle w:val="HTML"/>
          <w:rFonts w:ascii="Verdana" w:hAnsi="Verdana"/>
        </w:rPr>
        <w:t>WHERE</w:t>
      </w:r>
      <w:r w:rsidRPr="00CE5D13">
        <w:rPr>
          <w:rFonts w:ascii="Verdana" w:hAnsi="Verdana"/>
        </w:rPr>
        <w:t>, но до выражения </w:t>
      </w:r>
      <w:r w:rsidRPr="00CE5D13">
        <w:rPr>
          <w:rStyle w:val="HTML"/>
          <w:rFonts w:ascii="Verdana" w:hAnsi="Verdana"/>
        </w:rPr>
        <w:t>ORDER BY</w:t>
      </w:r>
      <w:r w:rsidRPr="00CE5D13">
        <w:rPr>
          <w:rFonts w:ascii="Verdana" w:hAnsi="Verdana"/>
        </w:rPr>
        <w:t>:</w:t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33925531" wp14:editId="0FDAFEF0">
            <wp:extent cx="4587240" cy="1280160"/>
            <wp:effectExtent l="0" t="0" r="381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5F72F143" wp14:editId="579E7A65">
            <wp:extent cx="2865120" cy="130302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Default="00AB10C5" w:rsidP="00AB10C5">
      <w:pPr>
        <w:pStyle w:val="3"/>
        <w:spacing w:before="120" w:after="120" w:line="240" w:lineRule="auto"/>
        <w:rPr>
          <w:rFonts w:ascii="Verdana" w:hAnsi="Verdana"/>
          <w:color w:val="auto"/>
        </w:rPr>
      </w:pPr>
    </w:p>
    <w:p w:rsidR="00AB10C5" w:rsidRPr="00CE5D13" w:rsidRDefault="00AB10C5" w:rsidP="00AB10C5">
      <w:pPr>
        <w:pStyle w:val="3"/>
        <w:shd w:val="clear" w:color="auto" w:fill="FFE599" w:themeFill="accent4" w:themeFillTint="66"/>
        <w:spacing w:before="120" w:after="120" w:line="240" w:lineRule="auto"/>
        <w:rPr>
          <w:rFonts w:ascii="Verdana" w:hAnsi="Verdana"/>
          <w:color w:val="auto"/>
        </w:rPr>
      </w:pPr>
      <w:r w:rsidRPr="00CE5D13">
        <w:rPr>
          <w:rFonts w:ascii="Verdana" w:hAnsi="Verdana"/>
          <w:color w:val="auto"/>
        </w:rPr>
        <w:t>Фильтрация групп. HAVING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Оператор </w:t>
      </w:r>
      <w:r w:rsidRPr="00CE5D13">
        <w:rPr>
          <w:rStyle w:val="b"/>
          <w:rFonts w:ascii="Verdana" w:hAnsi="Verdana"/>
          <w:b/>
          <w:bCs/>
        </w:rPr>
        <w:t>HAVING определяет, какие группы будут включены в выходной результат, то есть выполняет фильтрацию групп.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Применение HAVING во многом аналогично применению WHERE. Только есть WHERE применяется к фильтрации строк, то HAVING используется для фильтрации групп.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Например, найдем все группы товаров по производителям, для которых определено более 1 модели:</w:t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75CA5379" wp14:editId="6DF1408A">
            <wp:extent cx="4625340" cy="975360"/>
            <wp:effectExtent l="0" t="0" r="381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5B45EA70" wp14:editId="243FB1B7">
            <wp:extent cx="2575560" cy="108966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При этом в одной команде мы можем использовать выражения WHERE и HAVING: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3A9189F4" wp14:editId="7C6632A0">
            <wp:extent cx="4625340" cy="1333500"/>
            <wp:effectExtent l="0" t="0" r="381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То есть в данном случае сначала фильтруются строки: выбираются те товары, общая стоимость которых больше 80000. Затем выбранные товары группируются по производителям. И далее фильтруются сами группы - выбираются те группы, которые содержат больше 1 модели.</w:t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Если при этом необходимо провести сортировку, то выражение ORDER BY идет после выражения HAVING:</w:t>
      </w:r>
    </w:p>
    <w:p w:rsidR="00AB10C5" w:rsidRDefault="00AB10C5" w:rsidP="00AB10C5">
      <w:pPr>
        <w:pStyle w:val="a3"/>
        <w:spacing w:before="120" w:beforeAutospacing="0" w:after="120" w:afterAutospacing="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7B10DEC" wp14:editId="5E7002DB">
            <wp:extent cx="6152515" cy="1452245"/>
            <wp:effectExtent l="0" t="0" r="63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Pr="00CE5D13" w:rsidRDefault="00AB10C5" w:rsidP="00AB10C5">
      <w:pPr>
        <w:pStyle w:val="a3"/>
        <w:spacing w:before="120" w:beforeAutospacing="0" w:after="120" w:afterAutospacing="0"/>
        <w:rPr>
          <w:rFonts w:ascii="Verdana" w:hAnsi="Verdana"/>
        </w:rPr>
      </w:pPr>
      <w:r w:rsidRPr="00CE5D13">
        <w:rPr>
          <w:rFonts w:ascii="Verdana" w:hAnsi="Verdana"/>
        </w:rPr>
        <w:t>В данном случае группировка идет по производителям, и также выбирается количество моделей для каждого производителя (</w:t>
      </w:r>
      <w:proofErr w:type="spellStart"/>
      <w:r w:rsidRPr="00CE5D13">
        <w:rPr>
          <w:rFonts w:ascii="Verdana" w:hAnsi="Verdana"/>
        </w:rPr>
        <w:t>Models</w:t>
      </w:r>
      <w:proofErr w:type="spellEnd"/>
      <w:r w:rsidRPr="00CE5D13">
        <w:rPr>
          <w:rFonts w:ascii="Verdana" w:hAnsi="Verdana"/>
        </w:rPr>
        <w:t>) и общее количество всех товаров по всем этим моделям (</w:t>
      </w:r>
      <w:proofErr w:type="spellStart"/>
      <w:r w:rsidRPr="00CE5D13">
        <w:rPr>
          <w:rFonts w:ascii="Verdana" w:hAnsi="Verdana"/>
        </w:rPr>
        <w:t>Units</w:t>
      </w:r>
      <w:proofErr w:type="spellEnd"/>
      <w:r w:rsidRPr="00CE5D13">
        <w:rPr>
          <w:rFonts w:ascii="Verdana" w:hAnsi="Verdana"/>
        </w:rPr>
        <w:t>). В конце группы сортируются по количеству товаров по убыванию.</w:t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  <w:r>
        <w:rPr>
          <w:noProof/>
          <w:lang w:eastAsia="ru-RU"/>
        </w:rPr>
        <w:drawing>
          <wp:inline distT="0" distB="0" distL="0" distR="0" wp14:anchorId="0A2A6999" wp14:editId="1821C47D">
            <wp:extent cx="6152515" cy="3153410"/>
            <wp:effectExtent l="0" t="0" r="635" b="889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C5" w:rsidRDefault="00AB10C5" w:rsidP="00AB10C5">
      <w:pPr>
        <w:spacing w:before="120" w:after="120" w:line="240" w:lineRule="auto"/>
        <w:rPr>
          <w:rFonts w:ascii="Verdana" w:hAnsi="Verdana"/>
          <w:lang w:val="en-US"/>
        </w:rPr>
      </w:pPr>
    </w:p>
    <w:p w:rsidR="00AB10C5" w:rsidRDefault="00AB10C5" w:rsidP="00AB10C5">
      <w:pPr>
        <w:spacing w:before="120" w:after="120"/>
      </w:pPr>
    </w:p>
    <w:sectPr w:rsidR="00AB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395"/>
    <w:multiLevelType w:val="multilevel"/>
    <w:tmpl w:val="53BA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FB"/>
    <w:rsid w:val="007A3BFB"/>
    <w:rsid w:val="00AA0218"/>
    <w:rsid w:val="00AB10C5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990D"/>
  <w15:chartTrackingRefBased/>
  <w15:docId w15:val="{9F26C4F1-4652-4E33-A1B9-C9760A6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0C5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B1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0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10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10C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Normal (Web)"/>
    <w:basedOn w:val="a"/>
    <w:uiPriority w:val="99"/>
    <w:unhideWhenUsed/>
    <w:rsid w:val="00AB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B10C5"/>
  </w:style>
  <w:style w:type="character" w:styleId="HTML">
    <w:name w:val="HTML Code"/>
    <w:basedOn w:val="a0"/>
    <w:uiPriority w:val="99"/>
    <w:semiHidden/>
    <w:unhideWhenUsed/>
    <w:rsid w:val="00AB1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822</Words>
  <Characters>4687</Characters>
  <Application>Microsoft Office Word</Application>
  <DocSecurity>0</DocSecurity>
  <Lines>39</Lines>
  <Paragraphs>10</Paragraphs>
  <ScaleCrop>false</ScaleCrop>
  <Company>SPecialiST RePack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3</cp:revision>
  <dcterms:created xsi:type="dcterms:W3CDTF">2024-03-18T08:23:00Z</dcterms:created>
  <dcterms:modified xsi:type="dcterms:W3CDTF">2024-03-18T08:40:00Z</dcterms:modified>
</cp:coreProperties>
</file>