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00 - README Contexto para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Universal Assistance Uruguay - Ordenamiento de cotizador, CRM, convenios, upgrades, APIs, emisión y reportes.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Propósito de esta carpeta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Esta carpeta centraliza la información necesaria para que otra IA o un equipo técnico pueda continuar el trabajo sin depender del historial de chat.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objetivo no es decorar documentación. El objetivo es que el proceso comercial deje de depender de memoria, planillas paralelas, pantallas duplicadas y carga manual repetida.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Problema principal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equipo comercial de Universal Assistance Uruguay usa varios sistemas separados: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Cotizador web / Cotizador Partner.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Siebel para emisión de vouchers.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CRM interno para gestión de leads y ventas.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Odoo o sistema contable para facturación / conciliación.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WhatsApp, mail y Genesys para comunicación.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dato se carga varias veces y no hay una fuente única para precio, convenio, producto, voucher, facturación y seguimiento.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Principio rector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dato debe cargarse una sola vez y reutilizarse en todo el flujo: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Lead.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Cotización.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Comparación de productos.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Envío al cliente.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Seguimiento.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Venta.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Emisión en Siebel.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Facturación / conciliación.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Reportería.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Documentos principales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`REQ-001 - Cotizador Partner - Upgrades y Convenios.md`: requerimiento formal sobre carga correcta de upgrades, productos especiales y convenios.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`ORD-001 - Ordenanza de Datos.md`: reglas de datos maestros, transaccionales, validaciones y gobierno.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`TEC-001 - Flujo Extracción APIs Cotizador.md`: flujo para capturar endpoints, catálogos y lógica de cotización.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`MIN-001 - Reunión Marianna Equipo Javier.md`: resumen de reunión operativa sobre proceso actual y problemas.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Archivos fuente cargados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`REQ-001_Coberturas_UP_GRADE_CAPITAS_SEMM.pdf`.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`REQ-001_Tabla_Precios_UPG_2021`.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`REQ-001_PRODUCTOS_ESPECIALES`.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`REQ-001_CONVENIOS_DE_SALUD_Y_BANCOS`.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`CAT-001_MASTER_BASIC_03-22.pdf`.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`CAT-001_MASTER_ESPECIAL_03-22.pdf`.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`CAT-001_VALUE_ESPECIAL_03-22.pdf`.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`CAT-001_VALUE_PREEX_7_03-22.pdf`.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`CAT-001_VALUE_PREEX_7_MAYORES_03-22.pdf`.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`CAT-001 - Productos y Coberturas 03.22.md`.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`CAT-001_MASTER_DEPORTE_03-22.pdf`.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`CAT-001_VALUE_DEPORTE_03-22.pdf`.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`COT-001 - Lógica de lectura y armado de cotizaciones.md`.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`ENV-001_PREDETERMINADO_COTIZACION_EMISION_FINAL`.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`ENV-002_PREDETERMINADOS_RENOVACION`.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`CORP-001_CORPO_MASTER.pdf`.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`CORP-001_CORPO_VALUE.pdf`.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`CORP-001_CORPO_PARTNER.pdf`.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`CORP-001_CORPO_MAXIMUM.pdf`.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`CORP-001_CORPO_EXCLUSIVE.pdf`.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`CORP-002_COTIZACION_CORPORATIVA_ANUALES_Y_PRECOMPRA_ARPEL`.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`CORP-000 - Productos corporativos y lógica de cotización.md`.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Convenios alcan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`CORP-003 - Proceso de activación de días de precompra.md`.zados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`LEGAL-001_CCGGs_Retail_LA_v40_SINGLE_TRIP_OCT2025.pdf`.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`LEGAL-000 - Condiciones Generales Retail Single Trip OCT2025.md`.en REQ-001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`SIEBEL-001 - Portal de emisión y cotización Argentina.md`.SE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`SIEBEL-HAR-001_emision_universal_assistance_2026-07-09.har`.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`SIEBEL-HAR-002_new_tab_plus_siebel_2026-07-09.har`.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`SIEBEL-HAR-000 - Análisis captura HAR inicial.md`.MM.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`PARTNERS-001 - Captura completa Portal de Partners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`PARTNERS-HAR-001_UY_portal_partners_cotizacion_especiales_2026-07-09.har`.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`PARTNERS-HAR-000 - Análisis captura Portal de Partners Uruguay.md`.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`COMP-001 - Comparativo Siebel Argentina vs Portal Partners Uruguay.md`.Uruguay.md`.EM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`AI-TECH-001 - Investigación técnica Portal Partners, Siebel y automatización.md`.M CALL.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SUMMUM.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SEGURO AMERICANO.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SMI.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ASOCIACION ESPAÑOLA.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MEDICINA.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COSEM.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CASMU.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HOSPITAL EVANGELICO.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AMECOM.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Pendientes globales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Validar vigencia de tablas de precios UPG.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Confirmar qué información debe mostrarse en Cotizador Partner por convenio.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Corregir productos especiales y upgrades faltantes.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Detectar APIs/endpoints de cotización desde portal.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Normalizar productos, convenios, cápitas y precios.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Definir fuente de verdad para precio, voucher, facturación y venta.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 Evaluar integración con Siebel para emisión.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8. Evaluar integración con Odoo para conciliación.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9. Crear modelo operativo único para CRM/cotizador interno.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Nota para IA continuadora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 asumir que lo visible en portal es correcto. Hay evidencia de inconsistencias entre tablas oficiales, cotización manual y lo que muestra el portal.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 IA debe tratar los archivos fuente como evidencia, pero debe marcar dudas de vigencia cuando el documento sea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Archivo agregado: convenios de salud y bancos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Archivo: `REQ-001_CONVENIOS_DE_SALUD_Y_BANCOS`.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Tipo: Google Sheet convertido desde Excel.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Ubicación: `03 - Datos maestros`.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Hoja principal: `Hoja1`.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Columnas: Convenio, Organizaciones emisoras, Se vende en sus oficinas, Se vende en nuestras oficinas, Tiene cápita.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Incluye convenios de salud y bancos.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Incluye OCA, Itaú, SEMM, SEMM CALL, MP, Hospital Evangélico, CASMU, Asociación Española, Summum, AMECOM, SMI, Asociación Médica de San José, COMERO, SAPP, SAT, Seguro Americano y BBVA.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Hoja2 y Hoja3 aparecen sin datos visibles en el rango inspeccionado.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Fuente maestra para relacionar convenio comercia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Archivo agregado: productos y coberturas 03.22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Carpeta: `03 - Datos maestros / Productos y coberturas 03.22`.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Documento índice: `CAT-001 - Productos y Coberturas 03.22.md`.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Archivos incluidos: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Master Basic.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Master Especial.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Value Especial.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Value Preex 7.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Value Preex 7 Mayores.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Fuente documental para normalizar coberturas de productos.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Comparar topes médicos, preexistencia, COVID, equipaje, edad y ámbito.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Cruzar productos contra convenios, organizaciones emisoras y Cotizador Partner.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Preparar futura matriz maestra de productos.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Confirmar vigencia de estos productos de marzo 2022 antes de usarlos como dato operativo.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 con organización emisora.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Validar si se vende en oficinas propias, oficinas del convenio o ambas.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Archivo agregado: productos Deporte 03.22 y lógica de cotización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Archivos fuente: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`CAT-001_MASTER_DEPORTE_03-22.pdf`.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`CAT-001_VALUE_DEPORTE_03-22.pdf`.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`COT-001 - Lógica de lectura y armado de cotizaciones.md`.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Master Deporte: cobertura médica USD 40.000, preexistencia USD 400, deporte incluido, límite de edad 70 años, ámbito internacional.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Value Deporte: cobertura médica USD 80.000, preexistencia USD 800, deportes/deporte incluido, límite de edad 70 años, ámbito internacional.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Normalizar productos con deporte incluido.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Definir campos estructurados como `incluye_deporte`, `limite_edad_max`, `preexistencia_usd` y `familia_producto`.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Preparar armado de futuras cotizaciones desde matriz y no desde lectura manual de PDFs.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Validar vigencia, precio operativo, disponibilidad en Cotizador Partner y equivalencia con Siebel antes de usar est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Archivo agregado: plantillas de envío y automatización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Carpeta: `10 - Plantillas de envio y automatizacion`.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Archivos fuente: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`ENV-001_PREDETERMINADO_COTIZACION_EMISION_FINAL`.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`ENV-002_PREDETERMINADOS_RENOVACION`.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Plantillas de cotización general.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Plantillas de cotización Itaú.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Plantillas de cotización OCA.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Plantillas para anual renovable.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Plantillas de envío de documentación con y sin VIP Delay.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Plantilla de documentación anual renovable.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Plantillas de recontacto.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Plantillas de renovación Itaú/UASSI, OCA y Oficina/Surview.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Automatizar envíos de cotización desde CRM/cotizador.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Elegir plantilla según evento, convenio, producto y estado.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Completar variables controladas.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Enviar por mail o WhatsApp.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Registrar el envío en CRM.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Convertir cada bloque de texto en una plantilla 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Archivo agregado: productos corporativos y precompra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Carpeta: `03 - Datos maestros / Productos corporativos y precompra`.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Archivos fuente: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`CORP-001_CORPO_MASTER.pdf`.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`CORP-001_CORPO_VALUE.pdf`.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`CORP-001_CORPO_PARTNER.pdf`.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`CORP-001_CORPO_MAXIMUM.pdf`.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`CORP-001_CORPO_EXCLUSIVE.pdf`.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`CORP-002_COTIZACION_CORPORATIVA_ANUALES_Y_PRECOMPRA_ARPEL`.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`CORP-000 - Productos corporativos y lógica de cotización.md`.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Productos corporativos: Master, Value, Partner, Maximum y Exclusive.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Modalidades comerciales: tarjetas anuales nominadas multiviajes y precompra de días.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Cotización ARPEL con fecha 15/04/2026.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Tarjetas anuales nominadas con precios de lista para Maximum Corp, Partner Corp y Value Corp.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Precompra de días con precio por día y precio por 100 días para Maximum Corp, Partner Corp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Archivo agregado: proceso de activación de días de precompra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`CORP-003 - Proceso de activación de días de precompra.md`.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La precompra de días funciona como una bolsa de días asociada a una empresa y a un producto corporativo.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Cada activación consume días exactos para un pasajero y viaje puntual.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Se requiere controlar saldo, vigencia, datos mínimos del pasajero, emisión de voucher y movimientos de saldo.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El documento ARPEL indica mínimo de emisión de 1 día y vencimiento de 2 años.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Patrón principal: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Archivo agregado: condiciones generales retail single trip OCT2025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Carpeta: `03 - Datos maestros / Condiciones generales y legales`.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Archivo fuente: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`LEGAL-001_CCGGs_Retail_LA_v40_SINGLE_TRIP_OCT2025.pdf`.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`LEGAL-000 - Condiciones Generales Retail Single Trip OCT2025.md`.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Condiciones generales Retail LA v40 Single Trip OCT2025.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Definiciones de voucher, titular, viaje internacional, cuadro de prestaciones y límite de edad.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Reglas de vigencia del voucher.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Obligación de contacto con Central Operativa.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Procedimiento y plazo de reintegros.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Requisitos para pérdida/demora de equipaje.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Upgrades no acumulables.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Condiciones VIP Delay.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Requisitos para emisión de nuevo voucher por extensión de estadía.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Exclusione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Archivo agregado: portal Siebel Argentina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`SIEBEL-001 - Portal de emisión y cotización Argentina.md`.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Ubicación: `07 - Integraciones Siebel Odoo WhatsApp`.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URL base documentada: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https://emision.universal-assistance.com/siebel/app/finsechannel/esn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Identificar el sistema usado por Argentina para cotizar/emite.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Evaluar si existe API oficial detrás de Siebel.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Capturar flujo autorizado con HAR/Playwright si corresponde.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Comparar Siebel contra Cotizador Partne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Archivo agregado: captura HAR inicial Siebel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Carpeta: `05 - APIs, capturas HAR y endpoints`.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Archivos fuente: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`SIEBEL-HAR-001_emision_universal_assistance_2026-07-09.har`.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`SIEBEL-HAR-002_new_tab_plus_siebel_2026-07-09.har`.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Documento de análisis: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`SIEBEL-HAR-000 - Análisis captura HAR inicial.md`.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Captura real del portal `emision.universal-assistance.com`.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Flujo desde `UA Vouchers Screen Homepage View - SCW` hacia `FINS Health Individual Policy Quote View`.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Applet origen `UA Vouchers Home Add Virtual Form Applet - SCW`.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Método Siebel `Mirror Add GotoView`.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Campos capturados: destino Argentina, fecha salida 09/07/2026, fecha regreso 16/07/2026.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Vista destino con campos de voucher, organización emisora, vendedor, tipo de ve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Archivo agregado: captura completa Portal de Partners Uruguay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Documento de lógica: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`PARTNERS-001 - Captura completa Portal de Partners Uruguay.md`.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Ubicación: `05 - APIs, capturas HAR y endpoints`.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No continuar por ahora con Siebel Argentina como flujo operativo principal.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Marcar Siebel Argentina como referencia técnica secundaria.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Priorizar captura completa del Portal de Partners Uruguay.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Uruguay no cotiza principalmente a través de Siebel Argentina.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El flujo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Archivo agregado: HAR Uruguay y comparativo contra Siebel Argentina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Carpeta: `05 - APIs, capturas HAR y endpoints`.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Archivo fuente Uruguay: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`PARTNERS-HAR-001_UY_portal_partners_cotizacion_especiales_2026-07-09.har`.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Documento análisis Uruguay: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`PARTNERS-HAR-000 - Análisis captura Portal de Partners Uruguay.md`.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Documento comparativo: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`COMP-001 - Comparativo Siebel Argentina vs Portal Partners Uruguay.md`.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Contenido detectado en Portal Partners Uruguay: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Dominio principal: `co.ec.universal-assistance.com`.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Flujo: completar datos del viaje → oferta de coberturas.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Endpoints principales: `/portal-de-partners-completar-datos-del-viaje`, `/portal-de-partners-oferta-de-coberturas`, `/Emision/GetPrefiltros`,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Documento maestro técnico para IA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Documento creado: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`AI-TECH-001 - Investigación técnica Portal Partners, Siebel y automatización.md`.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Ubicación: `05 - APIs, capturas HAR y endpoints`.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Consolidar toda la investigación técnica sobre Portal Partners Uruguay, Siebel Argentina, HARs, endpoints, conclusiones, arquitectura recomendada, riesgos, próximos pasos y reglas para otra IA.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Contenido principal: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Contexto general del proyecto técnico.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Separación entre Siebel Argentina y Portal Partners Uruguay.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Resumen de HARs disponibles.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Análisis de Siebel Argentina.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Análisis de Portal Partners Uruguay.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Endpoints detectados.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Comparativo técnico.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Arquitectura recomendada.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Modelo de datos sugerido.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Instrucciones para otra IA.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Riesgos de seguridad.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Próximas capturas recomendadas.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Prompt sugerido para continuidad del proyecto.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Conclusión registrada: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Portal Partners Uruguay es la mejor base para automatizar cotizaciones. Siebel Argentina queda como referencia técnica secundaria para emisión/voucher regional.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`/Emision/ImprimirCotizacion`, `/Emision/EnviarCotizacionPorMail`.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Tipo producto capturado: Especiales.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Tipo viaje/prefiltro: Un viaje.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Origen: URUGUAY.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Agencia: SURVIEW.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Producto detectado: `URU 100K DIARIO 2025 GRUPAL`, código `1-FJFOTUQ`.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Precio detectado: USD 15.00.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Cobertura médica principal: USD 100.000.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El HTML contiene un objeto `jsProductos` con producto, precio y coberturas estructuradas.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Conclusión comparativa: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Siebel Argentina queda como referencia técnica secundaria.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Portal Partners Uruguay queda como fuente primaria para automatización de cotizaciones Uruguay.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Portal Partners parece más viable para extracción/control de cotización porque devuelve datos estructurados del producto y endpoints claros de cotización, descarga y envío.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Capturar nuevos casos del Portal Partners: Folleto, SEMM, SEMM CALL, Itaú/OCA, Precompras, Anuales y productos con upgrades/cápitas.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operativo real de Uruguay pasa por Portal de Partners.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Automatizar sobre el sistema equivocado generaría una solución técnicamente prolija pero operativamente inútil.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Próxima captura prioritaria: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1. Portal de Partners Uruguay.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2. Cotización folleto/oficina simple.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3. Destino Argentina.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4. 1 pasajero adulto.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5. Precio final visible.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6. Sin emitir voucher.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7. Guardar HAR con contenido.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Capturas siguientes: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SEMM con cápita/upgrades.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SEMM CALL.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Itaú/OCA.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Producto especial con preexistencia/deporte si aparece.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Mapear flujo real de Uruguay.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Detectar endpoints y payloads del Portal de Partners.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Comparar contra REQ-001, productos, convenios y precios cargados.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Definir si se puede automatizar por API/adaptador o si se requiere RPA/precarga autorizada.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nta, destino, días, cantidad solicitantes, convenio, precio de emisión, precio local, saldo y días cubiertos.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Mapear flujo real de Siebel.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Identificar campos técnicos y funcionales.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Preparar siguiente captura para producto, organización emisora, convenio, pasajero, precio y voucher.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Evaluar integración, adaptador o RPA autorizada.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Capturar una nueva HAR completa avanzando hasta cálculo de precio, sin emitir voucher real y sin usar datos reales de clientes.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 y CRM.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Diseñar integración o precarga hacia emisión/voucher.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Confirmar con Argentina/IT si este portal es fuente oficial de cotización/emisión, si existe ambiente de prueba y si hay API documentada para consultar precios, productos, organizaciones emisoras y emitir o dejar vouchers pendientes.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 y condiciones adicionales.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Capa legal/operativa para validar plantillas de envío.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Validar disclaimers de cotización y emisión.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Incorporar reglas de VIP Delay, reintegros, equipaje, extensiones y upgrades.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Evitar que el sistema prometa beneficios no incluidos explícitamente en el voucher.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Confirmar si esta versión aplica a Uruguay retail actual, si aplica también a productos corporativos, y si el texto de plantillas debe ajustarse especialmente en VIP Delay y extensiones.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corporativa de días → saldo disponible → solicitud de activación → validación de saldo/datos/vigencia → emisión de voucher → descuento de días → registro de saldo restante.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Modelar precompra como entidad propia, no como cotización simple.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Automatizar activaciones de días desde CRM/cotizador.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Registrar movimientos de saldo por empresa.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Generar reportes de consumo, saldo bajo y vencimientos.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Confirmar cómo calcula Siebel los días exactos, desde cuándo corre el vencimiento de 2 años y si una anulación devuelve días a la bolsa.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y Value Corp.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Normalizar productos corporativos.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Separar modalidad anual nominada de precompra de días.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Definir reglas de cotización corporativa.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Crear futuras plantillas de envío corporativo.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Cruzar disponibilidad contra Cotizador Partner/Siebel.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Confirmar vigencia de tarifas, promociones mensuales, productos habilitados para cada modalidad y equivalencias técnicas en Cotizador Partner/Siebel.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dividual con `template_id`, variables obligatorias, canal permitido, adjuntos requeridos y validaciones antes de envío.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os productos en ventas reales.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entificar qué convenios tienen cápita.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Ayudar a validar carga correcta en Cotizador Partner.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antiguo, especialmente la tabla UPG 2021.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 Archivo agregado: leads, cotización, voucher, reintegros y productos actuales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Carpetas nuevas / usadas: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`11 - Ejemplos cotización voucher y reintegros`.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`03 - Datos maestros / Productos actuales - Value y Excellence`.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`10 - Plantillas de envio y automatizacion`.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Archivos fuente cargados: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`POST-001_MANUAL_GESTION_REINTEGROS_2025.pdf`.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`DOC-001_COTIZACION_EMISION_PDF_EJEMPLO_2026-03-20.pdf`.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`DOC-002_VOUCHER_EJEMPLO_MASTER_PLUS_T033809992.pdf`.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`CAT-002_FICHA_VALUE_UA.pdf`.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`CAT-002_VALUE`.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`CAT-002_EXCELLENCE`.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`ENV-003_PREDETERMINADO_LEAD`.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Documentos de lógica creados: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`POST-000 - Reintegros, voucher y postventa.md`.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`ENV-004 - Leads, primer contacto y recontacto.md`.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`CAT-002 - Productos actuales Value Excellence y comparativos.md`.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Manual de gestión de reintegros 2025: formulario web, adjuntos PDF/JPG, límite 2MB, datos bancarios, auditoría por departamento de reintegros y plazo de 60 días.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Predeterminado Lead: plantillas para lead web, contratación, renovación, OCA leads, primer contacto y recontacto.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Cotización PDF 20/03/2026: ejemplo de salida del portal con Excellence 30% OFF, Value 30% OFF y Master Sudamérica 50% OFF.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Voucher ejemplo Master Plus: voucher emitido, vigencia, pasajeros, cobertura, instrucciones de app, central operativa, condiciones generales y textos legales.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Ficha/planilla Value: producto Value con asistencia principal 80K, preexistencia 7K y ámbito internacional.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Planilla Excellence: producto Excellence con asistencia principal 150K y atributos estructurados.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Hallazgo importante: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El nombre comercial del producto no alcanza para identificar cobertura. `Value` y `Excellence` muestran diferencias entre ficha, planilla, cotización PDF y HAR Portal Partners. La matriz maestra debe guardar código técnico, fuente, fecha, modalidad, convenio, precio y coberturas.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Completar flujo operativo lead → cotización → contratación → voucher → asistencia → reintegro.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Convertir textos de leads en plantillas con reglas de selección.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Modelar postventa y reintegros dentro del CRM.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Normalizar productos Value/Excellence con variantes y fuentes.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Detectar inconsistencias entre Portal Partners, PDFs, planillas y cotizaciones reales.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Pendiente principal: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Crear una matriz maestra versionada de productos/coberturas y validar cuál fuente prevalece cuando el nombre comercial coincide pero las coberturas son distintas.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Archivo agregado: sistema visual, UX y lógica funcional Portal Partners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Carpeta: `12 - Referencias visuales`.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Documento creado: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`VISUAL-001 - Sistema visual UX y lógica funcional Portal Partners.md`.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Fuentes usadas: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Link público `https://co.ec.universal-assistance.com/portal-de-partners`.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Capturas `VIS-001` a `VIS-026`.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HTML/CSS fuente `VISUAL-SRC-001`, `VISUAL-SRC-002`, `VISUAL-SRC-003`.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HAR Portal Partners Uruguay.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PDF de cotización generado.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Contenido documentado: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El link público redirige a pantalla de acceso del Portal Partners.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Flujo funcional como máquina de estados: login, organización emisora, configuración, datos viaje/pasajeros, coberturas, detalle, selección, descarga/envío, pasajeros, pago, confirmación.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Reglas funcionales visibles del portal.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Árbol de decisión por tipo producto y tipo viaje.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Modelo de datos visual-operativo.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Sistema visual: Poppins, paleta, componentes, estados UI y patrones UX.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Comparativo UI / HAR / PDF.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Recomendaciones para futuro cotizador interno.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Prompt para IA/diseño/desarrollo.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Conclusión registrada: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El Portal Partners combina una estética clara de Poppins, azul institucional, turquesa, cards blancas, bordes redondeados y flujo por pasos. La lógica funcional principal es: organización emisora + tipo producto + tipo viaje + destino + fechas + pasajeros = oferta de productos. El cotizador interno debería conservar esa claridad visual y sumar trazabilidad, códigos técnicos, CRM y fuente de verdad.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 Archivo agregado: referencias visuales Portal Partners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Carpeta: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`12 - Referencias visuales`.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Archivos principales: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`VISUAL-PORTAL-PARTNERS_UA_capturas_ordenadas.zip`.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`VISUAL-001 - Índice referencias visuales Portal Partners`.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`VISUAL-000 - Guía visual y UX Portal Partners.md`.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`VISUAL-000_analisis_visual_portal_partners.md`.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`VISUAL-SRC-001_portal_partners_html_coberturas.txt`.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`VISUAL-SRC-002_portal_partners_html_estado.txt`.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`VISUAL-SRC-003_portal_partners_html_detalle.txt`.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Capturas individuales: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`VIS-001` a `VIS-026`.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Contenido detectado: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Login Portal Partners.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Menú público con acceso a Partners / Emisión Online / Emisión Siebel.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Selección de organización emisora.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Variantes SURVIEW.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Home cotizador con tipo de producto y tipo de viaje.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Dropdowns de producto, viaje y destino.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Formulario de datos de viaje y pasajeros.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Estado sin producto disponible.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Panel de recotización.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Card de producto `100K Grupal`.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Modal `Ver más` con detalle de cobertura.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Barra inferior de descarga/envío.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Validación por producto no seleccionado.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PDF de cotización generado.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Barra de pasos: Coberturas, Pasajeros, Pago y facturación, Confirmación.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Estilo visual documentado: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Tipografía real: Poppins.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Paleta principal: azul marino, azul medio, turquesa/cyan, rosa/coral, blanco, gris claro y fondo celeste muy claro.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UI basada en cards blancas, bordes redondeados, botones tipo pill, header institucional y barra de progreso.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Responsive con comportamiento mobile específico.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Reglas funcionales extraídas: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La organización emisora condiciona el flujo.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Tipo de producto y tipo de viaje definen oferta.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La carga de pasajeros puede hacerse por edades, fecha de nacimiento o importación.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Más de 15 pasajeros requiere importación.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No toda combinación devuelve producto.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El sistema permite recotizar cuando no hay producto.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Se pueden seleccionar opciones para descargar/enviar.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La UI indica hasta 4 opciones descargables a la vez.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El PDF de cotización debe considerarse salida documental del flujo.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Uso previsto: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Base visual para futuro cotizador interno.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Referencia UX/UI para diseño y desarrollo.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Soporte para otra IA que deba reconstruir flujo visual y reglas funcionales.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Cruce con HAR, endpoints y matriz de productos/coberturas.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Pendiente visual principal: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Capturar pantallas de pasajeros, pago y facturación, confirmación, precompras, anual múltiples viajes, SEMM/SEMM CALL, OCA/Itaú y envío exitoso por mail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## Actualización agregada: lectura HTML/JS/CSS Portal Partners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Se incorporó el análisis del archivo `logicaportal(1).txt` como evidencia técnica complementaria del Portal Partners.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Documentos actualizados: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`PARTNERS-HAR-000 - Análisis captura Portal de Partners Uruguay.md`.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`COT-001 - Lógica de lectura y armado de cotizaciones.md`.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`ORD-001 - Ordenanza de Datos.md`.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`CORP-003 - Proceso de activación de días de precompra.md`.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`TEC-001 - Flujo Extracción APIs Cotizador.md`.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`AI-TECH-001 - Investigación técnica Portal Partners, Siebel y automatización.md`.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Hallazgos principales agregados: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El portal diferencia productos diarios, anuales y precompras.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La carga de pasajeros puede realizarse por edades, fecha de nacimiento o importación.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El cálculo de días debe tratarse como inclusivo.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El detalle de cobertura se alimenta desde `jsProductos`.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Existen acciones/endpoints para detalle de producto, descarga de cotización, envío por mail y consulta de precompras.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La precompra puede operar por días o por monto.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Para avanzar con precompra se requiere producto seleccionado y número de precompra.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Crédito, cuenta corriente, cobro obligatorio y permisos de agencia deben considerarse antes de emisión.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Conclusión agregada: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El material confirma que Portal Partners es útil para una primera automatización controlada de cotización, PDF, envío y registro CRM. No se recomienda avanzar a emisión automática hasta validar pasajeros, pago, crédito, precompra, permisos y autorización interna.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