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COT-001 - Lógica de lectura y armado de cotizaciones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 Objetivo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Definir una lógica ordenada para leer productos, coberturas, convenios, upgrades y condiciones comerciales, con el fin de armar futuras cotizaciones de forma consistente.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Esta lógica no reemplaza la validación oficial del Cotizador Partner ni de Siebel. Es una estructura para que el equipo y otra IA puedan entender cómo transformar documentos sueltos en datos utilizables.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## Principio central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Una cotización no debe armarse leyendo PDFs a mano cada vez.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Debe armarse desde una matriz normalizada que tome los PDFs como fuente documental, pero convierta cada producto en registros estructurados.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## Fuentes de entrada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| Fuente | Uso |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| PDFs de productos | Coberturas, topes, límite de edad, ámbito, beneficios |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| Tabla UPG | Precios de upgrades y productos especiales |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| Convenios salud/bancos | Organización emisora, cápita, canal de venta |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| Productos especiales | Evidencia de errores o faltantes en portal |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| Cotizador Partner | Validación operativa real |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| Siebel | Emisión y producto final |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| Odoo / contabilidad | Facturación y conciliación |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## Modelo conceptual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La cotización se arma combinando estas capas: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Cliente / pasajero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+ viaje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+ convenio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+ organización emisora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+ producto base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+ módulos / upgrades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+ reglas de edad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+ reglas de destino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+ precio vigente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+ validación contra portal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= cotización ofrecible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## Paso 1 - Identificar contexto comercial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Antes de buscar producto, se debe saber: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| Campo | Ejemplo | Uso |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|---|---|---|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| canal_origen | teléfono, web, convenio, partner | Define flujo |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| convenio | SEMM, OCA, SMI, Itaú | Define organización emisora |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| organizacion_emisora | SEMM, SEMM CALL, METLIFE ITAU | Define productos habilitados |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| tiene_capita | sí/no | Habilita productos de cápita o upgrades |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| venta_en_oficina_propia | sí/no/puede pasar | Define operación comercial |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| venta_en_oficina_convenio | sí/no | Define canal |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Regla: si no se conoce el convenio u organización emisora, no se debe asumir precio ni producto especial.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## Paso 2 - Identificar datos del viaje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| Campo | Requerido para cotizar | Observación |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|---|---|---|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| destino | sí | Debe mapearse a zona tarifaria |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| fecha_inicio | sí | Calcula días |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| fecha_fin | sí | Calcula días |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| cantidad_dias | calculado | Debe coincidir con reglas del producto |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| cantidad_pasajeros | sí | Afecta total y familiares |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| edad_pasajeros | sí | Afecta productos mayores/hasta 70 |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Regla: `cantidad_dias` debe calcularse una sola vez y guardarse.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## Paso 3 - Resolver elegibilidad por edad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Cada producto debe tener una regla clara: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| Producto | Regla edad detectada |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| Master Especial | hasta 70 años |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| Value Especial | hasta 70 años |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| Value Preex 7 | hasta 70 años |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| Value Preex 7 Mayores | 71 en adelante |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| Master Deporte | hasta 70 años |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| Value Deporte | hasta 70 años |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Regla: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 edad &lt;= 70 → productos hasta 70.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 edad &gt;= 71 → productos mayores si existen.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No se debe ofrecer un producto con límite 70 a un pasajero de 71+ salvo validación explícita.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## Paso 4 - Resolver familia de producto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Familias detectadas: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| Familia | Productos |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| Master | Master Basic, Master Especial, Master Deporte |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| Value | Value Especial, Value Preex 7, Value Preex 7 Mayores, Value Deporte |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| UPG / Upgrade | Productos de upgrade según cápita |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| Cápita | Productos base asociados a convenios de salud |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Regla: la familia ayuda a comparar alternativas, pero el producto final debe identificarse por código único.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## Paso 5 - Resolver módulos o características especiales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Características detectadas: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| Característica | Productos relacionados |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| preexistencia_5k | Value Especial |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| preexistencia_7k | Value Preex 7 / Value Preex 7 Mayores |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| deporte_incluido | Master Deporte / Value Deporte |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| cobertura_80k | Value Especial / Value Preex 7 / Value Deporte |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| cobertura_40k | Master Especial / Master Deporte |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| cobertura_25k | Master Basic |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| mayores_71_plus | Value Preex 7 Mayores |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Regla: los módulos deben transformarse en campos booleanos o numéricos, no en texto libre.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```json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"producto_id": "VALUE_DEPORTE_03_22",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"incluye_deporte": true,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"preexistencia_usd": 800,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"limite_edad_max": 70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## Paso 6 - Resolver cápita y upgrades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Para convenios con cápita, la lógica debe considerar: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1. Si el cliente tiene cápita emitida.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2. Qué tipo de cápita tiene: 10K, 20K, 30K u otra.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3. Qué upgrade quiere o corresponde.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4. Qué precio aplica a esa combinación.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5. Si aplica precio individual, familiar, anual, mayores o diario.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Regla: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No se vende upgrade de cápita si el cliente no tiene cápita emitida.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Esto surge del PDF de coberturas UPG cápitas SEMM ya cargado previamente.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## Paso 7 - Resolver producto candidato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Un producto candidato debe cumplir: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 convenio habilitado,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 organización emisora correcta,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 edad compatible,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destino/zona compatible,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vigencia activa,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 modalidad compatible,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 si requiere cápita, cápita existente,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 si es deporte, deporte incluido,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 si es preexistencia, tope requerido.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## Paso 8 - Armar opciones para comparar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La cotización no debería devolver un único producto si hay alternativas.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Debe devolver opciones comparables: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| Producto | Cobertura médica | Preexistencia | Deporte | Edad | Precio | Observación |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|---|---:|---:|---|---|---:|---|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| Master Especial | 40K | 400 | No | hasta 70 | pendiente | opción media |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| Master Deporte | 40K | 400 | Sí | hasta 70 | pendiente | deporte incluido |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| Value Especial | 80K | 5K | No | hasta 70 | pendiente | mayor cobertura |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| Value Deporte | 80K | 800 | Sí | hasta 70 | pendiente | deporte incluido |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| Value Preex 7 | 80K | 7K | No | hasta 70 | pendiente | preexistencia alta |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Regla: mostrar diferencias comerciales relevantes, no solo precio.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## Paso 9 - Precio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El precio debe venir de fuente oficial: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1. API / Cotizador Partner si está disponible.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2. Tabla oficial vigente si no hay API.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3. Cotización manual marcada como excepción.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Nunca mezclar precio histórico 2021/2022 como precio operativo sin confirmar vigencia.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Campos mínimos: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- precio_total.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 precio_por_dia.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 moneda.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- fuente_precio.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- fecha_consulta.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- vigencia_desde.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- vigencia_hasta.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- validado_por.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## Paso 10 - Salida de cotización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La salida debe tener dos versiones: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### Versión interna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Incluye trazabilidad: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- fuente del producto,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- fuente del precio,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- convenio,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- organización emisora,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- restricciones,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- observaciones operativas,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- si requiere validación.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### Versión cliente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Incluye solo información comercial clara: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- producto,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- cobertura principal,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- beneficios clave,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- precio,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- vigencia,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- condiciones relevantes.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## Modelo de datos sugerido para producto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```json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"producto_id": "VALUE_DEPORTE_03_22",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"nombre": "Value Deporte",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"familia": "Value",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"version": "03.22",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"cobertura_enfermedad_usd": 80000,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"cobertura_accidente_usd": 80000,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"preexistencia_usd": 800,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"medicamentos_usd": 2000,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"covid_usd": 80000,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"equipaje_usd": 2000,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"odontologia_usd": 500,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"incluye_deporte": true,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"incluye_concierge": true,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"limite_edad_min": null,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"limite_edad_max": 70,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"ambito": "Internacional",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"fuente_documental": "CAT-001_VALUE_DEPORTE_03-22.pdf",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"vigencia_confirmada": false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## Modelo de datos sugerido para cotización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```json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"cotizacion_id": "COT-XXXX",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"cliente": {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"nombre": null,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"telefono": null,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"email": null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"viaje": {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"destino": "Brasil",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"zona_tarifaria": "Sudamerica",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"fecha_inicio": "2026-08-01",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"fecha_fin": "2026-08-10",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"dias": 10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"pasajeros": [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"edad": 35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"convenio": {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"convenio_id": "SEMM",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"organizacion_emisora": "SEMM",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"tiene_capita": true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"opciones": [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"producto_id": "MASTER_DEPORTE_03_22",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"precio_total": null,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"moneda": "USD",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"fuente_precio": "pendiente_validar"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"estado": "borrador"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## Reglas de decisión iniciales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### Caso: cliente pide deporte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1. Filtrar productos con `incluye_deporte = true`.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2. Filtrar por edad.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3. Filtrar por convenio/organización emisora.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4. Filtrar por destino/zona.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5. Consultar precio.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6. Devolver al menos una opción Master y una opción Value si ambas están habilitadas.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### Caso: cliente informa preexistencia alta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1. Filtrar productos con `preexistencia_usd &gt;= monto_requerido`.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2. Considerar Value Preex 7 si monto requerido &lt;= 7.000.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3. Si edad &gt;= 71, usar variante mayores si existe.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4. Validar precio y disponibilidad en portal.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### Caso: cliente tiene cápita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1. Identificar convenio.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2. Identificar tipo de cápita.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3. Buscar upgrades permitidos.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4. Mostrar alternativas según cobertura objetivo.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5. Validar precio por modalidad.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## Estado de confianza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| Dato | Confianza |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| Coberturas extraídas de PDF | Media / alta como evidencia documental |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| Vigencia comercial | Pendiente |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| Precio operativo | Pendiente |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| Disponibilidad en portal | Pendiente |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| Equivalencia con Siebel | Pendiente |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## Próximo paso recomendado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Crear un Google Sheet maestro con al menos estas pestañas: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1. `productos_normalizados`.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2. `beneficios_normalizados`.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3. `convenios_organizaciones`.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4. `reglas_edad`.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5. `reglas_modulos`.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6. `precios_vigentes`.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7. `portal_vs_fuente`.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8. `cotizaciones_prueba`.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## Nota para IA continuadora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No asumir que un producto existe operativamente porque existe un PDF. Primero validar: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- vigencia,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- disponibilidad en Cotizador Partner,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- organización emisora,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- precio,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- posibilidad de emisión en Siebel.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El PDF define cobertura documental. La cotización usable requiere cruce con precio y disponibilidad real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## Actualización 2026-07-10 - Reglas detectadas del Portal Partners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Del análisis de HTML/JS/CSS del Portal Partners se agregan reglas operativas: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- Modalidades: diario, anual y precompra deben ser atributo estructurado de producto/cotización.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- Carga de pasajeros puede ser por edades, fecha de nacimiento o importación.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- `cantidad_dias` debe calcularse inclusivamente: `fecha_regreso - fecha_salida + 1`.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- Un viaje con misma fecha de salida y regreso consume 1 día.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- Para cotizar se puede trabajar con edad; para emitir se deben separar datos completos de pasajero.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- La visualización de coberturas se alimenta desde `jsProductos`, por lo que ese objeto sigue siendo fuente técnica prioritaria para extractor.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