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TEC-001 - Flujo Extracción APIs Cotizador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Entender la lógica de cotización del portal de Universal Assistance y poder replicarla de forma controlada en un cotizador interno o servicio propio.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Portales relevantes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Uruguay ofertas: `https://uy.ec.universal-assistance.com/ofertas-asistencia-al-viajero`.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Colombia portal partners: `https://co.ec.universal-assistance.com/portal-de-partners`.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Portal de Partners requiere login. La lógica útil está detrás de la sesión.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Principio técnico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replicar pantalla. Replicar modelo de datos y lógica.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scraping visual debe ser último recurso. Primero se debe intentar obtener endpoints/API reales.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Familias de datos a extraer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Categoría | Datos esperados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Destinos / zonas | País, región, zona tarifaria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Fechas / días | Inicio, fin, cantidad de días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Pasajeros | Cantidad, edad, tipo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Productos / planes | Código, nombre, cobertura, modalidad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Coberturas | Beneficios, montos, condiciones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Convenios / partners | Organización emisora, productos habilitados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Promociones | Descuentos, vigencias, reglas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Upgrades / adicionales | Producto base, upgrade, precio, restricciones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Cotización | Request y response con precio final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Emisión | Voucher, estado pendiente, confirmación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Flujo recomendado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Abrir portal con navegador.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Loguearse manualmente.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Guardar sesión local con Playwright.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Capturar tráfico `XHR/fetch`.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Hacer cotizaciones controladas.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Clasificar endpoints.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Extraer catálogos.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Comparar casos.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 Documentar payloads y responses.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10. Crear servicio propio de cotización.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Pruebas mínimas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Caso | Destino | Días | Pasajeros | Edad | Convenio | Objetivo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|---|---|---:|---:|---:|---|---|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1 | Argentina | 10 | 1 | 35 | Folleto | Base Argentina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2 | Argentina | 20 | 1 | 35 | Folleto | Efecto días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3 | Argentina | 10 | 1 | 70 | Folleto | Efecto edad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4 | Brasil | 10 | 1 | 35 | Folleto | Sudamérica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5 | España | 10 | 1 | 35 | Folleto | Internacional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6 | España | 10 | 2 | 35/35 | Folleto | Pasajeros múltiples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7 | España | 10 | 1 | 35 | Convenio | Efecto convenio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8 | España | 10 | 1 | 35 | + upgrade | Efecto adicional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Scripts sugeridos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Captura de responses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Usar Playwright con escucha de `response` para guardar: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status.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method.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url.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postData.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response headers.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response body.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JSON si existe.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HAR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Además del JSONL, grabar HAR con `recordHar` para tener evidencia completa.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Keywords para clasificar endpoints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quote.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quotation.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cotizacion.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product.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producto.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plan.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coverage.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cobertura.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price.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precio.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amount.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importe.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destination.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destino.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passenger.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pasajero.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promotion.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promo.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discount.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descuento.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voucher.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emission.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emision.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Resultado esperado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Una documentación técnica con: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Endpoint de destinos.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Endpoint de productos.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Endpoint de coberturas.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Endpoint de promociones.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5. Endpoint de upgrades/adicionales.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6. Endpoint principal de cotización.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7. Payload real.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8. Response real.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9. Reglas detectadas.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10. Limitaciones.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Arquitectura recomendada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CRM / Cotizador interno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Servicio propio de cotización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Adaptador Universal Assistance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API / Portal / Siebel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Modelo normalizado de cotización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"origen": "UY",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"destino":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"pais": "Argentina",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"zonaTarifaria": "ARGENTINA"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"fechas":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"inicio": "2026-08-01",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"fin": "2026-08-10",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"dias": 10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"pasajeros": [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"edad": 35,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"tipo": "adulto"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"convenio":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"codigo": "FOLLETO"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"productos": [],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"adicionales": []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Advertencias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No compartir cookies, tokens, credenciales ni archivos de sesión.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No asumir que lo visible en portal es correcto.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No usar datos reales de clientes en capturas.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No emitir vouchers reales durante pruebas.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No construir lógica propia sin confirmar vigencias.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Pendiente técnico crítico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Confirmar si existe API formal o endpoint autorizado para: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consultar precios,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consultar productos,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consultar coberturas,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consultar promociones,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cotizar upgrades,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generar voucher pendiente en Siebel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Actualización 2026-07-10 - Lógica front-end Portal Partners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 analizó un archivo TXT con HTML/JS/CSS del Portal Partners. El material confirma que el portal diferencia modalidades y acciones mediante clases, formularios y endpoints.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Señales útiles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Modalidades visuales: anual, diario, precompra.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Tipos visuales: individual, grupal, otros.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Carga de pasajeros: edades, fechas de nacimiento, importación.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Cálculo esperado de días: inclusivo.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Objeto prioritario para extracción: `jsProductos`.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Endpoint clave para precompra: `/Emision/GetNumerosPrecompra`.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Endpoints clave para documentación: `/Emision/ImprimirDetalleProducto`, `/Emision/ImprimirCotizacion`, `/Emision/EnviarCotizacionPorMail`.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Recomendación técnica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 extractor no debe depender de scraping visual. Debe leer respuestas HTML/JS de forma controlada, localizar `jsProductos`, capturar payloads POST y guardar salida normalizada. Toda prueba debe hacerse con sesión autorizada y sin datos reales.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