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5BD" w:rsidRDefault="00925067">
      <w:r>
        <w:t xml:space="preserve">The difference between K-Wall Middle Rev 1 and 2 is the wall base. </w:t>
      </w:r>
    </w:p>
    <w:p w:rsidR="00925067" w:rsidRDefault="00925067">
      <w:r>
        <w:t>There is an inconsistency between 4/A3.21 and the detail it refers to 3/A8.07, One shows the raised concrete for the base of the wall and one doesn’t.  The details of the wall base in page A8.06, A8.07, A8.09, and A8.11, show that the concrete is flushed with the floor and there is no raised concrete in X3</w:t>
      </w:r>
      <w:bookmarkStart w:id="0" w:name="_GoBack"/>
      <w:bookmarkEnd w:id="0"/>
    </w:p>
    <w:sectPr w:rsidR="0092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67"/>
    <w:rsid w:val="006055BD"/>
    <w:rsid w:val="008969C6"/>
    <w:rsid w:val="0092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Mehry Yazdanian</dc:creator>
  <cp:lastModifiedBy>Mehry Yazdanian</cp:lastModifiedBy>
  <cp:revision>1</cp:revision>
  <dcterms:created xsi:type="dcterms:W3CDTF">2015-01-09T17:28:00Z</dcterms:created>
  <dcterms:modified xsi:type="dcterms:W3CDTF">2015-01-09T17:31:00Z</dcterms:modified>
</cp:coreProperties>
</file>