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Template for Tools Pages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BEAM CORE, BEAM, HEVI-LOAD, Mobiliti, Synthfirm, ATLAS,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Integrated Tools (GEMINI-XFC, Grid, AVs etc)</w:t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Which Tool From the List Above is This Template For?  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1) Overview</w:t>
      </w:r>
    </w:p>
    <w:p w:rsidR="00000000" w:rsidDel="00000000" w:rsidP="00000000" w:rsidRDefault="00000000" w:rsidRPr="00000000" w14:paraId="00000008">
      <w:pPr>
        <w:ind w:left="900" w:hanging="44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Brief intro covering purpose, audience, and outcomes (2–3 sentences).</w:t>
      </w:r>
    </w:p>
    <w:p w:rsidR="00000000" w:rsidDel="00000000" w:rsidP="00000000" w:rsidRDefault="00000000" w:rsidRPr="00000000" w14:paraId="00000009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2) Core Capabilities for the Tool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 3–5 main functions with benefit-focused descriptions. (Capability description followed by a benefit statement)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ind w:left="720" w:firstLine="0"/>
        <w:rPr>
          <w:rFonts w:ascii="Calibri" w:cs="Calibri" w:eastAsia="Calibri" w:hAnsi="Calibri"/>
          <w:color w:val="aeaaa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aeaaaa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aeaaaa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Calibri" w:cs="Calibri" w:eastAsia="Calibri" w:hAnsi="Calibri"/>
          <w:i w:val="1"/>
          <w:color w:val="aeaaaa"/>
          <w:sz w:val="24"/>
          <w:szCs w:val="24"/>
          <w:rtl w:val="0"/>
        </w:rPr>
        <w:t xml:space="preserve">Example:</w:t>
      </w:r>
      <w:r w:rsidDel="00000000" w:rsidR="00000000" w:rsidRPr="00000000">
        <w:rPr>
          <w:rFonts w:ascii="Calibri" w:cs="Calibri" w:eastAsia="Calibri" w:hAnsi="Calibri"/>
          <w:color w:val="aeaaaa"/>
          <w:sz w:val="24"/>
          <w:szCs w:val="24"/>
          <w:rtl w:val="0"/>
        </w:rPr>
        <w:t xml:space="preserve"> “HEVI‑LOAD estimates heavy‑duty EV charging demand for fleets and utilities, helping planners identify optimal depot sites and grid upgrades.”</w:t>
      </w:r>
    </w:p>
    <w:p w:rsidR="00000000" w:rsidDel="00000000" w:rsidP="00000000" w:rsidRDefault="00000000" w:rsidRPr="00000000" w14:paraId="00000013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3) Potential Uses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Bulleted list of possible real-world applications using content flow below: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Who benefits + decision supported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ind w:left="720" w:firstLine="0"/>
        <w:rPr>
          <w:rFonts w:ascii="Calibri" w:cs="Calibri" w:eastAsia="Calibri" w:hAnsi="Calibri"/>
          <w:color w:val="aeaaa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aeaaaa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aeaaaa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Calibri" w:cs="Calibri" w:eastAsia="Calibri" w:hAnsi="Calibri"/>
          <w:i w:val="1"/>
          <w:color w:val="aeaaaa"/>
          <w:sz w:val="24"/>
          <w:szCs w:val="24"/>
          <w:rtl w:val="0"/>
        </w:rPr>
        <w:t xml:space="preserve">Example:</w:t>
      </w:r>
      <w:r w:rsidDel="00000000" w:rsidR="00000000" w:rsidRPr="00000000">
        <w:rPr>
          <w:rFonts w:ascii="Calibri" w:cs="Calibri" w:eastAsia="Calibri" w:hAnsi="Calibri"/>
          <w:color w:val="aeaaaa"/>
          <w:sz w:val="24"/>
          <w:szCs w:val="24"/>
          <w:rtl w:val="0"/>
        </w:rPr>
        <w:t xml:space="preserve"> “Utilities identifying locations for new EV charging stations based on an in-depth evaluation of grid upgrade cost, charging demand and vehicle types.”</w:t>
      </w:r>
    </w:p>
    <w:p w:rsidR="00000000" w:rsidDel="00000000" w:rsidP="00000000" w:rsidRDefault="00000000" w:rsidRPr="00000000" w14:paraId="0000001D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4) Example Impact Cases (Actual Cases)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Each: 2–3 sentences with measurable outcome using content flow below: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Project/location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— Identify the problem address, the action taken, and describe the impact using a metric + timeframe.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Include Visual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– data graph, process flow, or other visual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5) How It Works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High-level outline and/or diagram describing the data input, analysis process, and output/results.</w:t>
      </w:r>
    </w:p>
    <w:p w:rsidR="00000000" w:rsidDel="00000000" w:rsidP="00000000" w:rsidRDefault="00000000" w:rsidRPr="00000000" w14:paraId="0000002B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6) Data &amp; Technical Specs Description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Data sources: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Key datasets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Update frequency: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e.g., Quarterly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Platform: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Web/desktop/API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Integration: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Other lab tools</w:t>
      </w:r>
    </w:p>
    <w:p w:rsidR="00000000" w:rsidDel="00000000" w:rsidP="00000000" w:rsidRDefault="00000000" w:rsidRPr="00000000" w14:paraId="00000033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7) Research Staff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