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D9E8A"/>
          <w:sz w:val="18"/>
        </w:rPr>
        <w:t>LINTON BUSINESS SOLUTIONS</w:t>
      </w:r>
    </w:p>
    <w:p>
      <w:pPr>
        <w:spacing w:after="80"/>
        <w:jc w:val="center"/>
      </w:pPr>
      <w:r>
        <w:rPr>
          <w:b/>
          <w:color w:val="0F2A4A"/>
          <w:sz w:val="44"/>
        </w:rPr>
        <w:t>Request for Proposal</w:t>
      </w:r>
    </w:p>
    <w:p>
      <w:pPr>
        <w:spacing w:after="80"/>
        <w:jc w:val="center"/>
      </w:pPr>
      <w:r>
        <w:rPr>
          <w:b/>
          <w:color w:val="0D9E8A"/>
          <w:sz w:val="28"/>
        </w:rPr>
        <w:t>RFP</w:t>
      </w:r>
    </w:p>
    <w:p>
      <w:pPr>
        <w:spacing w:after="320"/>
        <w:jc w:val="center"/>
      </w:pPr>
      <w:r>
        <w:rPr>
          <w:color w:val="64748B"/>
          <w:sz w:val="22"/>
        </w:rPr>
        <w:t>Soliciting vendor solutions for a defined business need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Issuing Agency / Org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[Agency or Organisation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RFP Title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[Title of the Procurement]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RFP Number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[RFP-XXXX-YYYY]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Issue Date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Proposal Due Date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[MM/DD/YYYY at HH:MM local time]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Point of Contact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[Name, Title, Email, Phone]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Contracting Officer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[Name and Title]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SECTION 1: INTRODUCTION AND BACKGROUND</w:t>
      </w:r>
    </w:p>
    <w:p>
      <w:r>
        <w:t>1.1  Purpose</w:t>
        <w:br/>
        <w:t>Describe the purpose of this RFP and what the issuing organisation seeks to procure.</w:t>
      </w:r>
    </w:p>
    <w:p>
      <w:r>
        <w:t>1.2  Background</w:t>
        <w:br/>
        <w:t>Provide relevant organisational context, current state, and the problem or opportunity driving this procurement.</w:t>
      </w:r>
    </w:p>
    <w:p>
      <w:r>
        <w:t>1.3  Scope of Work</w:t>
        <w:br/>
        <w:t>Define the high-level scope. Include what is in scope and what is explicitly out of scope.</w:t>
      </w:r>
    </w:p>
    <w:p>
      <w:pPr>
        <w:spacing w:before="240" w:after="80"/>
      </w:pPr>
      <w:r>
        <w:rPr>
          <w:b/>
          <w:color w:val="0F2A4A"/>
          <w:sz w:val="22"/>
        </w:rPr>
        <w:t>SECTION 2: CONTRACT INFORMATION</w:t>
      </w:r>
    </w:p>
    <w:p>
      <w:r>
        <w:t>Contract Type: [Firm-Fixed Price / Time &amp; Materials / Cost-Plus]</w:t>
      </w:r>
    </w:p>
    <w:p>
      <w:r>
        <w:t>Contract Period of Performance: [Start Date] to [End Date], with [X] optional renewal years</w:t>
      </w:r>
    </w:p>
    <w:p>
      <w:r>
        <w:t>Place of Performance: [Location or Remote]</w:t>
      </w:r>
    </w:p>
    <w:p>
      <w:r>
        <w:t>Estimated Budget: [$ amount or 'Not Disclosed']</w:t>
      </w:r>
    </w:p>
    <w:p>
      <w:pPr>
        <w:spacing w:before="240" w:after="80"/>
      </w:pPr>
      <w:r>
        <w:rPr>
          <w:b/>
          <w:color w:val="0F2A4A"/>
          <w:sz w:val="22"/>
        </w:rPr>
        <w:t>SECTION 3: REQUIREMENTS</w:t>
      </w:r>
    </w:p>
    <w:p>
      <w:r>
        <w:rPr>
          <w:b/>
        </w:rPr>
        <w:t>3.1 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 #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 Description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FR-001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[Requirement description]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Mandatory / Desired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FR-002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[Requirement description]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Mandatory / Desired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FR-003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[Requirement description]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Mandatory / Desired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FR-004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[Requirement description]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Mandatory / Desired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FR-005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[Requirement description]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Mandatory / Desired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FR-006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[Requirement description]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Mandatory / Desired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3.2  Technical Requirements</w:t>
      </w:r>
    </w:p>
    <w:p>
      <w:pPr>
        <w:pStyle w:val="ListBullet"/>
      </w:pPr>
      <w:r>
        <w:t>[Technology stack or platform requirements]</w:t>
      </w:r>
    </w:p>
    <w:p>
      <w:pPr>
        <w:pStyle w:val="ListBullet"/>
      </w:pPr>
      <w:r>
        <w:t>[Integration requirements with existing systems]</w:t>
      </w:r>
    </w:p>
    <w:p>
      <w:pPr>
        <w:pStyle w:val="ListBullet"/>
      </w:pPr>
      <w:r>
        <w:t>[Security and compliance standards, e.g. FedRAMP, FISMA, NIST 800-53]</w:t>
      </w:r>
    </w:p>
    <w:p>
      <w:pPr>
        <w:pStyle w:val="ListBullet"/>
      </w:pPr>
      <w:r>
        <w:t>[Hosting / cloud requirements]</w:t>
      </w:r>
    </w:p>
    <w:p/>
    <w:p>
      <w:r>
        <w:rPr>
          <w:b/>
        </w:rPr>
        <w:t>3.3  Service Level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SLA Metric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Measurement Method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System Availability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99.5%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Monthly uptime report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Response Time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 3 seconds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Performance monitoring tool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Help Desk Response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 business hours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Ticketing system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SECTION 4: PROPOSAL SUBMISSION REQUIREMENTS</w:t>
      </w:r>
    </w:p>
    <w:p>
      <w:r>
        <w:t>Proposals must be submitted electronically to [email/portal] by [Due Date/Time].</w:t>
      </w:r>
    </w:p>
    <w:p>
      <w:r>
        <w:t>Required Sections:</w:t>
      </w:r>
    </w:p>
    <w:p>
      <w:pPr>
        <w:pStyle w:val="ListNumber"/>
      </w:pPr>
      <w:r>
        <w:t>Cover Letter (max 1 page)</w:t>
      </w:r>
    </w:p>
    <w:p>
      <w:pPr>
        <w:pStyle w:val="ListNumber"/>
      </w:pPr>
      <w:r>
        <w:t>Executive Summary (max 2 pages)</w:t>
      </w:r>
    </w:p>
    <w:p>
      <w:pPr>
        <w:pStyle w:val="ListNumber"/>
      </w:pPr>
      <w:r>
        <w:t>Technical Approach (max 15 pages)</w:t>
      </w:r>
    </w:p>
    <w:p>
      <w:pPr>
        <w:pStyle w:val="ListNumber"/>
      </w:pPr>
      <w:r>
        <w:t>Management Approach (max 5 pages)</w:t>
      </w:r>
    </w:p>
    <w:p>
      <w:pPr>
        <w:pStyle w:val="ListNumber"/>
      </w:pPr>
      <w:r>
        <w:t>Past Performance (3 references, max 2 pages each)</w:t>
      </w:r>
    </w:p>
    <w:p>
      <w:pPr>
        <w:pStyle w:val="ListNumber"/>
      </w:pPr>
      <w:r>
        <w:t>Price / Cost Proposal (separate volume)</w:t>
      </w:r>
    </w:p>
    <w:p>
      <w:pPr>
        <w:pStyle w:val="ListNumber"/>
      </w:pPr>
      <w:r>
        <w:t>Required Certifications and Representations</w:t>
      </w:r>
    </w:p>
    <w:p>
      <w:pPr>
        <w:spacing w:before="240" w:after="80"/>
      </w:pPr>
      <w:r>
        <w:rPr>
          <w:b/>
          <w:color w:val="0F2A4A"/>
          <w:sz w:val="22"/>
        </w:rPr>
        <w:t>SECTION 5: EVALUATION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Evaluation Factor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Weight (%)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Technical Approach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Soundness of methodology, innovation, feasibility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Past Performance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Relevance and quality of prior similar work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Management Approach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Team qualifications, staffing plan, key personnel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Price / Cost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Completeness, realism, and value for money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SECTION 6: TERMS AND CONDITIONS</w:t>
      </w:r>
    </w:p>
    <w:p>
      <w:pPr>
        <w:pStyle w:val="ListBullet"/>
      </w:pPr>
      <w:r>
        <w:t>This RFP does not obligate the issuing organisation to award a contract.</w:t>
      </w:r>
    </w:p>
    <w:p>
      <w:pPr>
        <w:pStyle w:val="ListBullet"/>
      </w:pPr>
      <w:r>
        <w:t>The organisation reserves the right to cancel this RFP at any time.</w:t>
      </w:r>
    </w:p>
    <w:p>
      <w:pPr>
        <w:pStyle w:val="ListBullet"/>
      </w:pPr>
      <w:r>
        <w:t>All proposals become the property of the issuing organisation.</w:t>
      </w:r>
    </w:p>
    <w:p>
      <w:pPr>
        <w:pStyle w:val="ListBullet"/>
      </w:pPr>
      <w:r>
        <w:t>Proposals shall remain valid for [90] days from the submission deadline.</w:t>
      </w:r>
    </w:p>
    <w:p>
      <w:pPr>
        <w:pStyle w:val="ListBullet"/>
      </w:pPr>
      <w:r>
        <w:t>Vendors must disclose any actual or potential conflicts of interest.</w:t>
      </w:r>
    </w:p>
    <w:p>
      <w:pPr>
        <w:pStyle w:val="ListBullet"/>
      </w:pPr>
      <w:r>
        <w:t>[Add agency-specific terms and applicable FAR/DFAR clauses here]</w:t>
      </w:r>
    </w:p>
    <w:p>
      <w:pPr>
        <w:spacing w:before="240" w:after="80"/>
      </w:pPr>
      <w:r>
        <w:rPr>
          <w:b/>
          <w:color w:val="0F2A4A"/>
          <w:sz w:val="22"/>
        </w:rPr>
        <w:t>SECTION 7: QUESTIONS AND CLARIFICATIONS</w:t>
      </w:r>
    </w:p>
    <w:p>
      <w:r>
        <w:t>All questions must be submitted in writing to [contact email] by [Q&amp;A deadline date]. Answers will be posted to [procurement portal/website] by [answer date]. No oral communications will be binding.</w:t>
      </w:r>
    </w:p>
    <w:p/>
    <w:p>
      <w:pPr>
        <w:jc w:val="center"/>
      </w:pPr>
      <w:r>
        <w:rPr>
          <w:color w:val="64748B"/>
          <w:sz w:val="16"/>
        </w:rPr>
        <w:t>Template produced by Linton Business Solutions | www.lbsconnect.net | info@lbsconnect.net | Government-ready, Word &amp; Google Docs compatible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