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D9E8A"/>
          <w:sz w:val="18"/>
        </w:rPr>
        <w:t>LINTON BUSINESS SOLUTIONS</w:t>
      </w:r>
    </w:p>
    <w:p>
      <w:pPr>
        <w:spacing w:after="80"/>
        <w:jc w:val="center"/>
      </w:pPr>
      <w:r>
        <w:rPr>
          <w:b/>
          <w:color w:val="0F2A4A"/>
          <w:sz w:val="44"/>
        </w:rPr>
        <w:t>Risk Register</w:t>
      </w:r>
    </w:p>
    <w:p>
      <w:pPr>
        <w:spacing w:after="80"/>
        <w:jc w:val="center"/>
      </w:pPr>
      <w:r>
        <w:rPr>
          <w:b/>
          <w:color w:val="0D9E8A"/>
          <w:sz w:val="28"/>
        </w:rPr>
        <w:t>With Heat Map</w:t>
      </w:r>
    </w:p>
    <w:p>
      <w:pPr>
        <w:spacing w:after="320"/>
        <w:jc w:val="center"/>
      </w:pPr>
      <w:r>
        <w:rPr>
          <w:color w:val="64748B"/>
          <w:sz w:val="22"/>
        </w:rPr>
        <w:t>Identifying, assessing, and managing project risks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[Enter Project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Project Manager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[Business Analyst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Review Cycle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Weekly / Bi-weekly / Monthly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RISK SCORING GUIDE</w:t>
      </w:r>
    </w:p>
    <w:p>
      <w:r>
        <w:rPr>
          <w:b/>
        </w:rPr>
        <w:t xml:space="preserve">Likelihood: </w:t>
      </w:r>
      <w:r>
        <w:t>1 = Rare  |  2 = Unlikely  |  3 = Possible  |  4 = Likely  |  5 = Almost Certain</w:t>
      </w:r>
    </w:p>
    <w:p>
      <w:r>
        <w:rPr>
          <w:b/>
        </w:rPr>
        <w:t xml:space="preserve">Impact: </w:t>
      </w:r>
      <w:r>
        <w:t>1 = Negligible  |  2 = Minor  |  3 = Moderate  |  4 = Major  |  5 = Critical</w:t>
      </w:r>
    </w:p>
    <w:p>
      <w:r>
        <w:rPr>
          <w:b/>
        </w:rPr>
        <w:t>Risk Score = Likelihood x Impact</w:t>
      </w:r>
    </w:p>
    <w:p>
      <w:r>
        <w:rPr>
          <w:b/>
        </w:rPr>
        <w:t xml:space="preserve">Rating bands: </w:t>
      </w:r>
      <w:r>
        <w:t>1-4 = Low (Green)  |  5-9 = Medium (Yellow)  |  10-16 = High (Orange)  |  17-25 = Critical (Red)</w:t>
      </w:r>
    </w:p>
    <w:p/>
    <w:p>
      <w:pPr>
        <w:spacing w:before="240" w:after="80"/>
      </w:pPr>
      <w:r>
        <w:rPr>
          <w:b/>
          <w:color w:val="0F2A4A"/>
          <w:sz w:val="22"/>
        </w:rPr>
        <w:t>RISK HEAT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F2A4A"/>
          </w:tcPr>
          <w:p>
            <w:r>
              <w:rPr>
                <w:b/>
                <w:color w:val="FFFFFF"/>
                <w:sz w:val="16"/>
              </w:rPr>
              <w:t>Likelihood \ Impact</w:t>
            </w:r>
          </w:p>
        </w:tc>
        <w:tc>
          <w:tcPr>
            <w:tcW w:type="dxa" w:w="1568"/>
            <w:shd w:val="clear" w:color="auto" w:fill="0F2A4A"/>
          </w:tcPr>
          <w:p>
            <w:r>
              <w:rPr>
                <w:b/>
                <w:color w:val="FFFFFF"/>
                <w:sz w:val="16"/>
              </w:rPr>
              <w:t>1 Negligible</w:t>
            </w:r>
          </w:p>
        </w:tc>
        <w:tc>
          <w:tcPr>
            <w:tcW w:type="dxa" w:w="1568"/>
            <w:shd w:val="clear" w:color="auto" w:fill="0F2A4A"/>
          </w:tcPr>
          <w:p>
            <w:r>
              <w:rPr>
                <w:b/>
                <w:color w:val="FFFFFF"/>
                <w:sz w:val="16"/>
              </w:rPr>
              <w:t>2 Minor</w:t>
            </w:r>
          </w:p>
        </w:tc>
        <w:tc>
          <w:tcPr>
            <w:tcW w:type="dxa" w:w="1568"/>
            <w:shd w:val="clear" w:color="auto" w:fill="0F2A4A"/>
          </w:tcPr>
          <w:p>
            <w:r>
              <w:rPr>
                <w:b/>
                <w:color w:val="FFFFFF"/>
                <w:sz w:val="16"/>
              </w:rPr>
              <w:t>3 Moderate</w:t>
            </w:r>
          </w:p>
        </w:tc>
        <w:tc>
          <w:tcPr>
            <w:tcW w:type="dxa" w:w="1568"/>
            <w:shd w:val="clear" w:color="auto" w:fill="0F2A4A"/>
          </w:tcPr>
          <w:p>
            <w:r>
              <w:rPr>
                <w:b/>
                <w:color w:val="FFFFFF"/>
                <w:sz w:val="16"/>
              </w:rPr>
              <w:t>4 Major</w:t>
            </w:r>
          </w:p>
        </w:tc>
        <w:tc>
          <w:tcPr>
            <w:tcW w:type="dxa" w:w="1568"/>
            <w:shd w:val="clear" w:color="auto" w:fill="0F2A4A"/>
          </w:tcPr>
          <w:p>
            <w:r>
              <w:rPr>
                <w:b/>
                <w:color w:val="FFFFFF"/>
                <w:sz w:val="16"/>
              </w:rPr>
              <w:t>5 Critical</w:t>
            </w:r>
          </w:p>
        </w:tc>
      </w:tr>
      <w:tr>
        <w:tc>
          <w:tcPr>
            <w:tcW w:type="dxa" w:w="1568"/>
            <w:shd w:val="clear" w:color="auto" w:fill="0F2A4A"/>
          </w:tcPr>
          <w:p>
            <w:r>
              <w:rPr>
                <w:b/>
                <w:color w:val="FFFFFF"/>
                <w:sz w:val="16"/>
              </w:rPr>
              <w:t>5 Almost Certain</w:t>
            </w:r>
          </w:p>
        </w:tc>
        <w:tc>
          <w:tcPr>
            <w:tcW w:type="dxa" w:w="1568"/>
            <w:shd w:val="clear" w:color="auto" w:fill="228B22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568"/>
            <w:shd w:val="clear" w:color="auto" w:fill="FFA50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568"/>
            <w:shd w:val="clear" w:color="auto" w:fill="FF000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568"/>
            <w:shd w:val="clear" w:color="auto" w:fill="FF000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568"/>
            <w:shd w:val="clear" w:color="auto" w:fill="FF000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1568"/>
            <w:shd w:val="clear" w:color="auto" w:fill="0F2A4A"/>
          </w:tcPr>
          <w:p>
            <w:r>
              <w:rPr>
                <w:b/>
                <w:color w:val="FFFFFF"/>
                <w:sz w:val="16"/>
              </w:rPr>
              <w:t>4 Likely</w:t>
            </w:r>
          </w:p>
        </w:tc>
        <w:tc>
          <w:tcPr>
            <w:tcW w:type="dxa" w:w="1568"/>
            <w:shd w:val="clear" w:color="auto" w:fill="228B2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568"/>
            <w:shd w:val="clear" w:color="auto" w:fill="FFA50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568"/>
            <w:shd w:val="clear" w:color="auto" w:fill="FFA50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568"/>
            <w:shd w:val="clear" w:color="auto" w:fill="FF000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568"/>
            <w:shd w:val="clear" w:color="auto" w:fill="FF000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568"/>
            <w:shd w:val="clear" w:color="auto" w:fill="0F2A4A"/>
          </w:tcPr>
          <w:p>
            <w:r>
              <w:rPr>
                <w:b/>
                <w:color w:val="FFFFFF"/>
                <w:sz w:val="16"/>
              </w:rPr>
              <w:t>3 Possible</w:t>
            </w:r>
          </w:p>
        </w:tc>
        <w:tc>
          <w:tcPr>
            <w:tcW w:type="dxa" w:w="1568"/>
            <w:shd w:val="clear" w:color="auto" w:fill="228B2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  <w:shd w:val="clear" w:color="auto" w:fill="FFD70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568"/>
            <w:shd w:val="clear" w:color="auto" w:fill="FFA50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568"/>
            <w:shd w:val="clear" w:color="auto" w:fill="FFA50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568"/>
            <w:shd w:val="clear" w:color="auto" w:fill="FF000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1568"/>
            <w:shd w:val="clear" w:color="auto" w:fill="0F2A4A"/>
          </w:tcPr>
          <w:p>
            <w:r>
              <w:rPr>
                <w:b/>
                <w:color w:val="FFFFFF"/>
                <w:sz w:val="16"/>
              </w:rPr>
              <w:t>2 Unlikely</w:t>
            </w:r>
          </w:p>
        </w:tc>
        <w:tc>
          <w:tcPr>
            <w:tcW w:type="dxa" w:w="1568"/>
            <w:shd w:val="clear" w:color="auto" w:fill="228B2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  <w:shd w:val="clear" w:color="auto" w:fill="FFD70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568"/>
            <w:shd w:val="clear" w:color="auto" w:fill="FFD70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568"/>
            <w:shd w:val="clear" w:color="auto" w:fill="FFA50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568"/>
            <w:shd w:val="clear" w:color="auto" w:fill="FFA50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568"/>
            <w:shd w:val="clear" w:color="auto" w:fill="0F2A4A"/>
          </w:tcPr>
          <w:p>
            <w:r>
              <w:rPr>
                <w:b/>
                <w:color w:val="FFFFFF"/>
                <w:sz w:val="16"/>
              </w:rPr>
              <w:t>1 Rare</w:t>
            </w:r>
          </w:p>
        </w:tc>
        <w:tc>
          <w:tcPr>
            <w:tcW w:type="dxa" w:w="1568"/>
            <w:shd w:val="clear" w:color="auto" w:fill="228B2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  <w:shd w:val="clear" w:color="auto" w:fill="228B2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  <w:shd w:val="clear" w:color="auto" w:fill="FFD70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  <w:shd w:val="clear" w:color="auto" w:fill="FFD70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568"/>
            <w:shd w:val="clear" w:color="auto" w:fill="FFA50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6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ID</w:t>
            </w:r>
          </w:p>
        </w:tc>
        <w:tc>
          <w:tcPr>
            <w:tcW w:type="dxa" w:w="1152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Description</w:t>
            </w:r>
          </w:p>
        </w:tc>
        <w:tc>
          <w:tcPr>
            <w:tcW w:type="dxa" w:w="432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</w:t>
            </w:r>
          </w:p>
        </w:tc>
        <w:tc>
          <w:tcPr>
            <w:tcW w:type="dxa" w:w="432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type="dxa" w:w="720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93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93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 Strategy</w:t>
            </w:r>
          </w:p>
        </w:tc>
        <w:tc>
          <w:tcPr>
            <w:tcW w:type="dxa" w:w="1440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Contingency Plan</w:t>
            </w:r>
          </w:p>
        </w:tc>
        <w:tc>
          <w:tcPr>
            <w:tcW w:type="dxa" w:w="100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R-001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[Describe the risk clearly]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=[LxI]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Low/Med/High/Critical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[How to reduce likelihood or impact]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[What to do if risk occurs]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Open / Mitigated / Closed</w:t>
            </w:r>
          </w:p>
        </w:tc>
      </w:tr>
      <w:tr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R-002</w:t>
            </w:r>
          </w:p>
        </w:tc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[Describe the risk clearly]</w:t>
            </w:r>
          </w:p>
        </w:tc>
        <w:tc>
          <w:tcPr>
            <w:tcW w:type="dxa" w:w="432"/>
            <w:shd w:val="clear" w:color="auto" w:fill="F1F5F9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432"/>
            <w:shd w:val="clear" w:color="auto" w:fill="F1F5F9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720"/>
            <w:shd w:val="clear" w:color="auto" w:fill="F1F5F9"/>
          </w:tcPr>
          <w:p>
            <w:r>
              <w:rPr>
                <w:sz w:val="18"/>
              </w:rPr>
              <w:t>=[LxI]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Low/Med/High/Critical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[How to reduce likelihood or impact]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[What to do if risk occurs]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Open / Mitigated / Closed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R-003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[Describe the risk clearly]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=[LxI]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Low/Med/High/Critical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[How to reduce likelihood or impact]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[What to do if risk occurs]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Open / Mitigated / Closed</w:t>
            </w:r>
          </w:p>
        </w:tc>
      </w:tr>
      <w:tr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R-004</w:t>
            </w:r>
          </w:p>
        </w:tc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[Describe the risk clearly]</w:t>
            </w:r>
          </w:p>
        </w:tc>
        <w:tc>
          <w:tcPr>
            <w:tcW w:type="dxa" w:w="432"/>
            <w:shd w:val="clear" w:color="auto" w:fill="F1F5F9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432"/>
            <w:shd w:val="clear" w:color="auto" w:fill="F1F5F9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720"/>
            <w:shd w:val="clear" w:color="auto" w:fill="F1F5F9"/>
          </w:tcPr>
          <w:p>
            <w:r>
              <w:rPr>
                <w:sz w:val="18"/>
              </w:rPr>
              <w:t>=[LxI]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Low/Med/High/Critical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[How to reduce likelihood or impact]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[What to do if risk occurs]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Open / Mitigated / Closed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R-005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[Describe the risk clearly]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=[LxI]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Low/Med/High/Critical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[How to reduce likelihood or impact]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[What to do if risk occurs]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Open / Mitigated / Closed</w:t>
            </w:r>
          </w:p>
        </w:tc>
      </w:tr>
      <w:tr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R-006</w:t>
            </w:r>
          </w:p>
        </w:tc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[Describe the risk clearly]</w:t>
            </w:r>
          </w:p>
        </w:tc>
        <w:tc>
          <w:tcPr>
            <w:tcW w:type="dxa" w:w="432"/>
            <w:shd w:val="clear" w:color="auto" w:fill="F1F5F9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432"/>
            <w:shd w:val="clear" w:color="auto" w:fill="F1F5F9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720"/>
            <w:shd w:val="clear" w:color="auto" w:fill="F1F5F9"/>
          </w:tcPr>
          <w:p>
            <w:r>
              <w:rPr>
                <w:sz w:val="18"/>
              </w:rPr>
              <w:t>=[LxI]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Low/Med/High/Critical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[How to reduce likelihood or impact]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[What to do if risk occurs]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Open / Mitigated / Closed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R-007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[Describe the risk clearly]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=[LxI]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Low/Med/High/Critical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[How to reduce likelihood or impact]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[What to do if risk occurs]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Open / Mitigated / Closed</w:t>
            </w:r>
          </w:p>
        </w:tc>
      </w:tr>
      <w:tr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R-008</w:t>
            </w:r>
          </w:p>
        </w:tc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[Describe the risk clearly]</w:t>
            </w:r>
          </w:p>
        </w:tc>
        <w:tc>
          <w:tcPr>
            <w:tcW w:type="dxa" w:w="432"/>
            <w:shd w:val="clear" w:color="auto" w:fill="F1F5F9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432"/>
            <w:shd w:val="clear" w:color="auto" w:fill="F1F5F9"/>
          </w:tcPr>
          <w:p>
            <w:r>
              <w:rPr>
                <w:sz w:val="18"/>
              </w:rPr>
              <w:t>[1-5]</w:t>
            </w:r>
          </w:p>
        </w:tc>
        <w:tc>
          <w:tcPr>
            <w:tcW w:type="dxa" w:w="720"/>
            <w:shd w:val="clear" w:color="auto" w:fill="F1F5F9"/>
          </w:tcPr>
          <w:p>
            <w:r>
              <w:rPr>
                <w:sz w:val="18"/>
              </w:rPr>
              <w:t>=[LxI]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Low/Med/High/Critical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[How to reduce likelihood or impact]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[What to do if risk occurs]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Open / Mitigated / Closed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RISK REVIEW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Review Date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Changes Made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Next Review Date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[Summary of changes]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[Date]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[Summary of changes]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[Date]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[Summary of changes]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[Date]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[Summary of changes]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[Date]</w:t>
            </w:r>
          </w:p>
        </w:tc>
      </w:tr>
    </w:tbl>
    <w:p/>
    <w:p/>
    <w:p>
      <w:pPr>
        <w:jc w:val="center"/>
      </w:pPr>
      <w:r>
        <w:rPr>
          <w:color w:val="64748B"/>
          <w:sz w:val="16"/>
        </w:rPr>
        <w:t>Template produced by Linton Business Solutions | www.lbsconnect.net | info@lbsconnect.net | Government-ready, Word &amp; Google Docs compatible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