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2D6" w:rsidRDefault="00292F79" w:rsidP="00292F79">
      <w:pPr>
        <w:pStyle w:val="1"/>
      </w:pPr>
      <w:r>
        <w:rPr>
          <w:rFonts w:hint="eastAsia"/>
        </w:rPr>
        <w:t>实验数据处理</w:t>
      </w:r>
    </w:p>
    <w:p w:rsidR="00292F79" w:rsidRDefault="00292F79" w:rsidP="00292F79">
      <w:pPr>
        <w:pStyle w:val="2"/>
        <w:numPr>
          <w:ilvl w:val="0"/>
          <w:numId w:val="1"/>
        </w:numPr>
      </w:pPr>
      <w:r>
        <w:rPr>
          <w:rFonts w:hint="eastAsia"/>
        </w:rPr>
        <w:t>用特斯拉计测定电磁铁的励磁曲线</w:t>
      </w:r>
    </w:p>
    <w:p w:rsidR="00292F79" w:rsidRDefault="00292F79" w:rsidP="00292F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进行实验，将实验数据记录在如下表格中。</w:t>
      </w:r>
    </w:p>
    <w:tbl>
      <w:tblPr>
        <w:tblW w:w="9720" w:type="dxa"/>
        <w:jc w:val="center"/>
        <w:tblLook w:val="04A0" w:firstRow="1" w:lastRow="0" w:firstColumn="1" w:lastColumn="0" w:noHBand="0" w:noVBand="1"/>
      </w:tblPr>
      <w:tblGrid>
        <w:gridCol w:w="1082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292F79" w:rsidRPr="00292F79" w:rsidTr="00292F79">
        <w:trPr>
          <w:trHeight w:val="40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F79" w:rsidRPr="00292F79" w:rsidRDefault="00292F79" w:rsidP="00292F79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proofErr w:type="spellStart"/>
            <w:r w:rsidRPr="00292F7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I</w:t>
            </w: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  <w:vertAlign w:val="subscript"/>
              </w:rPr>
              <w:t>m</w:t>
            </w:r>
            <w:proofErr w:type="spellEnd"/>
            <w:r w:rsidRPr="00292F7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(A)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F79" w:rsidRPr="00292F79" w:rsidRDefault="00292F79" w:rsidP="00292F7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2F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0.800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F79" w:rsidRPr="00292F79" w:rsidRDefault="00292F79" w:rsidP="00292F7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2F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0.700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F79" w:rsidRPr="00292F79" w:rsidRDefault="00292F79" w:rsidP="00292F7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2F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0.600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F79" w:rsidRPr="00292F79" w:rsidRDefault="00292F79" w:rsidP="00292F7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2F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0.500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F79" w:rsidRPr="00292F79" w:rsidRDefault="00292F79" w:rsidP="00292F7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2F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0.400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F79" w:rsidRPr="00292F79" w:rsidRDefault="00292F79" w:rsidP="00292F7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2F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0.300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F79" w:rsidRPr="00292F79" w:rsidRDefault="00292F79" w:rsidP="00292F7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2F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0.200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F79" w:rsidRPr="00292F79" w:rsidRDefault="00292F79" w:rsidP="00292F7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2F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0.100 </w:t>
            </w:r>
          </w:p>
        </w:tc>
      </w:tr>
      <w:tr w:rsidR="00292F79" w:rsidRPr="00292F79" w:rsidTr="00292F79">
        <w:trPr>
          <w:trHeight w:val="40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F79" w:rsidRPr="00292F79" w:rsidRDefault="00292F79" w:rsidP="00292F79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292F7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B(</w:t>
            </w:r>
            <w:proofErr w:type="spellStart"/>
            <w:r w:rsidRPr="00292F7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mT</w:t>
            </w:r>
            <w:proofErr w:type="spellEnd"/>
            <w:r w:rsidRPr="00292F7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F79" w:rsidRPr="00292F79" w:rsidRDefault="00292F79" w:rsidP="00292F7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2F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F79" w:rsidRPr="00292F79" w:rsidRDefault="00292F79" w:rsidP="00292F7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2F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F79" w:rsidRPr="00292F79" w:rsidRDefault="00292F79" w:rsidP="00292F7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2F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F79" w:rsidRPr="00292F79" w:rsidRDefault="00292F79" w:rsidP="00292F7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2F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F79" w:rsidRPr="00292F79" w:rsidRDefault="00292F79" w:rsidP="00292F7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2F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F79" w:rsidRPr="00292F79" w:rsidRDefault="00292F79" w:rsidP="00292F7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2F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F79" w:rsidRPr="00292F79" w:rsidRDefault="00292F79" w:rsidP="00292F7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2F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F79" w:rsidRPr="00292F79" w:rsidRDefault="00292F79" w:rsidP="00292F7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2F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</w:t>
            </w:r>
          </w:p>
        </w:tc>
      </w:tr>
    </w:tbl>
    <w:p w:rsidR="00292F79" w:rsidRPr="00292F79" w:rsidRDefault="00292F79" w:rsidP="00292F79">
      <w:pPr>
        <w:jc w:val="center"/>
        <w:rPr>
          <w:b/>
          <w:sz w:val="24"/>
          <w:szCs w:val="24"/>
        </w:rPr>
      </w:pPr>
      <w:r w:rsidRPr="00292F79">
        <w:rPr>
          <w:rFonts w:hint="eastAsia"/>
          <w:b/>
          <w:sz w:val="24"/>
          <w:szCs w:val="24"/>
        </w:rPr>
        <w:t>表1</w:t>
      </w:r>
      <w:r w:rsidRPr="00292F79">
        <w:rPr>
          <w:b/>
          <w:sz w:val="24"/>
          <w:szCs w:val="24"/>
        </w:rPr>
        <w:t xml:space="preserve"> </w:t>
      </w:r>
      <w:r w:rsidRPr="00292F79">
        <w:rPr>
          <w:rFonts w:hint="eastAsia"/>
          <w:b/>
          <w:sz w:val="24"/>
          <w:szCs w:val="24"/>
        </w:rPr>
        <w:t>电磁铁通过电流与产生电磁场记录表</w:t>
      </w:r>
    </w:p>
    <w:p w:rsidR="00292F79" w:rsidRDefault="00292F79" w:rsidP="00292F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根据以上表格，以通过电磁铁的电流</w:t>
      </w:r>
      <w:proofErr w:type="spellStart"/>
      <w:r w:rsidRPr="00292F79">
        <w:rPr>
          <w:rFonts w:hint="eastAsia"/>
          <w:b/>
          <w:sz w:val="28"/>
          <w:szCs w:val="28"/>
        </w:rPr>
        <w:t>I</w:t>
      </w:r>
      <w:r w:rsidRPr="00292F79">
        <w:rPr>
          <w:b/>
          <w:sz w:val="28"/>
          <w:szCs w:val="28"/>
          <w:vertAlign w:val="subscript"/>
        </w:rPr>
        <w:t>m</w:t>
      </w:r>
      <w:proofErr w:type="spellEnd"/>
      <w:r>
        <w:rPr>
          <w:rFonts w:hint="eastAsia"/>
          <w:sz w:val="28"/>
          <w:szCs w:val="28"/>
        </w:rPr>
        <w:t>为自变量，电磁铁产生的磁场</w:t>
      </w:r>
      <w:r w:rsidR="001C0B75" w:rsidRPr="001C0B75">
        <w:rPr>
          <w:rFonts w:hint="eastAsia"/>
          <w:b/>
          <w:sz w:val="28"/>
          <w:szCs w:val="28"/>
        </w:rPr>
        <w:t>B</w:t>
      </w:r>
      <w:r>
        <w:rPr>
          <w:rFonts w:hint="eastAsia"/>
          <w:sz w:val="28"/>
          <w:szCs w:val="28"/>
        </w:rPr>
        <w:t>为因变量，对</w:t>
      </w:r>
      <w:r w:rsidRPr="00292F79">
        <w:rPr>
          <w:rFonts w:hint="eastAsia"/>
          <w:b/>
          <w:sz w:val="28"/>
          <w:szCs w:val="28"/>
        </w:rPr>
        <w:t>B</w:t>
      </w:r>
      <w:r w:rsidRPr="00292F79">
        <w:rPr>
          <w:b/>
          <w:sz w:val="28"/>
          <w:szCs w:val="28"/>
        </w:rPr>
        <w:t>-</w:t>
      </w:r>
      <w:proofErr w:type="spellStart"/>
      <w:r w:rsidRPr="00292F79">
        <w:rPr>
          <w:b/>
          <w:sz w:val="28"/>
          <w:szCs w:val="28"/>
        </w:rPr>
        <w:t>I</w:t>
      </w:r>
      <w:r w:rsidRPr="00292F79">
        <w:rPr>
          <w:b/>
          <w:sz w:val="28"/>
          <w:szCs w:val="28"/>
          <w:vertAlign w:val="subscript"/>
        </w:rPr>
        <w:t>m</w:t>
      </w:r>
      <w:proofErr w:type="spellEnd"/>
      <w:r>
        <w:rPr>
          <w:rFonts w:hint="eastAsia"/>
          <w:sz w:val="28"/>
          <w:szCs w:val="28"/>
        </w:rPr>
        <w:t>关系进行拟合，如下图。</w:t>
      </w:r>
    </w:p>
    <w:p w:rsidR="00292F79" w:rsidRDefault="00292F79" w:rsidP="00292F7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23F09D" wp14:editId="6D248F88">
            <wp:extent cx="5274310" cy="3314700"/>
            <wp:effectExtent l="0" t="0" r="254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66F2DB2B-F045-48BD-9D9A-094A5A1FFB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92F79" w:rsidRPr="00292F79" w:rsidRDefault="00292F79" w:rsidP="00292F79">
      <w:pPr>
        <w:jc w:val="center"/>
        <w:rPr>
          <w:b/>
          <w:sz w:val="24"/>
          <w:szCs w:val="24"/>
        </w:rPr>
      </w:pPr>
      <w:r w:rsidRPr="00292F79">
        <w:rPr>
          <w:rFonts w:hint="eastAsia"/>
          <w:b/>
          <w:sz w:val="24"/>
          <w:szCs w:val="24"/>
        </w:rPr>
        <w:t>图1</w:t>
      </w:r>
      <w:r w:rsidRPr="00292F79">
        <w:rPr>
          <w:b/>
          <w:sz w:val="24"/>
          <w:szCs w:val="24"/>
        </w:rPr>
        <w:t xml:space="preserve"> B-</w:t>
      </w:r>
      <w:proofErr w:type="spellStart"/>
      <w:r w:rsidRPr="00292F79">
        <w:rPr>
          <w:b/>
          <w:sz w:val="24"/>
          <w:szCs w:val="24"/>
        </w:rPr>
        <w:t>I</w:t>
      </w:r>
      <w:r w:rsidR="001C0B75">
        <w:rPr>
          <w:rFonts w:hint="eastAsia"/>
          <w:b/>
          <w:sz w:val="24"/>
          <w:szCs w:val="24"/>
          <w:vertAlign w:val="subscript"/>
        </w:rPr>
        <w:t>m</w:t>
      </w:r>
      <w:proofErr w:type="spellEnd"/>
      <w:r w:rsidRPr="00292F79">
        <w:rPr>
          <w:b/>
          <w:sz w:val="24"/>
          <w:szCs w:val="24"/>
        </w:rPr>
        <w:t>线性拟合关系图</w:t>
      </w:r>
    </w:p>
    <w:p w:rsidR="00292F79" w:rsidRDefault="001C0B75" w:rsidP="00292F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由图可知，电磁铁的电流</w:t>
      </w:r>
      <w:proofErr w:type="spellStart"/>
      <w:r w:rsidRPr="00292F79">
        <w:rPr>
          <w:rFonts w:hint="eastAsia"/>
          <w:b/>
          <w:sz w:val="28"/>
          <w:szCs w:val="28"/>
        </w:rPr>
        <w:t>I</w:t>
      </w:r>
      <w:r w:rsidRPr="00292F79">
        <w:rPr>
          <w:b/>
          <w:sz w:val="28"/>
          <w:szCs w:val="28"/>
          <w:vertAlign w:val="subscript"/>
        </w:rPr>
        <w:t>m</w:t>
      </w:r>
      <w:proofErr w:type="spellEnd"/>
      <w:r w:rsidRPr="001C0B75">
        <w:rPr>
          <w:sz w:val="28"/>
          <w:szCs w:val="28"/>
        </w:rPr>
        <w:t>(A</w:t>
      </w:r>
      <w:r w:rsidRPr="001C0B75">
        <w:rPr>
          <w:rFonts w:hint="eastAsia"/>
          <w:sz w:val="28"/>
          <w:szCs w:val="28"/>
        </w:rPr>
        <w:t>)与</w:t>
      </w:r>
      <w:r>
        <w:rPr>
          <w:rFonts w:hint="eastAsia"/>
          <w:sz w:val="28"/>
          <w:szCs w:val="28"/>
        </w:rPr>
        <w:t>电磁铁产生的磁场</w:t>
      </w:r>
      <w:r w:rsidRPr="001C0B75">
        <w:rPr>
          <w:rFonts w:hint="eastAsia"/>
          <w:b/>
          <w:sz w:val="28"/>
          <w:szCs w:val="28"/>
        </w:rPr>
        <w:t>B</w:t>
      </w:r>
      <w:r w:rsidRPr="001C0B75">
        <w:rPr>
          <w:rFonts w:hint="eastAsia"/>
          <w:sz w:val="28"/>
          <w:szCs w:val="28"/>
        </w:rPr>
        <w:t>（</w:t>
      </w:r>
      <w:proofErr w:type="spellStart"/>
      <w:r w:rsidRPr="001C0B75">
        <w:rPr>
          <w:rFonts w:hint="eastAsia"/>
          <w:sz w:val="28"/>
          <w:szCs w:val="28"/>
        </w:rPr>
        <w:t>m</w:t>
      </w:r>
      <w:r w:rsidRPr="001C0B75">
        <w:rPr>
          <w:sz w:val="28"/>
          <w:szCs w:val="28"/>
        </w:rPr>
        <w:t>T</w:t>
      </w:r>
      <w:proofErr w:type="spellEnd"/>
      <w:r w:rsidRPr="001C0B75"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有以下近似关系式：</w:t>
      </w:r>
    </w:p>
    <w:p w:rsidR="001C0B75" w:rsidRDefault="001C0B75" w:rsidP="001C0B7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Pr="001C0B75">
        <w:rPr>
          <w:rFonts w:hint="eastAsia"/>
          <w:b/>
          <w:sz w:val="28"/>
          <w:szCs w:val="28"/>
        </w:rPr>
        <w:t>B</w:t>
      </w:r>
      <w:r w:rsidRPr="001C0B75">
        <w:rPr>
          <w:b/>
          <w:sz w:val="28"/>
          <w:szCs w:val="28"/>
        </w:rPr>
        <w:t>=425.36</w:t>
      </w:r>
      <w:r>
        <w:rPr>
          <w:b/>
          <w:sz w:val="28"/>
          <w:szCs w:val="28"/>
        </w:rPr>
        <w:t xml:space="preserve"> </w:t>
      </w:r>
      <w:proofErr w:type="spellStart"/>
      <w:r w:rsidRPr="001C0B75">
        <w:rPr>
          <w:b/>
          <w:sz w:val="28"/>
          <w:szCs w:val="28"/>
        </w:rPr>
        <w:t>I</w:t>
      </w:r>
      <w:r>
        <w:rPr>
          <w:b/>
          <w:sz w:val="28"/>
          <w:szCs w:val="28"/>
          <w:vertAlign w:val="subscript"/>
        </w:rPr>
        <w:t>m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1C0B75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Pr="001C0B75">
        <w:rPr>
          <w:b/>
          <w:sz w:val="28"/>
          <w:szCs w:val="28"/>
        </w:rPr>
        <w:t>3.0357</w:t>
      </w:r>
      <w:r>
        <w:rPr>
          <w:b/>
          <w:sz w:val="28"/>
          <w:szCs w:val="28"/>
        </w:rPr>
        <w:t xml:space="preserve">              </w:t>
      </w:r>
      <w:proofErr w:type="gramStart"/>
      <w:r>
        <w:rPr>
          <w:b/>
          <w:sz w:val="28"/>
          <w:szCs w:val="28"/>
        </w:rPr>
        <w:t xml:space="preserve">   (</w:t>
      </w:r>
      <w:proofErr w:type="gramEnd"/>
      <w:r>
        <w:rPr>
          <w:b/>
          <w:sz w:val="28"/>
          <w:szCs w:val="28"/>
        </w:rPr>
        <w:t>1)</w:t>
      </w:r>
    </w:p>
    <w:p w:rsidR="001C0B75" w:rsidRDefault="001C0B75" w:rsidP="001C0B75">
      <w:pPr>
        <w:pStyle w:val="2"/>
        <w:numPr>
          <w:ilvl w:val="0"/>
          <w:numId w:val="1"/>
        </w:numPr>
      </w:pPr>
      <w:r w:rsidRPr="001C0B75">
        <w:rPr>
          <w:rFonts w:hint="eastAsia"/>
        </w:rPr>
        <w:lastRenderedPageBreak/>
        <w:t>固定</w:t>
      </w:r>
      <w:proofErr w:type="spellStart"/>
      <w:r w:rsidRPr="001C0B75">
        <w:rPr>
          <w:rFonts w:hint="eastAsia"/>
        </w:rPr>
        <w:t>I</w:t>
      </w:r>
      <w:r>
        <w:rPr>
          <w:vertAlign w:val="subscript"/>
        </w:rPr>
        <w:t>m</w:t>
      </w:r>
      <w:proofErr w:type="spellEnd"/>
      <w:r>
        <w:t>,</w:t>
      </w:r>
      <w:r w:rsidRPr="001C0B75">
        <w:rPr>
          <w:rFonts w:hint="eastAsia"/>
        </w:rPr>
        <w:t>测定U</w:t>
      </w:r>
      <w:r>
        <w:rPr>
          <w:vertAlign w:val="subscript"/>
        </w:rPr>
        <w:t>h</w:t>
      </w:r>
      <w:r w:rsidRPr="001C0B75">
        <w:rPr>
          <w:rFonts w:hint="eastAsia"/>
        </w:rPr>
        <w:t>—I</w:t>
      </w:r>
      <w:r>
        <w:rPr>
          <w:vertAlign w:val="subscript"/>
        </w:rPr>
        <w:t>s</w:t>
      </w:r>
      <w:r w:rsidRPr="001C0B75">
        <w:rPr>
          <w:rFonts w:hint="eastAsia"/>
        </w:rPr>
        <w:t>曲线</w:t>
      </w:r>
    </w:p>
    <w:p w:rsidR="001C0B75" w:rsidRDefault="00CE4119" w:rsidP="001C0B75">
      <w:pPr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26" type="#_x0000_t75" alt="" style="position:absolute;left:0;text-align:left;margin-left:120.7pt;margin-top:31.95pt;width:153.2pt;height:29.6pt;z-index:25165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" strokeweight="3pt">
            <v:fill o:detectmouseclick="t"/>
            <v:imagedata r:id="rId6" o:title=""/>
          </v:shape>
          <o:OLEObject Type="Embed" ProgID="Equation.3" ShapeID="Object 2" DrawAspect="Content" ObjectID="_1759863886" r:id="rId7"/>
        </w:object>
      </w:r>
      <w:r w:rsidR="001C0B75">
        <w:rPr>
          <w:rFonts w:hint="eastAsia"/>
          <w:sz w:val="28"/>
          <w:szCs w:val="28"/>
        </w:rPr>
        <w:t>实验中，固定</w:t>
      </w:r>
      <w:proofErr w:type="spellStart"/>
      <w:r w:rsidR="001C0B75" w:rsidRPr="001C0B75">
        <w:rPr>
          <w:rFonts w:hint="eastAsia"/>
          <w:b/>
          <w:sz w:val="28"/>
          <w:szCs w:val="28"/>
        </w:rPr>
        <w:t>I</w:t>
      </w:r>
      <w:r w:rsidR="001C0B75" w:rsidRPr="001C0B75">
        <w:rPr>
          <w:rFonts w:hint="eastAsia"/>
          <w:b/>
          <w:sz w:val="28"/>
          <w:szCs w:val="28"/>
          <w:vertAlign w:val="subscript"/>
        </w:rPr>
        <w:t>m</w:t>
      </w:r>
      <w:proofErr w:type="spellEnd"/>
      <w:r w:rsidR="001C0B75">
        <w:rPr>
          <w:sz w:val="28"/>
          <w:szCs w:val="28"/>
        </w:rPr>
        <w:t>=0.350</w:t>
      </w:r>
      <w:r w:rsidR="001C0B75">
        <w:rPr>
          <w:rFonts w:hint="eastAsia"/>
          <w:sz w:val="28"/>
          <w:szCs w:val="28"/>
        </w:rPr>
        <w:t>A</w:t>
      </w:r>
      <w:r w:rsidR="001C0B75">
        <w:rPr>
          <w:sz w:val="28"/>
          <w:szCs w:val="28"/>
        </w:rPr>
        <w:t>,</w:t>
      </w:r>
      <w:r w:rsidR="001C0B75">
        <w:rPr>
          <w:rFonts w:hint="eastAsia"/>
          <w:sz w:val="28"/>
          <w:szCs w:val="28"/>
        </w:rPr>
        <w:t>通过多次改变霍尔元件中的电流</w:t>
      </w:r>
      <w:r w:rsidR="001C0B75" w:rsidRPr="001C0B75">
        <w:rPr>
          <w:rFonts w:hint="eastAsia"/>
          <w:b/>
          <w:sz w:val="28"/>
          <w:szCs w:val="28"/>
        </w:rPr>
        <w:t>I</w:t>
      </w:r>
      <w:r w:rsidR="001C0B75" w:rsidRPr="001C0B75">
        <w:rPr>
          <w:b/>
          <w:sz w:val="28"/>
          <w:szCs w:val="28"/>
          <w:vertAlign w:val="subscript"/>
        </w:rPr>
        <w:t>s</w:t>
      </w:r>
      <w:r w:rsidR="001C0B75">
        <w:rPr>
          <w:rFonts w:hint="eastAsia"/>
          <w:sz w:val="28"/>
          <w:szCs w:val="28"/>
        </w:rPr>
        <w:t>，多次测定两端电压</w:t>
      </w:r>
      <w:r>
        <w:rPr>
          <w:rFonts w:hint="eastAsia"/>
          <w:sz w:val="28"/>
          <w:szCs w:val="28"/>
        </w:rPr>
        <w:t>,由</w:t>
      </w:r>
      <w:r w:rsidR="00864746">
        <w:rPr>
          <w:rFonts w:hint="eastAsia"/>
          <w:sz w:val="28"/>
          <w:szCs w:val="28"/>
        </w:rPr>
        <w:t>公式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</w:t>
      </w:r>
      <w:r w:rsidR="001C0B75">
        <w:rPr>
          <w:rFonts w:hint="eastAsia"/>
          <w:sz w:val="28"/>
          <w:szCs w:val="28"/>
        </w:rPr>
        <w:t>取定平均值</w:t>
      </w:r>
      <w:r w:rsidR="001C0B75" w:rsidRPr="001C0B75">
        <w:rPr>
          <w:rFonts w:hint="eastAsia"/>
          <w:b/>
          <w:sz w:val="28"/>
          <w:szCs w:val="28"/>
        </w:rPr>
        <w:t>U</w:t>
      </w:r>
      <w:r w:rsidR="001C0B75" w:rsidRPr="001C0B75">
        <w:rPr>
          <w:b/>
          <w:sz w:val="28"/>
          <w:szCs w:val="28"/>
          <w:vertAlign w:val="subscript"/>
        </w:rPr>
        <w:t>h</w:t>
      </w:r>
      <w:r w:rsidR="001C0B75">
        <w:rPr>
          <w:rFonts w:hint="eastAsia"/>
          <w:sz w:val="28"/>
          <w:szCs w:val="28"/>
        </w:rPr>
        <w:t>，获得如下表实验数据。</w:t>
      </w:r>
    </w:p>
    <w:tbl>
      <w:tblPr>
        <w:tblW w:w="8484" w:type="dxa"/>
        <w:jc w:val="center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  <w:gridCol w:w="1414"/>
        <w:gridCol w:w="1414"/>
      </w:tblGrid>
      <w:tr w:rsidR="00CE4119" w:rsidRPr="00CE4119" w:rsidTr="00864746">
        <w:trPr>
          <w:trHeight w:val="363"/>
          <w:jc w:val="center"/>
        </w:trPr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I</w:t>
            </w:r>
            <w:r w:rsidRPr="00864746"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  <w:vertAlign w:val="subscript"/>
              </w:rPr>
              <w:t>s</w:t>
            </w:r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(mA)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U</w:t>
            </w:r>
            <w:r w:rsidRPr="00864746"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  <w:vertAlign w:val="subscript"/>
              </w:rPr>
              <w:t>1</w:t>
            </w:r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(mV)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U</w:t>
            </w:r>
            <w:r w:rsidRPr="00864746"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  <w:vertAlign w:val="subscript"/>
              </w:rPr>
              <w:t>2</w:t>
            </w:r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(mV)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U</w:t>
            </w:r>
            <w:r w:rsidRPr="00864746"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  <w:vertAlign w:val="subscript"/>
              </w:rPr>
              <w:t>3</w:t>
            </w:r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(mV)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U</w:t>
            </w:r>
            <w:r w:rsidRPr="00864746"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  <w:vertAlign w:val="subscript"/>
              </w:rPr>
              <w:t>4</w:t>
            </w:r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(mV)</w:t>
            </w:r>
          </w:p>
        </w:tc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U</w:t>
            </w:r>
            <w:r w:rsidRPr="00864746"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  <w:vertAlign w:val="subscript"/>
              </w:rPr>
              <w:t>h</w:t>
            </w:r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(mV)</w:t>
            </w:r>
          </w:p>
        </w:tc>
      </w:tr>
      <w:tr w:rsidR="00CE4119" w:rsidRPr="00CE4119" w:rsidTr="00864746">
        <w:trPr>
          <w:trHeight w:val="363"/>
          <w:jc w:val="center"/>
        </w:trPr>
        <w:tc>
          <w:tcPr>
            <w:tcW w:w="1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119" w:rsidRPr="00CE4119" w:rsidRDefault="00CE4119" w:rsidP="00CE4119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I</w:t>
            </w:r>
            <w:r w:rsidR="00864746" w:rsidRPr="00864746"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  <w:vertAlign w:val="subscript"/>
              </w:rPr>
              <w:t>s</w:t>
            </w:r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+、</w:t>
            </w:r>
            <w:proofErr w:type="spellStart"/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I</w:t>
            </w:r>
            <w:r w:rsidR="00864746" w:rsidRPr="00864746"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  <w:vertAlign w:val="subscript"/>
              </w:rPr>
              <w:t>m</w:t>
            </w:r>
            <w:proofErr w:type="spellEnd"/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+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I</w:t>
            </w:r>
            <w:r w:rsidR="00864746" w:rsidRPr="00864746"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  <w:vertAlign w:val="subscript"/>
              </w:rPr>
              <w:t>s</w:t>
            </w:r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+、</w:t>
            </w:r>
            <w:proofErr w:type="spellStart"/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I</w:t>
            </w:r>
            <w:r w:rsidR="00864746" w:rsidRPr="00864746"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  <w:vertAlign w:val="subscript"/>
              </w:rPr>
              <w:t>m</w:t>
            </w:r>
            <w:proofErr w:type="spellEnd"/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-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I</w:t>
            </w:r>
            <w:r w:rsidR="00864746" w:rsidRPr="00864746"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  <w:vertAlign w:val="subscript"/>
              </w:rPr>
              <w:t>s</w:t>
            </w:r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-、</w:t>
            </w:r>
            <w:proofErr w:type="spellStart"/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I</w:t>
            </w:r>
            <w:r w:rsidR="00864746" w:rsidRPr="00864746"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  <w:vertAlign w:val="subscript"/>
              </w:rPr>
              <w:t>m</w:t>
            </w:r>
            <w:proofErr w:type="spellEnd"/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-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</w:pPr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I</w:t>
            </w:r>
            <w:r w:rsidR="00864746" w:rsidRPr="00864746"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  <w:vertAlign w:val="subscript"/>
              </w:rPr>
              <w:t>s</w:t>
            </w:r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-、</w:t>
            </w:r>
            <w:proofErr w:type="spellStart"/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I</w:t>
            </w:r>
            <w:r w:rsidR="00864746" w:rsidRPr="00864746"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  <w:vertAlign w:val="subscript"/>
              </w:rPr>
              <w:t>m</w:t>
            </w:r>
            <w:proofErr w:type="spellEnd"/>
            <w:r w:rsidRPr="00CE41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+</w:t>
            </w:r>
          </w:p>
        </w:tc>
        <w:tc>
          <w:tcPr>
            <w:tcW w:w="1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4119" w:rsidRPr="00CE4119" w:rsidRDefault="00CE4119" w:rsidP="00CE4119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CE4119" w:rsidRPr="00CE4119" w:rsidTr="00864746">
        <w:trPr>
          <w:trHeight w:val="363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1.00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1.57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-1.40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1.38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-1.57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1.480 </w:t>
            </w:r>
          </w:p>
        </w:tc>
      </w:tr>
      <w:tr w:rsidR="00CE4119" w:rsidRPr="00CE4119" w:rsidTr="00864746">
        <w:trPr>
          <w:trHeight w:val="363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2.00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3.10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-2.77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2.75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-3.12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2.935 </w:t>
            </w:r>
          </w:p>
        </w:tc>
      </w:tr>
      <w:tr w:rsidR="00CE4119" w:rsidRPr="00CE4119" w:rsidTr="00864746">
        <w:trPr>
          <w:trHeight w:val="363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3.00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4.66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-4.15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4.13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-4.67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4.403 </w:t>
            </w:r>
          </w:p>
        </w:tc>
      </w:tr>
      <w:tr w:rsidR="00CE4119" w:rsidRPr="00CE4119" w:rsidTr="00864746">
        <w:trPr>
          <w:trHeight w:val="363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4.00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6.21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-5.52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5.51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-6.22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5.865 </w:t>
            </w:r>
          </w:p>
        </w:tc>
      </w:tr>
      <w:tr w:rsidR="00CE4119" w:rsidRPr="00CE4119" w:rsidTr="00864746">
        <w:trPr>
          <w:trHeight w:val="363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5.00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7.77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-6.90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6.89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-7.78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7.335 </w:t>
            </w:r>
          </w:p>
        </w:tc>
      </w:tr>
      <w:tr w:rsidR="00CE4119" w:rsidRPr="00CE4119" w:rsidTr="00864746">
        <w:trPr>
          <w:trHeight w:val="363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6.00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9.32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-8.30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8.27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-9.33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8.805 </w:t>
            </w:r>
          </w:p>
        </w:tc>
      </w:tr>
      <w:tr w:rsidR="00CE4119" w:rsidRPr="00CE4119" w:rsidTr="00864746">
        <w:trPr>
          <w:trHeight w:val="363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7.00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10.88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-9.67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9.65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-10.88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10.270 </w:t>
            </w:r>
          </w:p>
        </w:tc>
      </w:tr>
      <w:tr w:rsidR="00CE4119" w:rsidRPr="00CE4119" w:rsidTr="00864746">
        <w:trPr>
          <w:trHeight w:val="363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8.00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12.44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-11.05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11.03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-12.44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11.740 </w:t>
            </w:r>
          </w:p>
        </w:tc>
      </w:tr>
      <w:tr w:rsidR="00CE4119" w:rsidRPr="00CE4119" w:rsidTr="00864746">
        <w:trPr>
          <w:trHeight w:val="363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9.00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14.00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-12.41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12.40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-13.99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13.200 </w:t>
            </w:r>
          </w:p>
        </w:tc>
      </w:tr>
      <w:tr w:rsidR="00CE4119" w:rsidRPr="00CE4119" w:rsidTr="00864746">
        <w:trPr>
          <w:trHeight w:val="363"/>
          <w:jc w:val="center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10.00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15.55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-13.80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13.80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-15.55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4119" w:rsidRPr="00CE4119" w:rsidRDefault="00CE4119" w:rsidP="00CE411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CE411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14.675 </w:t>
            </w:r>
          </w:p>
        </w:tc>
      </w:tr>
    </w:tbl>
    <w:p w:rsidR="00CE4119" w:rsidRPr="00292F79" w:rsidRDefault="00CE4119" w:rsidP="00CE4119">
      <w:pPr>
        <w:jc w:val="center"/>
        <w:rPr>
          <w:b/>
          <w:sz w:val="24"/>
          <w:szCs w:val="24"/>
        </w:rPr>
      </w:pPr>
      <w:r w:rsidRPr="00292F79"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2</w:t>
      </w:r>
      <w:r w:rsidRPr="00292F79">
        <w:rPr>
          <w:b/>
          <w:sz w:val="24"/>
          <w:szCs w:val="24"/>
        </w:rPr>
        <w:t xml:space="preserve"> </w:t>
      </w:r>
      <w:r w:rsidR="00864746">
        <w:rPr>
          <w:rFonts w:hint="eastAsia"/>
          <w:b/>
          <w:sz w:val="24"/>
          <w:szCs w:val="24"/>
        </w:rPr>
        <w:t>霍尔电压</w:t>
      </w:r>
      <w:r w:rsidRPr="00292F79">
        <w:rPr>
          <w:rFonts w:hint="eastAsia"/>
          <w:b/>
          <w:sz w:val="24"/>
          <w:szCs w:val="24"/>
        </w:rPr>
        <w:t>与</w:t>
      </w:r>
      <w:r w:rsidR="00864746">
        <w:rPr>
          <w:rFonts w:hint="eastAsia"/>
          <w:b/>
          <w:sz w:val="24"/>
          <w:szCs w:val="24"/>
        </w:rPr>
        <w:t>霍尔电流</w:t>
      </w:r>
      <w:r w:rsidRPr="00292F79">
        <w:rPr>
          <w:rFonts w:hint="eastAsia"/>
          <w:b/>
          <w:sz w:val="24"/>
          <w:szCs w:val="24"/>
        </w:rPr>
        <w:t>记录表</w:t>
      </w:r>
    </w:p>
    <w:p w:rsidR="001C0B75" w:rsidRDefault="00864746" w:rsidP="001C0B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由上表，给出霍尔电压与霍尔电流图像，并进行拟合。</w:t>
      </w:r>
    </w:p>
    <w:p w:rsidR="00864746" w:rsidRDefault="00864746" w:rsidP="001C0B7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8DBDEB" wp14:editId="4274CFC9">
            <wp:extent cx="5274310" cy="2705100"/>
            <wp:effectExtent l="0" t="0" r="254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D64C7DEC-723B-4559-83CD-A7242D66BF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64746" w:rsidRPr="00292F79" w:rsidRDefault="00864746" w:rsidP="00864746">
      <w:pPr>
        <w:jc w:val="center"/>
        <w:rPr>
          <w:b/>
          <w:sz w:val="24"/>
          <w:szCs w:val="24"/>
        </w:rPr>
      </w:pPr>
      <w:r w:rsidRPr="00292F79">
        <w:rPr>
          <w:rFonts w:hint="eastAsia"/>
          <w:b/>
          <w:sz w:val="24"/>
          <w:szCs w:val="24"/>
        </w:rPr>
        <w:t>图</w:t>
      </w:r>
      <w:r>
        <w:rPr>
          <w:b/>
          <w:sz w:val="24"/>
          <w:szCs w:val="24"/>
        </w:rPr>
        <w:t>2</w:t>
      </w:r>
      <w:r w:rsidRPr="00292F79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霍尔电压-霍尔电流</w:t>
      </w:r>
      <w:r w:rsidRPr="00292F79">
        <w:rPr>
          <w:b/>
          <w:sz w:val="24"/>
          <w:szCs w:val="24"/>
        </w:rPr>
        <w:t>线性拟合关系图</w:t>
      </w:r>
    </w:p>
    <w:p w:rsidR="00864746" w:rsidRDefault="00864746" w:rsidP="008647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由图可知，</w:t>
      </w:r>
      <w:r w:rsidRPr="00864746">
        <w:rPr>
          <w:sz w:val="28"/>
          <w:szCs w:val="28"/>
        </w:rPr>
        <w:t>霍尔电压</w:t>
      </w:r>
      <w:r w:rsidRPr="00864746">
        <w:rPr>
          <w:rFonts w:hint="eastAsia"/>
          <w:b/>
          <w:sz w:val="28"/>
          <w:szCs w:val="28"/>
        </w:rPr>
        <w:t>U</w:t>
      </w:r>
      <w:r w:rsidRPr="00864746">
        <w:rPr>
          <w:b/>
          <w:sz w:val="28"/>
          <w:szCs w:val="28"/>
          <w:vertAlign w:val="subscript"/>
        </w:rPr>
        <w:t>h</w:t>
      </w:r>
      <w:r>
        <w:rPr>
          <w:sz w:val="28"/>
          <w:szCs w:val="28"/>
          <w:vertAlign w:val="subscript"/>
        </w:rPr>
        <w:t xml:space="preserve"> </w:t>
      </w:r>
      <w:r w:rsidRPr="00864746">
        <w:rPr>
          <w:rFonts w:hint="eastAsia"/>
          <w:sz w:val="28"/>
          <w:szCs w:val="28"/>
        </w:rPr>
        <w:t>(</w:t>
      </w:r>
      <w:r w:rsidRPr="00864746">
        <w:rPr>
          <w:sz w:val="28"/>
          <w:szCs w:val="28"/>
        </w:rPr>
        <w:t>mV)</w:t>
      </w:r>
      <w:r>
        <w:rPr>
          <w:rFonts w:hint="eastAsia"/>
          <w:sz w:val="28"/>
          <w:szCs w:val="28"/>
        </w:rPr>
        <w:t>与霍尔电流</w:t>
      </w:r>
      <w:r w:rsidRPr="00864746">
        <w:rPr>
          <w:rFonts w:hint="eastAsia"/>
          <w:b/>
          <w:sz w:val="28"/>
          <w:szCs w:val="28"/>
        </w:rPr>
        <w:t>I</w:t>
      </w:r>
      <w:r>
        <w:rPr>
          <w:b/>
          <w:sz w:val="28"/>
          <w:szCs w:val="28"/>
          <w:vertAlign w:val="subscript"/>
        </w:rPr>
        <w:t>s</w:t>
      </w:r>
      <w:r>
        <w:rPr>
          <w:sz w:val="28"/>
          <w:szCs w:val="28"/>
        </w:rPr>
        <w:t xml:space="preserve"> (mA)</w:t>
      </w:r>
      <w:r>
        <w:rPr>
          <w:rFonts w:hint="eastAsia"/>
          <w:sz w:val="28"/>
          <w:szCs w:val="28"/>
        </w:rPr>
        <w:t>有以下近似关系式：</w:t>
      </w:r>
    </w:p>
    <w:p w:rsidR="00864746" w:rsidRDefault="00864746" w:rsidP="008647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 w:rsidRPr="00864746">
        <w:rPr>
          <w:rFonts w:hint="eastAsia"/>
          <w:b/>
          <w:sz w:val="28"/>
          <w:szCs w:val="28"/>
        </w:rPr>
        <w:t>U</w:t>
      </w:r>
      <w:r w:rsidRPr="00864746">
        <w:rPr>
          <w:b/>
          <w:sz w:val="28"/>
          <w:szCs w:val="28"/>
          <w:vertAlign w:val="subscript"/>
        </w:rPr>
        <w:t>h</w:t>
      </w:r>
      <w:r w:rsidRPr="001C0B75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1.4665 </w:t>
      </w:r>
      <w:r w:rsidRPr="00864746">
        <w:rPr>
          <w:rFonts w:hint="eastAsia"/>
          <w:b/>
          <w:sz w:val="28"/>
          <w:szCs w:val="28"/>
        </w:rPr>
        <w:t>I</w:t>
      </w:r>
      <w:r>
        <w:rPr>
          <w:b/>
          <w:sz w:val="28"/>
          <w:szCs w:val="28"/>
          <w:vertAlign w:val="subscript"/>
        </w:rPr>
        <w:t xml:space="preserve">s </w:t>
      </w:r>
      <w:r>
        <w:rPr>
          <w:b/>
          <w:sz w:val="28"/>
          <w:szCs w:val="28"/>
        </w:rPr>
        <w:t xml:space="preserve">+ 0.0048              </w:t>
      </w:r>
      <w:proofErr w:type="gramStart"/>
      <w:r>
        <w:rPr>
          <w:b/>
          <w:sz w:val="28"/>
          <w:szCs w:val="28"/>
        </w:rPr>
        <w:t xml:space="preserve">   (</w:t>
      </w:r>
      <w:proofErr w:type="gramEnd"/>
      <w:r>
        <w:rPr>
          <w:b/>
          <w:sz w:val="28"/>
          <w:szCs w:val="28"/>
        </w:rPr>
        <w:t>2)</w:t>
      </w:r>
    </w:p>
    <w:p w:rsidR="00864746" w:rsidRDefault="00872F63" w:rsidP="00872F63">
      <w:pPr>
        <w:pStyle w:val="2"/>
        <w:numPr>
          <w:ilvl w:val="0"/>
          <w:numId w:val="1"/>
        </w:numPr>
      </w:pPr>
      <w:r w:rsidRPr="00872F63">
        <w:rPr>
          <w:rFonts w:hint="eastAsia"/>
        </w:rPr>
        <w:t>根据公式计算霍尔灵敏度</w:t>
      </w:r>
      <w:r>
        <w:t>,</w:t>
      </w:r>
      <w:r w:rsidRPr="00872F63">
        <w:rPr>
          <w:rFonts w:hint="eastAsia"/>
        </w:rPr>
        <w:t>霍尔系数及载流子浓度</w:t>
      </w:r>
    </w:p>
    <w:p w:rsidR="00872F63" w:rsidRDefault="00872F63" w:rsidP="00872F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由（1）部分的式（1）可知，在电磁场电流</w:t>
      </w:r>
      <w:proofErr w:type="spellStart"/>
      <w:r w:rsidRPr="00872F63">
        <w:rPr>
          <w:rFonts w:hint="eastAsia"/>
          <w:b/>
          <w:sz w:val="28"/>
          <w:szCs w:val="28"/>
        </w:rPr>
        <w:t>I</w:t>
      </w:r>
      <w:r w:rsidRPr="00872F63">
        <w:rPr>
          <w:b/>
          <w:sz w:val="28"/>
          <w:szCs w:val="28"/>
          <w:vertAlign w:val="subscript"/>
        </w:rPr>
        <w:t>m</w:t>
      </w:r>
      <w:proofErr w:type="spellEnd"/>
      <w:r>
        <w:rPr>
          <w:rFonts w:hint="eastAsia"/>
          <w:sz w:val="28"/>
          <w:szCs w:val="28"/>
        </w:rPr>
        <w:t>为0</w:t>
      </w:r>
      <w:r>
        <w:rPr>
          <w:sz w:val="28"/>
          <w:szCs w:val="28"/>
        </w:rPr>
        <w:t xml:space="preserve">.350 </w:t>
      </w:r>
      <w:r>
        <w:rPr>
          <w:rFonts w:hint="eastAsia"/>
          <w:sz w:val="28"/>
          <w:szCs w:val="28"/>
        </w:rPr>
        <w:t>A时，电磁铁磁场强度</w:t>
      </w:r>
      <w:r w:rsidRPr="00872F63">
        <w:rPr>
          <w:rFonts w:hint="eastAsia"/>
          <w:b/>
          <w:sz w:val="28"/>
          <w:szCs w:val="28"/>
        </w:rPr>
        <w:t>B</w:t>
      </w:r>
      <w:r>
        <w:rPr>
          <w:rFonts w:hint="eastAsia"/>
          <w:sz w:val="28"/>
          <w:szCs w:val="28"/>
        </w:rPr>
        <w:t>为</w:t>
      </w:r>
      <w:r w:rsidRPr="00872F63">
        <w:rPr>
          <w:rFonts w:hint="eastAsia"/>
          <w:b/>
          <w:sz w:val="28"/>
          <w:szCs w:val="28"/>
        </w:rPr>
        <w:t>B</w:t>
      </w:r>
      <w:r w:rsidRPr="00872F63">
        <w:rPr>
          <w:b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=145.84 </w:t>
      </w:r>
      <w:proofErr w:type="spellStart"/>
      <w:r>
        <w:rPr>
          <w:sz w:val="28"/>
          <w:szCs w:val="28"/>
        </w:rPr>
        <w:t>mT</w:t>
      </w:r>
      <w:proofErr w:type="spellEnd"/>
      <w:r>
        <w:rPr>
          <w:rFonts w:hint="eastAsia"/>
          <w:sz w:val="28"/>
          <w:szCs w:val="28"/>
        </w:rPr>
        <w:t>。</w:t>
      </w:r>
      <w:r w:rsidR="006B5633">
        <w:rPr>
          <w:rFonts w:hint="eastAsia"/>
          <w:sz w:val="28"/>
          <w:szCs w:val="28"/>
        </w:rPr>
        <w:t>霍尔元件长度d</w:t>
      </w:r>
      <w:r w:rsidR="006B5633">
        <w:rPr>
          <w:sz w:val="28"/>
          <w:szCs w:val="28"/>
        </w:rPr>
        <w:t>=0.5mm</w:t>
      </w:r>
      <w:r w:rsidR="006B5633">
        <w:rPr>
          <w:rFonts w:hint="eastAsia"/>
          <w:sz w:val="28"/>
          <w:szCs w:val="28"/>
        </w:rPr>
        <w:t>。</w:t>
      </w:r>
    </w:p>
    <w:p w:rsidR="00872F63" w:rsidRDefault="00872F63" w:rsidP="00872F63">
      <w:pPr>
        <w:rPr>
          <w:sz w:val="28"/>
          <w:szCs w:val="28"/>
        </w:rPr>
      </w:pPr>
      <w:r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s1029" type="#_x0000_t75" alt="" style="position:absolute;left:0;text-align:left;margin-left:113.3pt;margin-top:33.25pt;width:127.85pt;height:40.15pt;z-index:25166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" filled="t" stroked="t" strokecolor="white" strokeweight="2.25pt">
            <v:imagedata r:id="rId9" o:title=""/>
          </v:shape>
          <o:OLEObject Type="Embed" ProgID="Equation.3" ShapeID="_x0000_s1029" DrawAspect="Content" ObjectID="_1759863887" r:id="rId10"/>
        </w:object>
      </w:r>
      <w:r>
        <w:rPr>
          <w:rFonts w:hint="eastAsia"/>
          <w:sz w:val="28"/>
          <w:szCs w:val="28"/>
        </w:rPr>
        <w:t>接着，由第二部分数据和公式</w:t>
      </w:r>
    </w:p>
    <w:p w:rsidR="00872F63" w:rsidRPr="00872F63" w:rsidRDefault="00872F63" w:rsidP="00872F63">
      <w:pPr>
        <w:rPr>
          <w:sz w:val="28"/>
          <w:szCs w:val="28"/>
        </w:rPr>
      </w:pPr>
    </w:p>
    <w:p w:rsidR="00872F63" w:rsidRPr="00872F63" w:rsidRDefault="008A5190" w:rsidP="008A5190">
      <w:pPr>
        <w:tabs>
          <w:tab w:val="left" w:pos="2175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1428750</wp:posOffset>
            </wp:positionH>
            <wp:positionV relativeFrom="paragraph">
              <wp:posOffset>294640</wp:posOffset>
            </wp:positionV>
            <wp:extent cx="1085850" cy="505460"/>
            <wp:effectExtent l="0" t="0" r="0" b="889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F63">
        <w:rPr>
          <w:b/>
          <w:sz w:val="28"/>
          <w:szCs w:val="28"/>
        </w:rPr>
        <w:br/>
      </w:r>
    </w:p>
    <w:p w:rsidR="00872F63" w:rsidRDefault="00872F63" w:rsidP="00872F63">
      <w:pPr>
        <w:rPr>
          <w:sz w:val="28"/>
          <w:szCs w:val="28"/>
        </w:rPr>
      </w:pPr>
    </w:p>
    <w:p w:rsidR="008A5190" w:rsidRDefault="008A5190" w:rsidP="00872F63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1428750</wp:posOffset>
            </wp:positionH>
            <wp:positionV relativeFrom="paragraph">
              <wp:posOffset>227965</wp:posOffset>
            </wp:positionV>
            <wp:extent cx="1133475" cy="608965"/>
            <wp:effectExtent l="0" t="0" r="9525" b="63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5190" w:rsidRDefault="008A5190" w:rsidP="00872F63">
      <w:pPr>
        <w:rPr>
          <w:sz w:val="28"/>
          <w:szCs w:val="28"/>
        </w:rPr>
      </w:pPr>
    </w:p>
    <w:p w:rsidR="008A5190" w:rsidRDefault="008A5190" w:rsidP="00872F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</w:t>
      </w:r>
    </w:p>
    <w:p w:rsidR="008A5190" w:rsidRDefault="008A5190" w:rsidP="008A519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(其中</w:t>
      </w:r>
      <w:r w:rsidRPr="008A5190">
        <w:rPr>
          <w:rFonts w:hint="eastAsia"/>
          <w:b/>
          <w:sz w:val="28"/>
          <w:szCs w:val="28"/>
        </w:rPr>
        <w:t>e</w:t>
      </w:r>
      <w:r>
        <w:rPr>
          <w:rFonts w:hint="eastAsia"/>
          <w:sz w:val="28"/>
          <w:szCs w:val="28"/>
        </w:rPr>
        <w:t>为元电荷带电量</w:t>
      </w:r>
      <w:r w:rsidRPr="008A5190">
        <w:rPr>
          <w:rFonts w:hint="eastAsia"/>
          <w:b/>
          <w:sz w:val="28"/>
          <w:szCs w:val="28"/>
        </w:rPr>
        <w:t>e</w:t>
      </w:r>
      <w:r w:rsidRPr="008A5190">
        <w:rPr>
          <w:b/>
          <w:sz w:val="28"/>
          <w:szCs w:val="28"/>
        </w:rPr>
        <w:t>=</w:t>
      </w:r>
      <w:r w:rsidRPr="008A5190">
        <w:rPr>
          <w:rFonts w:hint="eastAsia"/>
          <w:b/>
          <w:bCs/>
          <w:sz w:val="28"/>
          <w:szCs w:val="28"/>
        </w:rPr>
        <w:t>1.602176565×10</w:t>
      </w:r>
      <w:r w:rsidRPr="008A5190">
        <w:rPr>
          <w:b/>
          <w:bCs/>
          <w:sz w:val="28"/>
          <w:szCs w:val="28"/>
          <w:vertAlign w:val="superscript"/>
        </w:rPr>
        <w:t>-19</w:t>
      </w:r>
      <w:r>
        <w:rPr>
          <w:b/>
          <w:bCs/>
          <w:sz w:val="28"/>
          <w:szCs w:val="28"/>
        </w:rPr>
        <w:t>C</w:t>
      </w:r>
      <w:r>
        <w:rPr>
          <w:bCs/>
          <w:sz w:val="28"/>
          <w:szCs w:val="28"/>
        </w:rPr>
        <w:t>)</w:t>
      </w:r>
    </w:p>
    <w:p w:rsidR="008A5190" w:rsidRDefault="008A5190" w:rsidP="008A51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计算霍尔灵敏度</w:t>
      </w:r>
      <w:r w:rsidRPr="008A5190">
        <w:rPr>
          <w:b/>
          <w:sz w:val="28"/>
          <w:szCs w:val="28"/>
        </w:rPr>
        <w:t>K</w:t>
      </w:r>
      <w:r w:rsidRPr="008A5190">
        <w:rPr>
          <w:b/>
          <w:sz w:val="28"/>
          <w:szCs w:val="28"/>
          <w:vertAlign w:val="subscript"/>
        </w:rPr>
        <w:t>H</w:t>
      </w:r>
      <w:r w:rsidRPr="008A5190"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霍尔系数</w:t>
      </w:r>
      <w:r w:rsidRPr="008A5190">
        <w:rPr>
          <w:rFonts w:hint="eastAsia"/>
          <w:b/>
          <w:sz w:val="28"/>
          <w:szCs w:val="28"/>
        </w:rPr>
        <w:t>R</w:t>
      </w:r>
      <w:r w:rsidRPr="008A5190">
        <w:rPr>
          <w:b/>
          <w:sz w:val="28"/>
          <w:szCs w:val="28"/>
          <w:vertAlign w:val="subscript"/>
        </w:rPr>
        <w:t>H</w:t>
      </w:r>
      <w:r>
        <w:rPr>
          <w:rFonts w:hint="eastAsia"/>
          <w:sz w:val="28"/>
          <w:szCs w:val="28"/>
        </w:rPr>
        <w:t>，及载流子浓度</w:t>
      </w:r>
      <w:r w:rsidRPr="008A5190">
        <w:rPr>
          <w:rFonts w:hint="eastAsia"/>
          <w:b/>
          <w:sz w:val="28"/>
          <w:szCs w:val="28"/>
        </w:rPr>
        <w:t>n</w:t>
      </w:r>
      <w:r>
        <w:rPr>
          <w:rFonts w:hint="eastAsia"/>
          <w:sz w:val="28"/>
          <w:szCs w:val="28"/>
        </w:rPr>
        <w:t>，记录在表格中。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9"/>
        <w:gridCol w:w="753"/>
        <w:gridCol w:w="753"/>
        <w:gridCol w:w="753"/>
        <w:gridCol w:w="753"/>
        <w:gridCol w:w="755"/>
      </w:tblGrid>
      <w:tr w:rsidR="00426295" w:rsidRPr="006B5633" w:rsidTr="008A22DE">
        <w:trPr>
          <w:trHeight w:val="755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426295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I</w:t>
            </w:r>
            <w:r w:rsidR="00426295">
              <w:rPr>
                <w:rFonts w:ascii="等线" w:eastAsia="等线" w:hAnsi="等线" w:cs="宋体"/>
                <w:b/>
                <w:color w:val="000000"/>
                <w:kern w:val="0"/>
                <w:szCs w:val="21"/>
                <w:vertAlign w:val="subscript"/>
              </w:rPr>
              <w:t>s</w:t>
            </w:r>
            <w:r w:rsidR="00426295">
              <w:rPr>
                <w:rFonts w:ascii="等线" w:eastAsia="等线" w:hAnsi="等线" w:cs="宋体"/>
                <w:b/>
                <w:color w:val="000000"/>
                <w:kern w:val="0"/>
                <w:szCs w:val="21"/>
              </w:rPr>
              <w:t>(mA)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1.00 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2.00 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3.00 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4.00 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5.00 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6.00 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7.00 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8.00 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9.00 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10.00 </w:t>
            </w:r>
          </w:p>
        </w:tc>
      </w:tr>
      <w:tr w:rsidR="00426295" w:rsidRPr="006B5633" w:rsidTr="008A22DE">
        <w:trPr>
          <w:trHeight w:val="75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426295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proofErr w:type="gramStart"/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U</w:t>
            </w:r>
            <w:r w:rsidR="00426295">
              <w:rPr>
                <w:rFonts w:ascii="等线" w:eastAsia="等线" w:hAnsi="等线" w:cs="宋体"/>
                <w:b/>
                <w:color w:val="000000"/>
                <w:kern w:val="0"/>
                <w:szCs w:val="21"/>
                <w:vertAlign w:val="subscript"/>
              </w:rPr>
              <w:t>H</w:t>
            </w:r>
            <w:r w:rsidR="00426295">
              <w:rPr>
                <w:rFonts w:ascii="等线" w:eastAsia="等线" w:hAnsi="等线" w:cs="宋体"/>
                <w:b/>
                <w:color w:val="000000"/>
                <w:kern w:val="0"/>
                <w:szCs w:val="21"/>
              </w:rPr>
              <w:t>(</w:t>
            </w:r>
            <w:proofErr w:type="gramEnd"/>
            <w:r w:rsidR="00426295">
              <w:rPr>
                <w:rFonts w:ascii="等线" w:eastAsia="等线" w:hAnsi="等线" w:cs="宋体"/>
                <w:b/>
                <w:color w:val="000000"/>
                <w:kern w:val="0"/>
                <w:szCs w:val="21"/>
              </w:rPr>
              <w:t>mV)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1.480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2.935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4.403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5.865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7.335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8.805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10.270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11.740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13.200 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14.675 </w:t>
            </w:r>
          </w:p>
        </w:tc>
      </w:tr>
      <w:tr w:rsidR="00426295" w:rsidRPr="006B5633" w:rsidTr="008A22DE">
        <w:trPr>
          <w:trHeight w:val="75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426295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K</w:t>
            </w:r>
            <w:r w:rsidR="00426295">
              <w:rPr>
                <w:rFonts w:ascii="等线" w:eastAsia="等线" w:hAnsi="等线" w:cs="宋体"/>
                <w:b/>
                <w:color w:val="000000"/>
                <w:kern w:val="0"/>
                <w:szCs w:val="21"/>
                <w:vertAlign w:val="subscript"/>
              </w:rPr>
              <w:t>H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10.148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10.062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10.064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10.054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10.059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10.062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10.060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10.062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10.057 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10.062 </w:t>
            </w:r>
          </w:p>
        </w:tc>
      </w:tr>
      <w:tr w:rsidR="00426295" w:rsidRPr="006B5633" w:rsidTr="008A22DE">
        <w:trPr>
          <w:trHeight w:val="75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426295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  <w:vertAlign w:val="subscript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R</w:t>
            </w:r>
            <w:r w:rsidR="00426295">
              <w:rPr>
                <w:rFonts w:ascii="等线" w:eastAsia="等线" w:hAnsi="等线" w:cs="宋体"/>
                <w:b/>
                <w:color w:val="000000"/>
                <w:kern w:val="0"/>
                <w:szCs w:val="21"/>
                <w:vertAlign w:val="subscript"/>
              </w:rPr>
              <w:t>H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0.005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0.005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0.005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0.005 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0.005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0.005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0.005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0.005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0.005 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633" w:rsidRPr="006B5633" w:rsidRDefault="006B5633" w:rsidP="006B5633">
            <w:pPr>
              <w:widowControl/>
              <w:jc w:val="righ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 xml:space="preserve">0.005 </w:t>
            </w:r>
          </w:p>
        </w:tc>
      </w:tr>
      <w:tr w:rsidR="00426295" w:rsidRPr="006B5633" w:rsidTr="008A22DE">
        <w:trPr>
          <w:trHeight w:val="75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295" w:rsidRPr="006B5633" w:rsidRDefault="00426295" w:rsidP="00426295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n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295" w:rsidRPr="006B5633" w:rsidRDefault="00426295" w:rsidP="00426295">
            <w:pPr>
              <w:widowControl/>
              <w:jc w:val="lef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  <w:vertAlign w:val="superscript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1.23</w:t>
            </w:r>
            <w:r w:rsidRPr="00426295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×</w:t>
            </w:r>
            <w:r w:rsidRPr="006B5633">
              <w:rPr>
                <w:rFonts w:ascii="等线" w:eastAsia="等线" w:hAnsi="等线" w:cs="宋体"/>
                <w:b/>
                <w:color w:val="000000"/>
                <w:kern w:val="0"/>
                <w:szCs w:val="21"/>
              </w:rPr>
              <w:t>10</w:t>
            </w:r>
            <w:r w:rsidRPr="006B5633">
              <w:rPr>
                <w:rFonts w:ascii="等线" w:eastAsia="等线" w:hAnsi="等线" w:cs="宋体"/>
                <w:b/>
                <w:color w:val="000000"/>
                <w:kern w:val="0"/>
                <w:szCs w:val="21"/>
                <w:vertAlign w:val="superscript"/>
              </w:rPr>
              <w:t>21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6295" w:rsidRPr="006B5633" w:rsidRDefault="00426295" w:rsidP="00426295">
            <w:pPr>
              <w:widowControl/>
              <w:jc w:val="left"/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  <w:vertAlign w:val="superscript"/>
              </w:rPr>
            </w:pPr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1.24</w:t>
            </w:r>
            <w:r w:rsidRPr="00426295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×</w:t>
            </w:r>
            <w:r>
              <w:rPr>
                <w:rFonts w:ascii="等线" w:eastAsia="等线" w:hAnsi="等线" w:cs="宋体"/>
                <w:b/>
                <w:color w:val="000000"/>
                <w:kern w:val="0"/>
                <w:szCs w:val="21"/>
              </w:rPr>
              <w:t>10</w:t>
            </w:r>
            <w:r>
              <w:rPr>
                <w:rFonts w:ascii="等线" w:eastAsia="等线" w:hAnsi="等线" w:cs="宋体"/>
                <w:b/>
                <w:color w:val="000000"/>
                <w:kern w:val="0"/>
                <w:szCs w:val="21"/>
                <w:vertAlign w:val="superscript"/>
              </w:rPr>
              <w:t>21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6295" w:rsidRDefault="00426295" w:rsidP="00426295"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1.24</w:t>
            </w:r>
            <w:r w:rsidRPr="008C11AF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×</w:t>
            </w:r>
            <w:r w:rsidRPr="008C11AF">
              <w:rPr>
                <w:rFonts w:ascii="等线" w:eastAsia="等线" w:hAnsi="等线" w:cs="宋体"/>
                <w:b/>
                <w:color w:val="000000"/>
                <w:kern w:val="0"/>
                <w:szCs w:val="21"/>
              </w:rPr>
              <w:t>10</w:t>
            </w:r>
            <w:r w:rsidRPr="008C11AF">
              <w:rPr>
                <w:rFonts w:ascii="等线" w:eastAsia="等线" w:hAnsi="等线" w:cs="宋体"/>
                <w:b/>
                <w:color w:val="000000"/>
                <w:kern w:val="0"/>
                <w:szCs w:val="21"/>
                <w:vertAlign w:val="superscript"/>
              </w:rPr>
              <w:t>21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6295" w:rsidRDefault="00426295" w:rsidP="00426295"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1.24</w:t>
            </w:r>
            <w:r w:rsidRPr="008C11AF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×</w:t>
            </w:r>
            <w:r w:rsidRPr="008C11AF">
              <w:rPr>
                <w:rFonts w:ascii="等线" w:eastAsia="等线" w:hAnsi="等线" w:cs="宋体"/>
                <w:b/>
                <w:color w:val="000000"/>
                <w:kern w:val="0"/>
                <w:szCs w:val="21"/>
              </w:rPr>
              <w:t>10</w:t>
            </w:r>
            <w:r w:rsidRPr="008C11AF">
              <w:rPr>
                <w:rFonts w:ascii="等线" w:eastAsia="等线" w:hAnsi="等线" w:cs="宋体"/>
                <w:b/>
                <w:color w:val="000000"/>
                <w:kern w:val="0"/>
                <w:szCs w:val="21"/>
                <w:vertAlign w:val="superscript"/>
              </w:rPr>
              <w:t>21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6295" w:rsidRDefault="00426295" w:rsidP="00426295"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1.24</w:t>
            </w:r>
            <w:r w:rsidRPr="008C11AF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×</w:t>
            </w:r>
            <w:r w:rsidRPr="008C11AF">
              <w:rPr>
                <w:rFonts w:ascii="等线" w:eastAsia="等线" w:hAnsi="等线" w:cs="宋体"/>
                <w:b/>
                <w:color w:val="000000"/>
                <w:kern w:val="0"/>
                <w:szCs w:val="21"/>
              </w:rPr>
              <w:t>10</w:t>
            </w:r>
            <w:r w:rsidRPr="008C11AF">
              <w:rPr>
                <w:rFonts w:ascii="等线" w:eastAsia="等线" w:hAnsi="等线" w:cs="宋体"/>
                <w:b/>
                <w:color w:val="000000"/>
                <w:kern w:val="0"/>
                <w:szCs w:val="21"/>
                <w:vertAlign w:val="superscript"/>
              </w:rPr>
              <w:t>21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6295" w:rsidRDefault="00426295" w:rsidP="00426295"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1.24</w:t>
            </w:r>
            <w:r w:rsidRPr="008C11AF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×</w:t>
            </w:r>
            <w:r w:rsidRPr="008C11AF">
              <w:rPr>
                <w:rFonts w:ascii="等线" w:eastAsia="等线" w:hAnsi="等线" w:cs="宋体"/>
                <w:b/>
                <w:color w:val="000000"/>
                <w:kern w:val="0"/>
                <w:szCs w:val="21"/>
              </w:rPr>
              <w:t>10</w:t>
            </w:r>
            <w:r w:rsidRPr="008C11AF">
              <w:rPr>
                <w:rFonts w:ascii="等线" w:eastAsia="等线" w:hAnsi="等线" w:cs="宋体"/>
                <w:b/>
                <w:color w:val="000000"/>
                <w:kern w:val="0"/>
                <w:szCs w:val="21"/>
                <w:vertAlign w:val="superscript"/>
              </w:rPr>
              <w:t>21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6295" w:rsidRDefault="00426295" w:rsidP="00426295"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1.24</w:t>
            </w:r>
            <w:r w:rsidRPr="008C11AF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×</w:t>
            </w:r>
            <w:r w:rsidRPr="008C11AF">
              <w:rPr>
                <w:rFonts w:ascii="等线" w:eastAsia="等线" w:hAnsi="等线" w:cs="宋体"/>
                <w:b/>
                <w:color w:val="000000"/>
                <w:kern w:val="0"/>
                <w:szCs w:val="21"/>
              </w:rPr>
              <w:t>10</w:t>
            </w:r>
            <w:r w:rsidRPr="008C11AF">
              <w:rPr>
                <w:rFonts w:ascii="等线" w:eastAsia="等线" w:hAnsi="等线" w:cs="宋体"/>
                <w:b/>
                <w:color w:val="000000"/>
                <w:kern w:val="0"/>
                <w:szCs w:val="21"/>
                <w:vertAlign w:val="superscript"/>
              </w:rPr>
              <w:t>21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6295" w:rsidRDefault="00426295" w:rsidP="00426295"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1.24</w:t>
            </w:r>
            <w:r w:rsidRPr="008C11AF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×</w:t>
            </w:r>
            <w:r w:rsidRPr="008C11AF">
              <w:rPr>
                <w:rFonts w:ascii="等线" w:eastAsia="等线" w:hAnsi="等线" w:cs="宋体"/>
                <w:b/>
                <w:color w:val="000000"/>
                <w:kern w:val="0"/>
                <w:szCs w:val="21"/>
              </w:rPr>
              <w:t>10</w:t>
            </w:r>
            <w:r w:rsidRPr="008C11AF">
              <w:rPr>
                <w:rFonts w:ascii="等线" w:eastAsia="等线" w:hAnsi="等线" w:cs="宋体"/>
                <w:b/>
                <w:color w:val="000000"/>
                <w:kern w:val="0"/>
                <w:szCs w:val="21"/>
                <w:vertAlign w:val="superscript"/>
              </w:rPr>
              <w:t>21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6295" w:rsidRDefault="00426295" w:rsidP="00426295"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1.24</w:t>
            </w:r>
            <w:r w:rsidRPr="008C11AF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×</w:t>
            </w:r>
            <w:r w:rsidRPr="008C11AF">
              <w:rPr>
                <w:rFonts w:ascii="等线" w:eastAsia="等线" w:hAnsi="等线" w:cs="宋体"/>
                <w:b/>
                <w:color w:val="000000"/>
                <w:kern w:val="0"/>
                <w:szCs w:val="21"/>
              </w:rPr>
              <w:t>10</w:t>
            </w:r>
            <w:r w:rsidRPr="008C11AF">
              <w:rPr>
                <w:rFonts w:ascii="等线" w:eastAsia="等线" w:hAnsi="等线" w:cs="宋体"/>
                <w:b/>
                <w:color w:val="000000"/>
                <w:kern w:val="0"/>
                <w:szCs w:val="21"/>
                <w:vertAlign w:val="superscript"/>
              </w:rPr>
              <w:t>21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26295" w:rsidRDefault="00426295" w:rsidP="00426295">
            <w:r w:rsidRPr="006B5633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1.24</w:t>
            </w:r>
            <w:r w:rsidRPr="008C11AF">
              <w:rPr>
                <w:rFonts w:ascii="等线" w:eastAsia="等线" w:hAnsi="等线" w:cs="宋体" w:hint="eastAsia"/>
                <w:b/>
                <w:color w:val="000000"/>
                <w:kern w:val="0"/>
                <w:szCs w:val="21"/>
              </w:rPr>
              <w:t>×</w:t>
            </w:r>
            <w:r w:rsidRPr="008C11AF">
              <w:rPr>
                <w:rFonts w:ascii="等线" w:eastAsia="等线" w:hAnsi="等线" w:cs="宋体"/>
                <w:b/>
                <w:color w:val="000000"/>
                <w:kern w:val="0"/>
                <w:szCs w:val="21"/>
              </w:rPr>
              <w:t>10</w:t>
            </w:r>
            <w:r w:rsidRPr="008C11AF">
              <w:rPr>
                <w:rFonts w:ascii="等线" w:eastAsia="等线" w:hAnsi="等线" w:cs="宋体"/>
                <w:b/>
                <w:color w:val="000000"/>
                <w:kern w:val="0"/>
                <w:szCs w:val="21"/>
                <w:vertAlign w:val="superscript"/>
              </w:rPr>
              <w:t>21</w:t>
            </w:r>
          </w:p>
        </w:tc>
      </w:tr>
    </w:tbl>
    <w:p w:rsidR="008A22DE" w:rsidRPr="008A22DE" w:rsidRDefault="008A22DE" w:rsidP="008A22DE">
      <w:pPr>
        <w:jc w:val="center"/>
        <w:rPr>
          <w:rFonts w:hint="eastAsia"/>
          <w:b/>
          <w:sz w:val="24"/>
          <w:szCs w:val="24"/>
        </w:rPr>
      </w:pPr>
      <w:r w:rsidRPr="00292F79"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3</w:t>
      </w:r>
      <w:r w:rsidRPr="00292F79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霍尔元件参数</w:t>
      </w:r>
      <w:r w:rsidRPr="00292F79">
        <w:rPr>
          <w:rFonts w:hint="eastAsia"/>
          <w:b/>
          <w:sz w:val="24"/>
          <w:szCs w:val="24"/>
        </w:rPr>
        <w:t>记录表</w:t>
      </w:r>
    </w:p>
    <w:p w:rsidR="006B5633" w:rsidRDefault="0071375A" w:rsidP="008A51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对数据求取平均值，可知该霍尔元件的参数如下：</w:t>
      </w:r>
    </w:p>
    <w:p w:rsidR="0071375A" w:rsidRPr="0071375A" w:rsidRDefault="0071375A" w:rsidP="008A5190">
      <w:pPr>
        <w:rPr>
          <w:b/>
          <w:sz w:val="28"/>
          <w:szCs w:val="28"/>
        </w:rPr>
      </w:pPr>
      <w:r w:rsidRPr="0071375A">
        <w:rPr>
          <w:rFonts w:hint="eastAsia"/>
          <w:b/>
          <w:sz w:val="28"/>
          <w:szCs w:val="28"/>
        </w:rPr>
        <w:t>霍尔灵敏度</w:t>
      </w:r>
      <w:r w:rsidRPr="0071375A">
        <w:rPr>
          <w:b/>
          <w:sz w:val="28"/>
          <w:szCs w:val="28"/>
        </w:rPr>
        <w:t>K</w:t>
      </w:r>
      <w:r w:rsidRPr="0071375A">
        <w:rPr>
          <w:b/>
          <w:sz w:val="28"/>
          <w:szCs w:val="28"/>
          <w:vertAlign w:val="subscript"/>
        </w:rPr>
        <w:t>H</w:t>
      </w:r>
      <w:r w:rsidRPr="0071375A">
        <w:rPr>
          <w:rFonts w:hint="eastAsia"/>
          <w:b/>
          <w:sz w:val="28"/>
          <w:szCs w:val="28"/>
        </w:rPr>
        <w:t>：1</w:t>
      </w:r>
      <w:r w:rsidRPr="0071375A">
        <w:rPr>
          <w:b/>
          <w:sz w:val="28"/>
          <w:szCs w:val="28"/>
        </w:rPr>
        <w:t>0.069</w:t>
      </w:r>
    </w:p>
    <w:p w:rsidR="0071375A" w:rsidRPr="0071375A" w:rsidRDefault="0071375A" w:rsidP="008A5190">
      <w:pPr>
        <w:rPr>
          <w:b/>
          <w:sz w:val="28"/>
          <w:szCs w:val="28"/>
        </w:rPr>
      </w:pPr>
      <w:r w:rsidRPr="0071375A">
        <w:rPr>
          <w:rFonts w:hint="eastAsia"/>
          <w:b/>
          <w:sz w:val="28"/>
          <w:szCs w:val="28"/>
        </w:rPr>
        <w:t>霍尔系数R</w:t>
      </w:r>
      <w:r w:rsidRPr="0071375A">
        <w:rPr>
          <w:b/>
          <w:sz w:val="28"/>
          <w:szCs w:val="28"/>
          <w:vertAlign w:val="subscript"/>
        </w:rPr>
        <w:t>H</w:t>
      </w:r>
      <w:r w:rsidRPr="0071375A">
        <w:rPr>
          <w:rFonts w:hint="eastAsia"/>
          <w:b/>
          <w:sz w:val="28"/>
          <w:szCs w:val="28"/>
        </w:rPr>
        <w:t>：0</w:t>
      </w:r>
      <w:r w:rsidRPr="0071375A">
        <w:rPr>
          <w:b/>
          <w:sz w:val="28"/>
          <w:szCs w:val="28"/>
        </w:rPr>
        <w:t>.005</w:t>
      </w:r>
    </w:p>
    <w:p w:rsidR="0071375A" w:rsidRDefault="0071375A" w:rsidP="008A5190">
      <w:pPr>
        <w:rPr>
          <w:b/>
          <w:sz w:val="28"/>
          <w:szCs w:val="28"/>
          <w:vertAlign w:val="superscript"/>
        </w:rPr>
      </w:pPr>
      <w:r w:rsidRPr="0071375A">
        <w:rPr>
          <w:rFonts w:hint="eastAsia"/>
          <w:b/>
          <w:sz w:val="28"/>
          <w:szCs w:val="28"/>
        </w:rPr>
        <w:t>载流子浓度n：</w:t>
      </w:r>
      <w:r w:rsidRPr="0071375A">
        <w:rPr>
          <w:b/>
          <w:sz w:val="28"/>
          <w:szCs w:val="28"/>
        </w:rPr>
        <w:t>1.24×10</w:t>
      </w:r>
      <w:r w:rsidRPr="0071375A">
        <w:rPr>
          <w:b/>
          <w:sz w:val="28"/>
          <w:szCs w:val="28"/>
          <w:vertAlign w:val="superscript"/>
        </w:rPr>
        <w:t>21</w:t>
      </w:r>
    </w:p>
    <w:p w:rsidR="0071375A" w:rsidRDefault="0071375A" w:rsidP="0071375A">
      <w:pPr>
        <w:pStyle w:val="2"/>
        <w:numPr>
          <w:ilvl w:val="0"/>
          <w:numId w:val="1"/>
        </w:numPr>
      </w:pPr>
      <w:r w:rsidRPr="0071375A">
        <w:rPr>
          <w:rFonts w:hint="eastAsia"/>
        </w:rPr>
        <w:t>在零磁场下（</w:t>
      </w:r>
      <w:r w:rsidRPr="0071375A">
        <w:t xml:space="preserve">B = 0) </w:t>
      </w:r>
      <w:r w:rsidRPr="0071375A">
        <w:rPr>
          <w:rFonts w:hint="eastAsia"/>
        </w:rPr>
        <w:t>，</w:t>
      </w:r>
      <w:r w:rsidRPr="0071375A">
        <w:t>I</w:t>
      </w:r>
      <w:r>
        <w:rPr>
          <w:rFonts w:hint="eastAsia"/>
          <w:vertAlign w:val="subscript"/>
        </w:rPr>
        <w:t>s</w:t>
      </w:r>
      <w:r w:rsidRPr="0071375A">
        <w:t xml:space="preserve">= 0.20mA, </w:t>
      </w:r>
      <w:r w:rsidRPr="0071375A">
        <w:rPr>
          <w:rFonts w:hint="eastAsia"/>
        </w:rPr>
        <w:t>测出</w:t>
      </w:r>
      <w:r>
        <w:t>U</w:t>
      </w:r>
      <w:r>
        <w:rPr>
          <w:vertAlign w:val="subscript"/>
        </w:rPr>
        <w:t>CA</w:t>
      </w:r>
      <w:r w:rsidRPr="0071375A">
        <w:rPr>
          <w:rFonts w:hint="eastAsia"/>
        </w:rPr>
        <w:t>值</w:t>
      </w:r>
    </w:p>
    <w:p w:rsidR="0071375A" w:rsidRDefault="0071375A" w:rsidP="007137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断开</w:t>
      </w:r>
      <w:proofErr w:type="spellStart"/>
      <w:r w:rsidRPr="0071375A">
        <w:rPr>
          <w:b/>
          <w:sz w:val="28"/>
          <w:szCs w:val="28"/>
        </w:rPr>
        <w:t>I</w:t>
      </w:r>
      <w:r w:rsidRPr="0071375A">
        <w:rPr>
          <w:b/>
          <w:sz w:val="28"/>
          <w:szCs w:val="28"/>
          <w:vertAlign w:val="subscript"/>
        </w:rPr>
        <w:t>m</w:t>
      </w:r>
      <w:proofErr w:type="spellEnd"/>
      <w:r>
        <w:rPr>
          <w:rFonts w:hint="eastAsia"/>
          <w:sz w:val="28"/>
          <w:szCs w:val="28"/>
        </w:rPr>
        <w:t>，使霍尔元件处于</w:t>
      </w:r>
      <w:r w:rsidR="008A22DE">
        <w:rPr>
          <w:rFonts w:hint="eastAsia"/>
          <w:sz w:val="28"/>
          <w:szCs w:val="28"/>
        </w:rPr>
        <w:t>零</w:t>
      </w:r>
      <w:r>
        <w:rPr>
          <w:rFonts w:hint="eastAsia"/>
          <w:sz w:val="28"/>
          <w:szCs w:val="28"/>
        </w:rPr>
        <w:t>磁场之下，测量</w:t>
      </w:r>
      <w:r w:rsidRPr="0071375A">
        <w:rPr>
          <w:rFonts w:hint="eastAsia"/>
          <w:b/>
          <w:sz w:val="28"/>
          <w:szCs w:val="28"/>
        </w:rPr>
        <w:t>U</w:t>
      </w:r>
      <w:r w:rsidRPr="0071375A">
        <w:rPr>
          <w:b/>
          <w:sz w:val="28"/>
          <w:szCs w:val="28"/>
          <w:vertAlign w:val="subscript"/>
        </w:rPr>
        <w:t>CA</w:t>
      </w:r>
      <w:r>
        <w:rPr>
          <w:rFonts w:hint="eastAsia"/>
          <w:sz w:val="28"/>
          <w:szCs w:val="28"/>
        </w:rPr>
        <w:t>填入表格。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4"/>
        <w:gridCol w:w="1825"/>
        <w:gridCol w:w="1897"/>
        <w:gridCol w:w="2710"/>
      </w:tblGrid>
      <w:tr w:rsidR="0071375A" w:rsidRPr="008A22DE" w:rsidTr="008A22DE">
        <w:trPr>
          <w:trHeight w:val="439"/>
          <w:jc w:val="center"/>
        </w:trPr>
        <w:tc>
          <w:tcPr>
            <w:tcW w:w="111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75A" w:rsidRPr="008A22DE" w:rsidRDefault="0071375A">
            <w:pPr>
              <w:jc w:val="center"/>
              <w:textAlignment w:val="baseline"/>
              <w:rPr>
                <w:rFonts w:asciiTheme="minorEastAsia" w:hAnsiTheme="minorEastAsia" w:cs="Arial"/>
                <w:szCs w:val="21"/>
              </w:rPr>
            </w:pPr>
            <w:r w:rsidRPr="008A22DE">
              <w:rPr>
                <w:rFonts w:asciiTheme="minorEastAsia" w:hAnsiTheme="minorEastAsia"/>
                <w:b/>
                <w:bCs/>
                <w:i/>
                <w:iCs/>
                <w:color w:val="000000"/>
                <w:kern w:val="24"/>
                <w:szCs w:val="21"/>
              </w:rPr>
              <w:t>I</w:t>
            </w:r>
            <w:r w:rsidRPr="008A22DE">
              <w:rPr>
                <w:rFonts w:asciiTheme="minorEastAsia" w:hAnsiTheme="minorEastAsia"/>
                <w:b/>
                <w:bCs/>
                <w:i/>
                <w:iCs/>
                <w:color w:val="000000"/>
                <w:kern w:val="24"/>
                <w:position w:val="-10"/>
                <w:szCs w:val="21"/>
                <w:vertAlign w:val="subscript"/>
              </w:rPr>
              <w:t>s</w:t>
            </w:r>
            <w:r w:rsidRPr="008A22DE">
              <w:rPr>
                <w:rFonts w:asciiTheme="minorEastAsia" w:hAnsiTheme="minorEastAsia"/>
                <w:b/>
                <w:bCs/>
                <w:color w:val="000000"/>
                <w:kern w:val="24"/>
                <w:szCs w:val="21"/>
              </w:rPr>
              <w:t xml:space="preserve">(mA) </w:t>
            </w:r>
          </w:p>
        </w:tc>
        <w:tc>
          <w:tcPr>
            <w:tcW w:w="1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75A" w:rsidRPr="008A22DE" w:rsidRDefault="0071375A">
            <w:pPr>
              <w:jc w:val="center"/>
              <w:textAlignment w:val="baseline"/>
              <w:rPr>
                <w:rFonts w:asciiTheme="minorEastAsia" w:hAnsiTheme="minorEastAsia" w:cs="Arial"/>
                <w:szCs w:val="21"/>
              </w:rPr>
            </w:pPr>
            <w:r w:rsidRPr="008A22DE">
              <w:rPr>
                <w:rFonts w:asciiTheme="minorEastAsia" w:hAnsiTheme="minorEastAsia"/>
                <w:b/>
                <w:bCs/>
                <w:i/>
                <w:iCs/>
                <w:color w:val="000000"/>
                <w:kern w:val="24"/>
                <w:szCs w:val="21"/>
              </w:rPr>
              <w:t>V</w:t>
            </w:r>
            <w:r w:rsidRPr="008A22DE">
              <w:rPr>
                <w:rFonts w:asciiTheme="minorEastAsia" w:hAnsiTheme="minorEastAsia"/>
                <w:b/>
                <w:bCs/>
                <w:i/>
                <w:iCs/>
                <w:color w:val="000000"/>
                <w:kern w:val="24"/>
                <w:position w:val="-10"/>
                <w:szCs w:val="21"/>
                <w:vertAlign w:val="subscript"/>
              </w:rPr>
              <w:t>1</w:t>
            </w:r>
            <w:r w:rsidRPr="008A22DE">
              <w:rPr>
                <w:rFonts w:asciiTheme="minorEastAsia" w:hAnsiTheme="minorEastAsia"/>
                <w:b/>
                <w:bCs/>
                <w:color w:val="000000"/>
                <w:kern w:val="24"/>
                <w:szCs w:val="21"/>
              </w:rPr>
              <w:t xml:space="preserve">(mV) 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75A" w:rsidRPr="008A22DE" w:rsidRDefault="0071375A">
            <w:pPr>
              <w:jc w:val="center"/>
              <w:textAlignment w:val="baseline"/>
              <w:rPr>
                <w:rFonts w:asciiTheme="minorEastAsia" w:hAnsiTheme="minorEastAsia" w:cs="Arial"/>
                <w:szCs w:val="21"/>
              </w:rPr>
            </w:pPr>
            <w:r w:rsidRPr="008A22DE">
              <w:rPr>
                <w:rFonts w:asciiTheme="minorEastAsia" w:hAnsiTheme="minorEastAsia"/>
                <w:b/>
                <w:bCs/>
                <w:i/>
                <w:iCs/>
                <w:color w:val="000000"/>
                <w:kern w:val="24"/>
                <w:szCs w:val="21"/>
              </w:rPr>
              <w:t>V</w:t>
            </w:r>
            <w:r w:rsidRPr="008A22DE">
              <w:rPr>
                <w:rFonts w:asciiTheme="minorEastAsia" w:hAnsiTheme="minorEastAsia"/>
                <w:b/>
                <w:bCs/>
                <w:i/>
                <w:iCs/>
                <w:color w:val="000000"/>
                <w:kern w:val="24"/>
                <w:position w:val="-10"/>
                <w:szCs w:val="21"/>
                <w:vertAlign w:val="subscript"/>
              </w:rPr>
              <w:t>2</w:t>
            </w:r>
            <w:r w:rsidRPr="008A22DE">
              <w:rPr>
                <w:rFonts w:asciiTheme="minorEastAsia" w:hAnsiTheme="minorEastAsia"/>
                <w:b/>
                <w:bCs/>
                <w:color w:val="000000"/>
                <w:kern w:val="24"/>
                <w:szCs w:val="21"/>
              </w:rPr>
              <w:t xml:space="preserve">(mV) </w:t>
            </w:r>
          </w:p>
        </w:tc>
        <w:tc>
          <w:tcPr>
            <w:tcW w:w="163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375A" w:rsidRPr="008A22DE" w:rsidRDefault="0071375A" w:rsidP="008A22DE">
            <w:pPr>
              <w:jc w:val="center"/>
              <w:textAlignment w:val="baseline"/>
              <w:rPr>
                <w:rFonts w:asciiTheme="minorEastAsia" w:hAnsiTheme="minorEastAsia" w:cs="Times New Roman"/>
                <w:b/>
                <w:bCs/>
                <w:color w:val="000000"/>
                <w:kern w:val="24"/>
                <w:sz w:val="36"/>
                <w:szCs w:val="36"/>
              </w:rPr>
            </w:pPr>
            <w:proofErr w:type="gramStart"/>
            <w:r w:rsidRPr="008A22DE">
              <w:rPr>
                <w:rFonts w:asciiTheme="minorEastAsia" w:hAnsiTheme="minorEastAsia"/>
                <w:b/>
                <w:bCs/>
                <w:color w:val="000000"/>
                <w:kern w:val="24"/>
                <w:sz w:val="36"/>
                <w:szCs w:val="36"/>
              </w:rPr>
              <w:t>U</w:t>
            </w:r>
            <w:r w:rsidR="008A22DE" w:rsidRPr="008A22DE">
              <w:rPr>
                <w:rFonts w:asciiTheme="minorEastAsia" w:hAnsiTheme="minorEastAsia"/>
                <w:b/>
                <w:bCs/>
                <w:color w:val="000000"/>
                <w:kern w:val="24"/>
                <w:sz w:val="36"/>
                <w:szCs w:val="36"/>
                <w:vertAlign w:val="subscript"/>
              </w:rPr>
              <w:t>CA</w:t>
            </w:r>
            <w:r w:rsidRPr="008A22DE">
              <w:rPr>
                <w:rFonts w:asciiTheme="minorEastAsia" w:hAnsiTheme="minorEastAsia"/>
                <w:b/>
                <w:bCs/>
                <w:color w:val="000000"/>
                <w:kern w:val="24"/>
                <w:sz w:val="36"/>
                <w:szCs w:val="36"/>
              </w:rPr>
              <w:t>(</w:t>
            </w:r>
            <w:proofErr w:type="gramEnd"/>
            <w:r w:rsidRPr="008A22DE">
              <w:rPr>
                <w:rFonts w:asciiTheme="minorEastAsia" w:hAnsiTheme="minorEastAsia"/>
                <w:b/>
                <w:bCs/>
                <w:color w:val="000000"/>
                <w:kern w:val="24"/>
                <w:sz w:val="36"/>
                <w:szCs w:val="36"/>
              </w:rPr>
              <w:t>mV)</w:t>
            </w:r>
          </w:p>
        </w:tc>
      </w:tr>
      <w:tr w:rsidR="0071375A" w:rsidRPr="008A22DE" w:rsidTr="008A22DE">
        <w:trPr>
          <w:trHeight w:val="495"/>
          <w:jc w:val="center"/>
        </w:trPr>
        <w:tc>
          <w:tcPr>
            <w:tcW w:w="111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1375A" w:rsidRPr="008A22DE" w:rsidRDefault="0071375A">
            <w:pPr>
              <w:rPr>
                <w:rFonts w:asciiTheme="minorEastAsia" w:hAnsiTheme="minorEastAsia" w:cs="Arial"/>
                <w:szCs w:val="21"/>
              </w:rPr>
            </w:pPr>
          </w:p>
        </w:tc>
        <w:tc>
          <w:tcPr>
            <w:tcW w:w="1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75A" w:rsidRPr="008A22DE" w:rsidRDefault="0071375A">
            <w:pPr>
              <w:jc w:val="center"/>
              <w:textAlignment w:val="baseline"/>
              <w:rPr>
                <w:rFonts w:asciiTheme="minorEastAsia" w:hAnsiTheme="minorEastAsia" w:cs="Arial"/>
                <w:kern w:val="0"/>
                <w:szCs w:val="21"/>
              </w:rPr>
            </w:pPr>
            <w:r w:rsidRPr="008A22DE">
              <w:rPr>
                <w:rFonts w:asciiTheme="minorEastAsia" w:hAnsiTheme="minorEastAsia"/>
                <w:b/>
                <w:bCs/>
                <w:color w:val="000000"/>
                <w:kern w:val="24"/>
                <w:szCs w:val="21"/>
              </w:rPr>
              <w:t>+</w:t>
            </w:r>
            <w:r w:rsidRPr="008A22DE">
              <w:rPr>
                <w:rFonts w:asciiTheme="minorEastAsia" w:hAnsiTheme="minorEastAsia"/>
                <w:b/>
                <w:bCs/>
                <w:i/>
                <w:iCs/>
                <w:color w:val="000000"/>
                <w:kern w:val="24"/>
                <w:szCs w:val="21"/>
              </w:rPr>
              <w:t>I</w:t>
            </w:r>
            <w:r w:rsidRPr="008A22DE">
              <w:rPr>
                <w:rFonts w:asciiTheme="minorEastAsia" w:hAnsiTheme="minorEastAsia"/>
                <w:b/>
                <w:bCs/>
                <w:i/>
                <w:iCs/>
                <w:color w:val="000000"/>
                <w:kern w:val="24"/>
                <w:position w:val="-10"/>
                <w:szCs w:val="21"/>
                <w:vertAlign w:val="subscript"/>
              </w:rPr>
              <w:t>S</w:t>
            </w:r>
            <w:r w:rsidRPr="008A22DE">
              <w:rPr>
                <w:rFonts w:asciiTheme="minorEastAsia" w:hAnsiTheme="minorEastAsia" w:cs="Arial" w:hint="eastAsia"/>
                <w:b/>
                <w:bCs/>
                <w:color w:val="000000"/>
                <w:kern w:val="24"/>
                <w:szCs w:val="21"/>
              </w:rPr>
              <w:t>、</w:t>
            </w:r>
            <w:r w:rsidRPr="008A22DE">
              <w:rPr>
                <w:rFonts w:asciiTheme="minorEastAsia" w:hAnsiTheme="minorEastAsia" w:cs="Arial"/>
                <w:b/>
                <w:bCs/>
                <w:color w:val="000000"/>
                <w:kern w:val="24"/>
                <w:szCs w:val="21"/>
              </w:rPr>
              <w:t>0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75A" w:rsidRPr="008A22DE" w:rsidRDefault="0071375A">
            <w:pPr>
              <w:jc w:val="center"/>
              <w:textAlignment w:val="baseline"/>
              <w:rPr>
                <w:rFonts w:asciiTheme="minorEastAsia" w:hAnsiTheme="minorEastAsia" w:cs="Arial"/>
                <w:szCs w:val="21"/>
              </w:rPr>
            </w:pPr>
            <w:r w:rsidRPr="008A22DE">
              <w:rPr>
                <w:rFonts w:asciiTheme="minorEastAsia" w:hAnsiTheme="minorEastAsia"/>
                <w:b/>
                <w:bCs/>
                <w:color w:val="000000"/>
                <w:kern w:val="24"/>
                <w:szCs w:val="21"/>
              </w:rPr>
              <w:t xml:space="preserve">- </w:t>
            </w:r>
            <w:r w:rsidRPr="008A22DE">
              <w:rPr>
                <w:rFonts w:asciiTheme="minorEastAsia" w:hAnsiTheme="minorEastAsia"/>
                <w:b/>
                <w:bCs/>
                <w:i/>
                <w:iCs/>
                <w:color w:val="000000"/>
                <w:kern w:val="24"/>
                <w:szCs w:val="21"/>
              </w:rPr>
              <w:t>I</w:t>
            </w:r>
            <w:r w:rsidRPr="008A22DE">
              <w:rPr>
                <w:rFonts w:asciiTheme="minorEastAsia" w:hAnsiTheme="minorEastAsia"/>
                <w:b/>
                <w:bCs/>
                <w:i/>
                <w:iCs/>
                <w:color w:val="000000"/>
                <w:kern w:val="24"/>
                <w:position w:val="-10"/>
                <w:szCs w:val="21"/>
                <w:vertAlign w:val="subscript"/>
              </w:rPr>
              <w:t>S</w:t>
            </w:r>
            <w:r w:rsidRPr="008A22DE">
              <w:rPr>
                <w:rFonts w:asciiTheme="minorEastAsia" w:hAnsiTheme="minorEastAsia" w:cs="Arial" w:hint="eastAsia"/>
                <w:b/>
                <w:bCs/>
                <w:color w:val="000000"/>
                <w:kern w:val="24"/>
                <w:szCs w:val="21"/>
              </w:rPr>
              <w:t>、</w:t>
            </w:r>
            <w:r w:rsidRPr="008A22DE">
              <w:rPr>
                <w:rFonts w:asciiTheme="minorEastAsia" w:hAnsiTheme="minorEastAsia" w:cs="Arial"/>
                <w:b/>
                <w:bCs/>
                <w:color w:val="000000"/>
                <w:kern w:val="24"/>
                <w:szCs w:val="21"/>
              </w:rPr>
              <w:t>0</w:t>
            </w:r>
          </w:p>
        </w:tc>
        <w:tc>
          <w:tcPr>
            <w:tcW w:w="163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1375A" w:rsidRPr="008A22DE" w:rsidRDefault="0071375A">
            <w:pPr>
              <w:rPr>
                <w:rFonts w:asciiTheme="minorEastAsia" w:hAnsiTheme="minorEastAsia" w:cs="Times New Roman"/>
                <w:b/>
                <w:bCs/>
                <w:color w:val="000000"/>
                <w:kern w:val="24"/>
                <w:szCs w:val="21"/>
              </w:rPr>
            </w:pPr>
          </w:p>
        </w:tc>
      </w:tr>
      <w:tr w:rsidR="0071375A" w:rsidRPr="008A22DE" w:rsidTr="008A22DE">
        <w:trPr>
          <w:trHeight w:val="413"/>
          <w:jc w:val="center"/>
        </w:trPr>
        <w:tc>
          <w:tcPr>
            <w:tcW w:w="11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75A" w:rsidRPr="008A22DE" w:rsidRDefault="0071375A" w:rsidP="008A22DE">
            <w:pPr>
              <w:jc w:val="center"/>
              <w:textAlignment w:val="baseline"/>
              <w:rPr>
                <w:rFonts w:asciiTheme="minorEastAsia" w:hAnsiTheme="minorEastAsia" w:cs="Arial"/>
                <w:b/>
                <w:szCs w:val="21"/>
              </w:rPr>
            </w:pPr>
            <w:r w:rsidRPr="008A22DE">
              <w:rPr>
                <w:rFonts w:asciiTheme="minorEastAsia" w:hAnsiTheme="minorEastAsia"/>
                <w:b/>
                <w:bCs/>
                <w:color w:val="000000"/>
                <w:kern w:val="24"/>
                <w:szCs w:val="21"/>
              </w:rPr>
              <w:t>0. 20</w:t>
            </w:r>
          </w:p>
        </w:tc>
        <w:tc>
          <w:tcPr>
            <w:tcW w:w="11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75A" w:rsidRPr="008A22DE" w:rsidRDefault="008A22DE" w:rsidP="008A22DE">
            <w:pPr>
              <w:jc w:val="center"/>
              <w:rPr>
                <w:rFonts w:asciiTheme="minorEastAsia" w:hAnsiTheme="minorEastAsia" w:cs="Arial"/>
                <w:b/>
                <w:szCs w:val="21"/>
              </w:rPr>
            </w:pPr>
            <w:r w:rsidRPr="008A22DE">
              <w:rPr>
                <w:rFonts w:asciiTheme="minorEastAsia" w:hAnsiTheme="minorEastAsia" w:cs="Arial" w:hint="eastAsia"/>
                <w:b/>
                <w:szCs w:val="21"/>
              </w:rPr>
              <w:t>1</w:t>
            </w:r>
            <w:r w:rsidRPr="008A22DE">
              <w:rPr>
                <w:rFonts w:asciiTheme="minorEastAsia" w:hAnsiTheme="minorEastAsia" w:cs="Arial"/>
                <w:b/>
                <w:szCs w:val="21"/>
              </w:rPr>
              <w:t>2.03</w:t>
            </w:r>
          </w:p>
        </w:tc>
        <w:tc>
          <w:tcPr>
            <w:tcW w:w="11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375A" w:rsidRPr="008A22DE" w:rsidRDefault="008A22DE" w:rsidP="008A22DE">
            <w:pPr>
              <w:jc w:val="center"/>
              <w:rPr>
                <w:rFonts w:asciiTheme="minorEastAsia" w:hAnsiTheme="minorEastAsia" w:cs="Calibri"/>
                <w:b/>
                <w:szCs w:val="21"/>
              </w:rPr>
            </w:pPr>
            <w:r w:rsidRPr="008A22DE">
              <w:rPr>
                <w:rFonts w:asciiTheme="minorEastAsia" w:hAnsiTheme="minorEastAsia" w:cs="Calibri"/>
                <w:b/>
                <w:szCs w:val="21"/>
              </w:rPr>
              <w:t>-</w:t>
            </w:r>
            <w:r w:rsidRPr="008A22DE">
              <w:rPr>
                <w:rFonts w:asciiTheme="minorEastAsia" w:hAnsiTheme="minorEastAsia" w:cs="Calibri" w:hint="eastAsia"/>
                <w:b/>
                <w:szCs w:val="21"/>
              </w:rPr>
              <w:t>1</w:t>
            </w:r>
            <w:r w:rsidRPr="008A22DE">
              <w:rPr>
                <w:rFonts w:asciiTheme="minorEastAsia" w:hAnsiTheme="minorEastAsia" w:cs="Calibri"/>
                <w:b/>
                <w:szCs w:val="21"/>
              </w:rPr>
              <w:t>2.03</w:t>
            </w:r>
          </w:p>
        </w:tc>
        <w:tc>
          <w:tcPr>
            <w:tcW w:w="1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71375A" w:rsidRPr="008A22DE" w:rsidRDefault="008A22DE" w:rsidP="008A22DE">
            <w:pPr>
              <w:jc w:val="center"/>
              <w:rPr>
                <w:rFonts w:asciiTheme="minorEastAsia" w:hAnsiTheme="minorEastAsia" w:cs="Calibri"/>
                <w:b/>
                <w:szCs w:val="21"/>
              </w:rPr>
            </w:pPr>
            <w:r w:rsidRPr="008A22DE">
              <w:rPr>
                <w:rFonts w:asciiTheme="minorEastAsia" w:hAnsiTheme="minorEastAsia" w:cs="Calibri" w:hint="eastAsia"/>
                <w:b/>
                <w:szCs w:val="21"/>
              </w:rPr>
              <w:t>1</w:t>
            </w:r>
            <w:r w:rsidRPr="008A22DE">
              <w:rPr>
                <w:rFonts w:asciiTheme="minorEastAsia" w:hAnsiTheme="minorEastAsia" w:cs="Calibri"/>
                <w:b/>
                <w:szCs w:val="21"/>
              </w:rPr>
              <w:t>2.03</w:t>
            </w:r>
          </w:p>
        </w:tc>
      </w:tr>
    </w:tbl>
    <w:p w:rsidR="008A22DE" w:rsidRPr="00292F79" w:rsidRDefault="008A22DE" w:rsidP="008A22DE">
      <w:pPr>
        <w:jc w:val="center"/>
        <w:rPr>
          <w:b/>
          <w:sz w:val="24"/>
          <w:szCs w:val="24"/>
        </w:rPr>
      </w:pPr>
      <w:r w:rsidRPr="00292F79"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4</w:t>
      </w:r>
      <w:r w:rsidRPr="00292F79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霍尔元件两端电压</w:t>
      </w:r>
      <w:r w:rsidRPr="00292F79">
        <w:rPr>
          <w:rFonts w:hint="eastAsia"/>
          <w:b/>
          <w:sz w:val="24"/>
          <w:szCs w:val="24"/>
        </w:rPr>
        <w:t>记录表</w:t>
      </w:r>
    </w:p>
    <w:p w:rsidR="0071375A" w:rsidRDefault="008A22DE" w:rsidP="008A22DE">
      <w:pPr>
        <w:pStyle w:val="2"/>
        <w:numPr>
          <w:ilvl w:val="0"/>
          <w:numId w:val="1"/>
        </w:numPr>
      </w:pPr>
      <w:r w:rsidRPr="008A22DE">
        <w:rPr>
          <w:rFonts w:hint="eastAsia"/>
        </w:rPr>
        <w:t>根据公式计算电导率和载流子的迁移率</w:t>
      </w:r>
    </w:p>
    <w:p w:rsidR="008A22DE" w:rsidRDefault="008A22DE" w:rsidP="008A22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）（4）两部分数据和相关公式：</w:t>
      </w:r>
    </w:p>
    <w:p w:rsidR="008A22DE" w:rsidRDefault="008A22DE" w:rsidP="008A22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99B03F9">
            <wp:simplePos x="0" y="0"/>
            <wp:positionH relativeFrom="column">
              <wp:posOffset>1552575</wp:posOffset>
            </wp:positionH>
            <wp:positionV relativeFrom="paragraph">
              <wp:posOffset>87630</wp:posOffset>
            </wp:positionV>
            <wp:extent cx="1171575" cy="466725"/>
            <wp:effectExtent l="0" t="0" r="0" b="952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Object 5" o:spid="_x0000_s1031" type="#_x0000_t75" alt="" style="position:absolute;left:0;text-align:left;margin-left:34.2pt;margin-top:733.85pt;width:91.35pt;height:35.95pt;z-index:251668480;mso-position-horizontal-relative:text;mso-position-vertical-relative:text" strokeweight="3pt">
            <v:fill o:detectmouseclick="t"/>
            <v:imagedata r:id="rId14" o:title=""/>
            <o:lock v:ext="edit" aspectratio="f"/>
          </v:shape>
          <o:OLEObject Type="Embed" ProgID="Equation.3" ShapeID="Object 5" DrawAspect="Content" ObjectID="_1759863888" r:id="rId15"/>
        </w:object>
      </w:r>
    </w:p>
    <w:p w:rsidR="008A22DE" w:rsidRPr="008A22DE" w:rsidRDefault="008A22DE" w:rsidP="008A22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BB7ACFD">
            <wp:simplePos x="0" y="0"/>
            <wp:positionH relativeFrom="column">
              <wp:posOffset>1524000</wp:posOffset>
            </wp:positionH>
            <wp:positionV relativeFrom="paragraph">
              <wp:posOffset>262890</wp:posOffset>
            </wp:positionV>
            <wp:extent cx="1181100" cy="352425"/>
            <wp:effectExtent l="0" t="0" r="0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A22DE" w:rsidRDefault="008A22DE" w:rsidP="008A22DE">
      <w:pPr>
        <w:tabs>
          <w:tab w:val="left" w:pos="80"/>
        </w:tabs>
        <w:rPr>
          <w:sz w:val="28"/>
          <w:szCs w:val="28"/>
        </w:rPr>
      </w:pPr>
      <w:r w:rsidRPr="008A22DE"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1524000</wp:posOffset>
            </wp:positionH>
            <wp:positionV relativeFrom="paragraph">
              <wp:posOffset>390525</wp:posOffset>
            </wp:positionV>
            <wp:extent cx="1066800" cy="236855"/>
            <wp:effectExtent l="0" t="0" r="0" b="0"/>
            <wp:wrapSquare wrapText="bothSides"/>
            <wp:docPr id="9" name="图片 9" descr="C:\Users\LBZ\Downloads\QianJianTec1698327877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LBZ\Downloads\QianJianTec169832787794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</w:r>
    </w:p>
    <w:p w:rsidR="008A22DE" w:rsidRDefault="008A22DE" w:rsidP="008A22DE">
      <w:pPr>
        <w:tabs>
          <w:tab w:val="left" w:pos="80"/>
        </w:tabs>
        <w:rPr>
          <w:sz w:val="28"/>
          <w:szCs w:val="28"/>
        </w:rPr>
      </w:pPr>
    </w:p>
    <w:p w:rsidR="008A22DE" w:rsidRDefault="008A22DE" w:rsidP="008A22DE">
      <w:pPr>
        <w:tabs>
          <w:tab w:val="left" w:pos="80"/>
        </w:tabs>
        <w:jc w:val="right"/>
        <w:rPr>
          <w:b/>
          <w:sz w:val="28"/>
          <w:szCs w:val="28"/>
        </w:rPr>
      </w:pPr>
      <w:r w:rsidRPr="008A22DE">
        <w:rPr>
          <w:rFonts w:hint="eastAsia"/>
          <w:b/>
          <w:sz w:val="28"/>
          <w:szCs w:val="28"/>
        </w:rPr>
        <w:t>（其中</w:t>
      </w:r>
      <w:r w:rsidRPr="008A22DE">
        <w:rPr>
          <w:rFonts w:ascii="宋体" w:eastAsia="宋体" w:hAnsi="宋体" w:cs="宋体"/>
          <w:b/>
          <w:kern w:val="0"/>
          <w:sz w:val="24"/>
          <w:szCs w:val="24"/>
        </w:rPr>
        <w:object w:dxaOrig="1440" w:dyaOrig="1440">
          <v:shape id="Object 6" o:spid="_x0000_s1033" type="#_x0000_t75" alt="" style="position:absolute;left:0;text-align:left;margin-left:143.95pt;margin-top:742.85pt;width:92.25pt;height:26.95pt;z-index:251671552;mso-position-horizontal-relative:text;mso-position-vertical-relative:text" strokeweight="3pt">
            <v:fill o:detectmouseclick="t"/>
            <v:imagedata r:id="rId18" o:title=""/>
            <o:lock v:ext="edit" aspectratio="f"/>
          </v:shape>
          <o:OLEObject Type="Embed" ProgID="Equation.3" ShapeID="Object 6" DrawAspect="Content" ObjectID="_1759863889" r:id="rId19"/>
        </w:object>
      </w:r>
      <w:r w:rsidRPr="008A22DE">
        <w:rPr>
          <w:b/>
          <w:sz w:val="28"/>
          <w:szCs w:val="28"/>
        </w:rPr>
        <w:t>b=4mm,L=3mm,d=0.5mm）</w:t>
      </w:r>
    </w:p>
    <w:p w:rsidR="008A22DE" w:rsidRDefault="008A22DE" w:rsidP="008A22DE">
      <w:pPr>
        <w:tabs>
          <w:tab w:val="left" w:pos="80"/>
        </w:tabs>
        <w:ind w:right="28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计算出霍尔元件的电导率</w:t>
      </w:r>
      <w:r w:rsidRPr="008A22DE">
        <w:rPr>
          <w:rFonts w:hint="eastAsia"/>
          <w:b/>
          <w:sz w:val="28"/>
          <w:szCs w:val="28"/>
        </w:rPr>
        <w:t>σ</w:t>
      </w:r>
      <w:r>
        <w:rPr>
          <w:rFonts w:hint="eastAsia"/>
          <w:sz w:val="28"/>
          <w:szCs w:val="28"/>
        </w:rPr>
        <w:t>和载流子的迁移率</w:t>
      </w:r>
      <w:r w:rsidRPr="008A22DE">
        <w:rPr>
          <w:rFonts w:hint="eastAsia"/>
          <w:b/>
          <w:sz w:val="28"/>
          <w:szCs w:val="28"/>
        </w:rPr>
        <w:t>μ</w:t>
      </w:r>
    </w:p>
    <w:p w:rsidR="008A22DE" w:rsidRDefault="008A22DE" w:rsidP="008A22DE">
      <w:pPr>
        <w:tabs>
          <w:tab w:val="left" w:pos="80"/>
        </w:tabs>
        <w:ind w:right="280"/>
        <w:jc w:val="left"/>
        <w:rPr>
          <w:b/>
          <w:sz w:val="28"/>
          <w:szCs w:val="28"/>
        </w:rPr>
      </w:pPr>
      <w:r w:rsidRPr="008A22DE">
        <w:rPr>
          <w:rFonts w:hint="eastAsia"/>
          <w:b/>
          <w:sz w:val="28"/>
          <w:szCs w:val="28"/>
        </w:rPr>
        <w:t>σ</w:t>
      </w:r>
      <w:r>
        <w:rPr>
          <w:rFonts w:hint="eastAsia"/>
          <w:b/>
          <w:sz w:val="28"/>
          <w:szCs w:val="28"/>
        </w:rPr>
        <w:t>=</w:t>
      </w:r>
      <w:r w:rsidR="007C411D">
        <w:rPr>
          <w:b/>
          <w:sz w:val="28"/>
          <w:szCs w:val="28"/>
        </w:rPr>
        <w:t>24.938</w:t>
      </w:r>
    </w:p>
    <w:p w:rsidR="007C411D" w:rsidRDefault="007C411D" w:rsidP="008A22DE">
      <w:pPr>
        <w:tabs>
          <w:tab w:val="left" w:pos="80"/>
        </w:tabs>
        <w:ind w:right="280"/>
        <w:jc w:val="left"/>
        <w:rPr>
          <w:b/>
          <w:sz w:val="28"/>
          <w:szCs w:val="28"/>
        </w:rPr>
      </w:pPr>
      <w:r w:rsidRPr="008A22DE">
        <w:rPr>
          <w:rFonts w:hint="eastAsia"/>
          <w:b/>
          <w:sz w:val="28"/>
          <w:szCs w:val="28"/>
        </w:rPr>
        <w:t>μ</w:t>
      </w:r>
      <w:r>
        <w:rPr>
          <w:rFonts w:hint="eastAsia"/>
          <w:b/>
          <w:sz w:val="28"/>
          <w:szCs w:val="28"/>
        </w:rPr>
        <w:t>=</w:t>
      </w:r>
      <w:r>
        <w:rPr>
          <w:b/>
          <w:sz w:val="28"/>
          <w:szCs w:val="28"/>
        </w:rPr>
        <w:t>0.125</w:t>
      </w:r>
    </w:p>
    <w:p w:rsidR="007C411D" w:rsidRDefault="007C411D" w:rsidP="008A22DE">
      <w:pPr>
        <w:tabs>
          <w:tab w:val="left" w:pos="80"/>
        </w:tabs>
        <w:ind w:right="280"/>
        <w:jc w:val="left"/>
        <w:rPr>
          <w:sz w:val="28"/>
          <w:szCs w:val="28"/>
        </w:rPr>
      </w:pPr>
    </w:p>
    <w:p w:rsidR="007C411D" w:rsidRDefault="007C411D" w:rsidP="007C411D">
      <w:pPr>
        <w:pStyle w:val="2"/>
        <w:numPr>
          <w:ilvl w:val="0"/>
          <w:numId w:val="1"/>
        </w:numPr>
      </w:pPr>
      <w:r w:rsidRPr="007C411D">
        <w:rPr>
          <w:rFonts w:hint="eastAsia"/>
        </w:rPr>
        <w:lastRenderedPageBreak/>
        <w:t>共轴线圈轴线上的磁场分布</w:t>
      </w:r>
    </w:p>
    <w:p w:rsidR="007C411D" w:rsidRDefault="007C411D" w:rsidP="007C411D">
      <w:pPr>
        <w:rPr>
          <w:sz w:val="28"/>
          <w:szCs w:val="28"/>
        </w:rPr>
      </w:pPr>
      <w:r w:rsidRPr="007C411D">
        <w:rPr>
          <w:rFonts w:hint="eastAsia"/>
          <w:sz w:val="28"/>
          <w:szCs w:val="28"/>
        </w:rPr>
        <w:t>实验开始</w:t>
      </w:r>
      <w:proofErr w:type="gramStart"/>
      <w:r w:rsidRPr="007C411D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记录</w:t>
      </w:r>
      <w:proofErr w:type="gramEnd"/>
      <w:r>
        <w:rPr>
          <w:rFonts w:hint="eastAsia"/>
          <w:sz w:val="28"/>
          <w:szCs w:val="28"/>
        </w:rPr>
        <w:t>共轴线圈的霍尔灵敏度</w:t>
      </w:r>
      <w:r w:rsidRPr="007C411D">
        <w:rPr>
          <w:rFonts w:hint="eastAsia"/>
          <w:b/>
          <w:sz w:val="28"/>
          <w:szCs w:val="28"/>
        </w:rPr>
        <w:t>K</w:t>
      </w:r>
      <w:r w:rsidRPr="007C411D">
        <w:rPr>
          <w:b/>
          <w:sz w:val="28"/>
          <w:szCs w:val="28"/>
          <w:vertAlign w:val="subscript"/>
        </w:rPr>
        <w:t>H</w:t>
      </w:r>
      <w:r>
        <w:rPr>
          <w:sz w:val="28"/>
          <w:szCs w:val="28"/>
        </w:rPr>
        <w:t xml:space="preserve">=159 </w:t>
      </w:r>
      <w:r>
        <w:rPr>
          <w:rFonts w:hint="eastAsia"/>
          <w:sz w:val="28"/>
          <w:szCs w:val="28"/>
        </w:rPr>
        <w:t>mV</w:t>
      </w:r>
      <w:r>
        <w:rPr>
          <w:sz w:val="28"/>
          <w:szCs w:val="28"/>
        </w:rPr>
        <w:t>/mA</w:t>
      </w:r>
      <w:r>
        <w:rPr>
          <w:rFonts w:hint="eastAsia"/>
          <w:sz w:val="28"/>
          <w:szCs w:val="28"/>
        </w:rPr>
        <w:t>·T。</w:t>
      </w:r>
    </w:p>
    <w:p w:rsidR="00AF4EAD" w:rsidRPr="007C411D" w:rsidRDefault="007C411D" w:rsidP="007C41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移动霍尔元件，改变其在共轴线圈中的位置，记录数据于下表。</w:t>
      </w:r>
    </w:p>
    <w:tbl>
      <w:tblPr>
        <w:tblW w:w="7760" w:type="dxa"/>
        <w:tblInd w:w="-1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280"/>
      </w:tblGrid>
      <w:tr w:rsidR="00AF4EAD" w:rsidRPr="00AF4EAD" w:rsidTr="00AF4EAD">
        <w:trPr>
          <w:trHeight w:val="390"/>
        </w:trPr>
        <w:tc>
          <w:tcPr>
            <w:tcW w:w="10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center"/>
              <w:rPr>
                <w:rFonts w:ascii="等线" w:eastAsia="等线" w:hAnsi="等线" w:cs="宋体"/>
                <w:b/>
                <w:i/>
                <w:iCs/>
                <w:color w:val="000000"/>
                <w:kern w:val="0"/>
                <w:sz w:val="24"/>
                <w:szCs w:val="24"/>
              </w:rPr>
            </w:pP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</w:rPr>
              <w:t>X(mm)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</w:rPr>
            </w:pP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</w:rPr>
              <w:t>V</w:t>
            </w: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  <w:vertAlign w:val="subscript"/>
              </w:rPr>
              <w:t>1</w:t>
            </w:r>
            <w:r w:rsidRPr="00AF4EAD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 xml:space="preserve">(mV) 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</w:rPr>
            </w:pP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</w:rPr>
              <w:t>V</w:t>
            </w: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  <w:vertAlign w:val="subscript"/>
              </w:rPr>
              <w:t>2</w:t>
            </w:r>
            <w:r w:rsidRPr="00AF4EAD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 xml:space="preserve">(mV) 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</w:rPr>
            </w:pP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</w:rPr>
              <w:t>V</w:t>
            </w: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  <w:vertAlign w:val="subscript"/>
              </w:rPr>
              <w:t>3</w:t>
            </w:r>
            <w:r w:rsidRPr="00AF4EAD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 xml:space="preserve">(mV) 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</w:rPr>
            </w:pP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</w:rPr>
              <w:t>V</w:t>
            </w: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  <w:vertAlign w:val="subscript"/>
              </w:rPr>
              <w:t>4</w:t>
            </w:r>
            <w:r w:rsidRPr="00AF4EAD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 xml:space="preserve">(mV) </w:t>
            </w:r>
          </w:p>
        </w:tc>
        <w:tc>
          <w:tcPr>
            <w:tcW w:w="10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</w:pPr>
            <w:proofErr w:type="gramStart"/>
            <w:r w:rsidRPr="00AF4EAD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V</w:t>
            </w:r>
            <w:r w:rsidRPr="00AF4EAD">
              <w:rPr>
                <w:rFonts w:ascii="等线" w:eastAsia="等线" w:hAnsi="等线" w:cs="宋体"/>
                <w:b/>
                <w:color w:val="000000"/>
                <w:kern w:val="0"/>
                <w:sz w:val="24"/>
                <w:szCs w:val="24"/>
                <w:vertAlign w:val="subscript"/>
              </w:rPr>
              <w:t>H</w:t>
            </w:r>
            <w:r w:rsidRPr="00AF4EAD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AF4EAD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mV)</w:t>
            </w:r>
          </w:p>
        </w:tc>
        <w:tc>
          <w:tcPr>
            <w:tcW w:w="1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</w:pPr>
            <w:r w:rsidRPr="00AF4EAD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B(</w:t>
            </w:r>
            <w:proofErr w:type="spellStart"/>
            <w:r w:rsidRPr="00AF4EAD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mT</w:t>
            </w:r>
            <w:proofErr w:type="spellEnd"/>
            <w:r w:rsidRPr="00AF4EAD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AF4EAD" w:rsidRPr="00AF4EAD" w:rsidTr="00AF4EAD">
        <w:trPr>
          <w:trHeight w:val="390"/>
        </w:trPr>
        <w:tc>
          <w:tcPr>
            <w:tcW w:w="10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EAD" w:rsidRPr="00AF4EAD" w:rsidRDefault="00AF4EAD" w:rsidP="00AF4EAD">
            <w:pPr>
              <w:widowControl/>
              <w:jc w:val="left"/>
              <w:rPr>
                <w:rFonts w:ascii="等线" w:eastAsia="等线" w:hAnsi="等线" w:cs="宋体"/>
                <w:b/>
                <w:i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</w:pPr>
            <w:r w:rsidRPr="00AF4EAD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+</w:t>
            </w: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  <w:vertAlign w:val="subscript"/>
              </w:rPr>
              <w:t xml:space="preserve">S, </w:t>
            </w:r>
            <w:r w:rsidRPr="00AF4EAD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+</w:t>
            </w: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</w:pPr>
            <w:r w:rsidRPr="00AF4EAD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+</w:t>
            </w: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  <w:vertAlign w:val="subscript"/>
              </w:rPr>
              <w:t xml:space="preserve">S, </w:t>
            </w:r>
            <w:r w:rsidRPr="00AF4E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AF4E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  <w:vertAlign w:val="subscript"/>
              </w:rPr>
              <w:t xml:space="preserve">S, </w:t>
            </w:r>
            <w:r w:rsidRPr="00AF4E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AF4EA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  <w:vertAlign w:val="subscript"/>
              </w:rPr>
              <w:t xml:space="preserve">S, </w:t>
            </w:r>
            <w:r w:rsidRPr="00AF4EAD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  <w:szCs w:val="24"/>
              </w:rPr>
              <w:t>+</w:t>
            </w: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</w:rPr>
              <w:t>I</w:t>
            </w:r>
            <w:r w:rsidRPr="00AF4EAD">
              <w:rPr>
                <w:rFonts w:ascii="等线" w:eastAsia="等线" w:hAnsi="等线" w:cs="宋体" w:hint="eastAsia"/>
                <w:b/>
                <w:i/>
                <w:iCs/>
                <w:color w:val="000000"/>
                <w:kern w:val="0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0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EAD" w:rsidRPr="00AF4EAD" w:rsidRDefault="00AF4EAD" w:rsidP="00AF4E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4EAD" w:rsidRPr="00AF4EAD" w:rsidRDefault="00AF4EAD" w:rsidP="00AF4EA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AF4EAD" w:rsidRPr="00AF4EAD" w:rsidTr="00AF4EA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±120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-0.30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-1.69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-1.16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-2.54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0.693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1.245 </w:t>
            </w:r>
          </w:p>
        </w:tc>
      </w:tr>
      <w:tr w:rsidR="00AF4EAD" w:rsidRPr="00AF4EAD" w:rsidTr="00AF4EA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±110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-0.20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-1.78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-1.06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-2.65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0.793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1.425 </w:t>
            </w:r>
          </w:p>
        </w:tc>
      </w:tr>
      <w:tr w:rsidR="00AF4EAD" w:rsidRPr="00AF4EAD" w:rsidTr="00AF4EA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±100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-0.10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-1.89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-0.96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-2.75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0.895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1.608 </w:t>
            </w:r>
          </w:p>
        </w:tc>
      </w:tr>
      <w:tr w:rsidR="00AF4EAD" w:rsidRPr="00AF4EAD" w:rsidTr="00AF4EA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±90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-1.93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-0.87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-2.84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0.973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1.748 </w:t>
            </w:r>
          </w:p>
        </w:tc>
      </w:tr>
      <w:tr w:rsidR="00AF4EAD" w:rsidRPr="00AF4EAD" w:rsidTr="00AF4EA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±80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0.07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-2.07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-0.77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-2.93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1.075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1.932 </w:t>
            </w:r>
          </w:p>
        </w:tc>
      </w:tr>
      <w:tr w:rsidR="00AF4EAD" w:rsidRPr="00AF4EAD" w:rsidTr="00AF4EA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±70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0.17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-2.18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-0.67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-3.02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1.175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2.111 </w:t>
            </w:r>
          </w:p>
        </w:tc>
      </w:tr>
      <w:tr w:rsidR="00AF4EAD" w:rsidRPr="00AF4EAD" w:rsidTr="00AF4EA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±60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0.23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-2.24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-0.60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-3.08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1.238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2.225 </w:t>
            </w:r>
          </w:p>
        </w:tc>
      </w:tr>
      <w:tr w:rsidR="00AF4EAD" w:rsidRPr="00AF4EAD" w:rsidTr="00AF4EA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±50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0.27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-2.27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-0.57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-3.11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1.270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2.282 </w:t>
            </w:r>
          </w:p>
        </w:tc>
      </w:tr>
      <w:tr w:rsidR="00AF4EAD" w:rsidRPr="00AF4EAD" w:rsidTr="00AF4EA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±40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0.31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-2.31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-0.53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-3.15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1.310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2.354 </w:t>
            </w:r>
          </w:p>
        </w:tc>
      </w:tr>
      <w:tr w:rsidR="00AF4EAD" w:rsidRPr="00AF4EAD" w:rsidTr="00AF4EA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±30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0.32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-2.33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-0.52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-3.17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1.325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2.381 </w:t>
            </w:r>
          </w:p>
        </w:tc>
      </w:tr>
      <w:tr w:rsidR="00AF4EAD" w:rsidRPr="00AF4EAD" w:rsidTr="00AF4EA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±20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0.33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-2.33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-0.51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-3.17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1.330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2.390 </w:t>
            </w:r>
          </w:p>
        </w:tc>
      </w:tr>
      <w:tr w:rsidR="00AF4EAD" w:rsidRPr="00AF4EAD" w:rsidTr="00AF4EA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±10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0.34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-2.32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-0.51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-3.17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1.330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2.390 </w:t>
            </w:r>
          </w:p>
        </w:tc>
      </w:tr>
      <w:tr w:rsidR="00AF4EAD" w:rsidRPr="00AF4EAD" w:rsidTr="00AF4EAD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0.33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-2.33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-0.50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-3.17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1.333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F4EAD" w:rsidRPr="00AF4EAD" w:rsidRDefault="00AF4EAD" w:rsidP="00AF4EAD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AF4EA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2.395 </w:t>
            </w:r>
          </w:p>
        </w:tc>
      </w:tr>
    </w:tbl>
    <w:p w:rsidR="00D4624A" w:rsidRPr="00D4624A" w:rsidRDefault="00D4624A" w:rsidP="00D4624A">
      <w:pPr>
        <w:jc w:val="center"/>
        <w:rPr>
          <w:rFonts w:hint="eastAsia"/>
          <w:b/>
          <w:sz w:val="24"/>
          <w:szCs w:val="24"/>
        </w:rPr>
      </w:pPr>
      <w:r w:rsidRPr="00292F79"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>4</w:t>
      </w:r>
      <w:r w:rsidRPr="00292F79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共轴线圈</w:t>
      </w:r>
      <w:r w:rsidRPr="00D4624A">
        <w:rPr>
          <w:rFonts w:hint="eastAsia"/>
          <w:b/>
          <w:sz w:val="24"/>
          <w:szCs w:val="24"/>
        </w:rPr>
        <w:t>磁场强度与位置的关系</w:t>
      </w:r>
      <w:r w:rsidRPr="00292F79">
        <w:rPr>
          <w:rFonts w:hint="eastAsia"/>
          <w:b/>
          <w:sz w:val="24"/>
          <w:szCs w:val="24"/>
        </w:rPr>
        <w:t>记录表</w:t>
      </w:r>
    </w:p>
    <w:p w:rsidR="007C411D" w:rsidRDefault="00D4624A" w:rsidP="007C41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由上表做出磁场强度与位置的关系图像，如下图。</w:t>
      </w:r>
    </w:p>
    <w:p w:rsidR="00D4624A" w:rsidRDefault="00D4624A" w:rsidP="007C411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1D4FF6" wp14:editId="0C32C15B">
            <wp:extent cx="5274310" cy="3625215"/>
            <wp:effectExtent l="0" t="0" r="2540" b="13335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F990AA9D-7F16-41EB-A9EC-CB98F50FC0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D4624A" w:rsidRPr="00D4624A" w:rsidRDefault="00D4624A" w:rsidP="00D4624A">
      <w:pPr>
        <w:jc w:val="center"/>
        <w:rPr>
          <w:rFonts w:hint="eastAsia"/>
          <w:sz w:val="28"/>
          <w:szCs w:val="28"/>
        </w:rPr>
      </w:pPr>
      <w:r w:rsidRPr="00292F79">
        <w:rPr>
          <w:rFonts w:hint="eastAsia"/>
          <w:b/>
          <w:sz w:val="24"/>
          <w:szCs w:val="24"/>
        </w:rPr>
        <w:t>图</w:t>
      </w:r>
      <w:r>
        <w:rPr>
          <w:b/>
          <w:sz w:val="24"/>
          <w:szCs w:val="24"/>
        </w:rPr>
        <w:t>3</w:t>
      </w:r>
      <w:bookmarkStart w:id="0" w:name="_GoBack"/>
      <w:bookmarkEnd w:id="0"/>
      <w:r>
        <w:rPr>
          <w:b/>
          <w:sz w:val="24"/>
          <w:szCs w:val="24"/>
        </w:rPr>
        <w:t xml:space="preserve"> </w:t>
      </w:r>
      <w:r w:rsidRPr="00D4624A">
        <w:rPr>
          <w:rFonts w:hint="eastAsia"/>
          <w:b/>
          <w:sz w:val="24"/>
          <w:szCs w:val="24"/>
        </w:rPr>
        <w:t>磁场强度与位置的关系图像</w:t>
      </w:r>
    </w:p>
    <w:sectPr w:rsidR="00D4624A" w:rsidRPr="00D46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E7577"/>
    <w:multiLevelType w:val="hybridMultilevel"/>
    <w:tmpl w:val="1F9276D6"/>
    <w:lvl w:ilvl="0" w:tplc="A03CBCE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79"/>
    <w:rsid w:val="001C0B75"/>
    <w:rsid w:val="00292F79"/>
    <w:rsid w:val="00426295"/>
    <w:rsid w:val="006B5633"/>
    <w:rsid w:val="0071375A"/>
    <w:rsid w:val="007C411D"/>
    <w:rsid w:val="00864746"/>
    <w:rsid w:val="00872F63"/>
    <w:rsid w:val="008A22DE"/>
    <w:rsid w:val="008A5190"/>
    <w:rsid w:val="00AF4EAD"/>
    <w:rsid w:val="00B312D6"/>
    <w:rsid w:val="00CE4119"/>
    <w:rsid w:val="00D4624A"/>
    <w:rsid w:val="00D6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110809F"/>
  <w14:defaultImageDpi w14:val="32767"/>
  <w15:chartTrackingRefBased/>
  <w15:docId w15:val="{3CD7B03A-6D90-46B9-B9C8-F9384C57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2F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2F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2F79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92F7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92F7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92F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872F63"/>
    <w:rPr>
      <w:color w:val="808080"/>
    </w:rPr>
  </w:style>
  <w:style w:type="character" w:styleId="a6">
    <w:name w:val="Strong"/>
    <w:basedOn w:val="a0"/>
    <w:uiPriority w:val="22"/>
    <w:qFormat/>
    <w:rsid w:val="008A51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5.png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hart" Target="charts/chart3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jpeg"/><Relationship Id="rId5" Type="http://schemas.openxmlformats.org/officeDocument/2006/relationships/chart" Target="charts/chart1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1" i="0" u="none" strike="noStrike" baseline="0">
                <a:effectLst/>
              </a:rPr>
              <a:t>B-I</a:t>
            </a:r>
            <a:r>
              <a:rPr lang="en-US" altLang="zh-CN" sz="1400" b="1" i="0" u="none" strike="noStrike" baseline="-25000">
                <a:effectLst/>
              </a:rPr>
              <a:t>m</a:t>
            </a:r>
            <a:r>
              <a:rPr lang="zh-CN" altLang="en-US" sz="1400" b="0" i="0" u="none" strike="noStrike" baseline="0">
                <a:effectLst/>
              </a:rPr>
              <a:t>线性拟合关系图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B(mT)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5.3017171914430512E-2"/>
                  <c:y val="0.3946761396204784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Sheet1!$B$1:$I$1</c:f>
              <c:numCache>
                <c:formatCode>0.000_ </c:formatCode>
                <c:ptCount val="8"/>
                <c:pt idx="0">
                  <c:v>0.8</c:v>
                </c:pt>
                <c:pt idx="1">
                  <c:v>0.7</c:v>
                </c:pt>
                <c:pt idx="2">
                  <c:v>0.6</c:v>
                </c:pt>
                <c:pt idx="3">
                  <c:v>0.5</c:v>
                </c:pt>
                <c:pt idx="4">
                  <c:v>0.4</c:v>
                </c:pt>
                <c:pt idx="5">
                  <c:v>0.3</c:v>
                </c:pt>
                <c:pt idx="6">
                  <c:v>0.2</c:v>
                </c:pt>
                <c:pt idx="7">
                  <c:v>0.1</c:v>
                </c:pt>
              </c:numCache>
            </c:numRef>
          </c:xVal>
          <c:yVal>
            <c:numRef>
              <c:f>Sheet1!$B$2:$I$2</c:f>
              <c:numCache>
                <c:formatCode>General</c:formatCode>
                <c:ptCount val="8"/>
                <c:pt idx="0">
                  <c:v>340</c:v>
                </c:pt>
                <c:pt idx="1">
                  <c:v>294</c:v>
                </c:pt>
                <c:pt idx="2">
                  <c:v>251</c:v>
                </c:pt>
                <c:pt idx="3">
                  <c:v>208</c:v>
                </c:pt>
                <c:pt idx="4">
                  <c:v>167</c:v>
                </c:pt>
                <c:pt idx="5">
                  <c:v>124</c:v>
                </c:pt>
                <c:pt idx="6">
                  <c:v>81</c:v>
                </c:pt>
                <c:pt idx="7">
                  <c:v>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3B1-4215-8479-2ED021345B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5874048"/>
        <c:axId val="675875688"/>
      </c:scatterChart>
      <c:valAx>
        <c:axId val="675874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200" b="1"/>
                  <a:t>电磁铁电流</a:t>
                </a:r>
                <a:r>
                  <a:rPr lang="en-US" altLang="zh-CN" sz="1200" b="1"/>
                  <a:t>I</a:t>
                </a:r>
                <a:r>
                  <a:rPr lang="en-US" altLang="zh-CN" sz="1200" b="1" baseline="-25000"/>
                  <a:t>m </a:t>
                </a:r>
                <a:r>
                  <a:rPr lang="zh-CN" altLang="en-US" sz="1200" b="1" baseline="0"/>
                  <a:t> （</a:t>
                </a:r>
                <a:r>
                  <a:rPr lang="en-US" altLang="zh-CN" sz="1200" b="1" baseline="0"/>
                  <a:t>A)</a:t>
                </a:r>
                <a:endParaRPr lang="zh-CN" altLang="en-US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5875688"/>
        <c:crosses val="autoZero"/>
        <c:crossBetween val="midCat"/>
      </c:valAx>
      <c:valAx>
        <c:axId val="675875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200" b="1"/>
                  <a:t>电磁铁磁场</a:t>
                </a:r>
                <a:r>
                  <a:rPr lang="en-US" altLang="zh-CN" sz="1200" b="1"/>
                  <a:t>B (mT)</a:t>
                </a:r>
                <a:endParaRPr lang="zh-CN" altLang="en-US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5874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4"/>
          <c:order val="0"/>
          <c:tx>
            <c:strRef>
              <c:f>Sheet2!$F$1</c:f>
              <c:strCache>
                <c:ptCount val="1"/>
                <c:pt idx="0">
                  <c:v>Uh(mV)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8.7763138685439425E-3"/>
                  <c:y val="0.385140660234372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Sheet2!$A$2:$A$12</c:f>
              <c:numCache>
                <c:formatCode>0.00_ </c:formatCode>
                <c:ptCount val="11"/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Sheet2!$F$2:$F$12</c:f>
              <c:numCache>
                <c:formatCode>0.000_ </c:formatCode>
                <c:ptCount val="11"/>
                <c:pt idx="1">
                  <c:v>1.48</c:v>
                </c:pt>
                <c:pt idx="2">
                  <c:v>2.9350000000000001</c:v>
                </c:pt>
                <c:pt idx="3">
                  <c:v>4.4029999999999996</c:v>
                </c:pt>
                <c:pt idx="4">
                  <c:v>5.8650000000000002</c:v>
                </c:pt>
                <c:pt idx="5">
                  <c:v>7.335</c:v>
                </c:pt>
                <c:pt idx="6">
                  <c:v>8.8049999999999997</c:v>
                </c:pt>
                <c:pt idx="7">
                  <c:v>10.27</c:v>
                </c:pt>
                <c:pt idx="8">
                  <c:v>11.74</c:v>
                </c:pt>
                <c:pt idx="9">
                  <c:v>13.2</c:v>
                </c:pt>
                <c:pt idx="10">
                  <c:v>14.675000000000001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2B2-4A86-BA58-C99C6C7D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195760"/>
        <c:axId val="356210848"/>
      </c:scatterChart>
      <c:valAx>
        <c:axId val="356195760"/>
        <c:scaling>
          <c:orientation val="minMax"/>
          <c:max val="1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400" b="1"/>
                  <a:t>霍尔电流</a:t>
                </a:r>
                <a:r>
                  <a:rPr lang="en-US" altLang="zh-CN" sz="1400" b="1"/>
                  <a:t>I</a:t>
                </a:r>
                <a:r>
                  <a:rPr lang="en-US" altLang="zh-CN" sz="1400" b="1" baseline="-25000"/>
                  <a:t>s  </a:t>
                </a:r>
                <a:r>
                  <a:rPr lang="en-US" altLang="zh-CN" sz="1400" b="1" baseline="0"/>
                  <a:t> (mA)</a:t>
                </a:r>
                <a:endParaRPr lang="zh-CN" altLang="en-US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6210848"/>
        <c:crosses val="autoZero"/>
        <c:crossBetween val="midCat"/>
      </c:valAx>
      <c:valAx>
        <c:axId val="356210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200" b="1"/>
                  <a:t>霍尔电压</a:t>
                </a:r>
                <a:r>
                  <a:rPr lang="en-US" altLang="zh-CN" sz="1200" b="1"/>
                  <a:t>U</a:t>
                </a:r>
                <a:r>
                  <a:rPr lang="en-US" altLang="zh-CN" sz="1200" b="1" baseline="-25000"/>
                  <a:t>h</a:t>
                </a:r>
                <a:r>
                  <a:rPr lang="en-US" altLang="zh-CN" sz="1200" b="1" baseline="0"/>
                  <a:t> </a:t>
                </a:r>
                <a:r>
                  <a:rPr lang="zh-CN" altLang="en-US" sz="1200" b="1" baseline="0"/>
                  <a:t>（</a:t>
                </a:r>
                <a:r>
                  <a:rPr lang="en-US" altLang="zh-CN" sz="1200" b="1" baseline="0"/>
                  <a:t>mV</a:t>
                </a:r>
                <a:r>
                  <a:rPr lang="zh-CN" altLang="en-US" sz="1200" b="1" baseline="0"/>
                  <a:t>）</a:t>
                </a:r>
                <a:endParaRPr lang="zh-CN" altLang="en-US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6195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baseline="0">
                <a:effectLst/>
              </a:rPr>
              <a:t>磁场强度与位置的关系图像</a:t>
            </a:r>
            <a:endParaRPr lang="en-US" altLang="zh-CN"/>
          </a:p>
        </c:rich>
      </c:tx>
      <c:layout>
        <c:manualLayout>
          <c:xMode val="edge"/>
          <c:yMode val="edge"/>
          <c:x val="0.32058145994452353"/>
          <c:y val="2.80259239796812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Sheet4!$C$1</c:f>
              <c:strCache>
                <c:ptCount val="1"/>
                <c:pt idx="0">
                  <c:v>B(mT)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Sheet4!$A$2:$A$27</c:f>
              <c:numCache>
                <c:formatCode>0_ </c:formatCode>
                <c:ptCount val="26"/>
                <c:pt idx="1">
                  <c:v>120</c:v>
                </c:pt>
                <c:pt idx="2">
                  <c:v>110</c:v>
                </c:pt>
                <c:pt idx="3">
                  <c:v>100</c:v>
                </c:pt>
                <c:pt idx="4">
                  <c:v>90</c:v>
                </c:pt>
                <c:pt idx="5">
                  <c:v>80</c:v>
                </c:pt>
                <c:pt idx="6">
                  <c:v>70</c:v>
                </c:pt>
                <c:pt idx="7">
                  <c:v>60</c:v>
                </c:pt>
                <c:pt idx="8">
                  <c:v>50</c:v>
                </c:pt>
                <c:pt idx="9">
                  <c:v>40</c:v>
                </c:pt>
                <c:pt idx="10">
                  <c:v>30</c:v>
                </c:pt>
                <c:pt idx="11">
                  <c:v>20</c:v>
                </c:pt>
                <c:pt idx="12">
                  <c:v>10</c:v>
                </c:pt>
                <c:pt idx="13">
                  <c:v>0</c:v>
                </c:pt>
                <c:pt idx="14">
                  <c:v>-120</c:v>
                </c:pt>
                <c:pt idx="15">
                  <c:v>-110</c:v>
                </c:pt>
                <c:pt idx="16">
                  <c:v>-100</c:v>
                </c:pt>
                <c:pt idx="17">
                  <c:v>-90</c:v>
                </c:pt>
                <c:pt idx="18">
                  <c:v>-80</c:v>
                </c:pt>
                <c:pt idx="19">
                  <c:v>-70</c:v>
                </c:pt>
                <c:pt idx="20">
                  <c:v>-60</c:v>
                </c:pt>
                <c:pt idx="21">
                  <c:v>-50</c:v>
                </c:pt>
                <c:pt idx="22">
                  <c:v>-40</c:v>
                </c:pt>
                <c:pt idx="23">
                  <c:v>-30</c:v>
                </c:pt>
                <c:pt idx="24">
                  <c:v>-20</c:v>
                </c:pt>
                <c:pt idx="25">
                  <c:v>-20</c:v>
                </c:pt>
              </c:numCache>
            </c:numRef>
          </c:xVal>
          <c:yVal>
            <c:numRef>
              <c:f>Sheet4!$C$2:$C$27</c:f>
              <c:numCache>
                <c:formatCode>0.000_ </c:formatCode>
                <c:ptCount val="26"/>
                <c:pt idx="1">
                  <c:v>1.2452830188679243</c:v>
                </c:pt>
                <c:pt idx="2">
                  <c:v>1.4249775381850853</c:v>
                </c:pt>
                <c:pt idx="3">
                  <c:v>1.6082659478885895</c:v>
                </c:pt>
                <c:pt idx="4">
                  <c:v>1.7484276729559747</c:v>
                </c:pt>
                <c:pt idx="5">
                  <c:v>1.9317160826594788</c:v>
                </c:pt>
                <c:pt idx="6">
                  <c:v>2.1114106019766399</c:v>
                </c:pt>
                <c:pt idx="7">
                  <c:v>2.2246181491464507</c:v>
                </c:pt>
                <c:pt idx="8">
                  <c:v>2.2821203953279423</c:v>
                </c:pt>
                <c:pt idx="9">
                  <c:v>2.353998203054807</c:v>
                </c:pt>
                <c:pt idx="10">
                  <c:v>2.3809523809523809</c:v>
                </c:pt>
                <c:pt idx="11">
                  <c:v>2.3899371069182389</c:v>
                </c:pt>
                <c:pt idx="12">
                  <c:v>2.3899371069182389</c:v>
                </c:pt>
                <c:pt idx="13">
                  <c:v>2.3953279424977536</c:v>
                </c:pt>
                <c:pt idx="14">
                  <c:v>1.2452830188679243</c:v>
                </c:pt>
                <c:pt idx="15">
                  <c:v>1.4249775381850853</c:v>
                </c:pt>
                <c:pt idx="16">
                  <c:v>1.6082659478885895</c:v>
                </c:pt>
                <c:pt idx="17">
                  <c:v>1.7484276729559747</c:v>
                </c:pt>
                <c:pt idx="18">
                  <c:v>1.9317160826594788</c:v>
                </c:pt>
                <c:pt idx="19">
                  <c:v>2.1114106019766399</c:v>
                </c:pt>
                <c:pt idx="20">
                  <c:v>2.2246181491464507</c:v>
                </c:pt>
                <c:pt idx="21">
                  <c:v>2.2821203953279423</c:v>
                </c:pt>
                <c:pt idx="22">
                  <c:v>2.353998203054807</c:v>
                </c:pt>
                <c:pt idx="23">
                  <c:v>2.3809523809523809</c:v>
                </c:pt>
                <c:pt idx="24">
                  <c:v>2.3899371069182389</c:v>
                </c:pt>
                <c:pt idx="25">
                  <c:v>2.3899371069182389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42A-4D5F-9D60-5AC88F02EE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0941800"/>
        <c:axId val="690943440"/>
      </c:scatterChart>
      <c:valAx>
        <c:axId val="690941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400" b="1"/>
                  <a:t>位置</a:t>
                </a:r>
                <a:r>
                  <a:rPr lang="en-US" altLang="zh-CN" sz="1400" b="1"/>
                  <a:t>X</a:t>
                </a:r>
                <a:r>
                  <a:rPr lang="zh-CN" altLang="en-US" sz="1400" b="1"/>
                  <a:t>（</a:t>
                </a:r>
                <a:r>
                  <a:rPr lang="en-US" altLang="zh-CN" sz="1400" b="1"/>
                  <a:t>mm)</a:t>
                </a:r>
                <a:endParaRPr lang="zh-CN" altLang="en-US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0943440"/>
        <c:crosses val="autoZero"/>
        <c:crossBetween val="midCat"/>
      </c:valAx>
      <c:valAx>
        <c:axId val="69094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1400" b="1"/>
                  <a:t>磁场强度</a:t>
                </a:r>
                <a:r>
                  <a:rPr lang="en-US" altLang="zh-CN" sz="1400" b="1"/>
                  <a:t>B(mT)</a:t>
                </a:r>
                <a:endParaRPr lang="zh-CN" altLang="en-US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90941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LBZ</dc:creator>
  <cp:keywords/>
  <dc:description/>
  <cp:lastModifiedBy>LBZ</cp:lastModifiedBy>
  <cp:revision>2</cp:revision>
  <dcterms:created xsi:type="dcterms:W3CDTF">2023-10-26T12:11:00Z</dcterms:created>
  <dcterms:modified xsi:type="dcterms:W3CDTF">2023-10-26T14:18:00Z</dcterms:modified>
</cp:coreProperties>
</file>