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7.xml" ContentType="application/vnd.openxmlformats-officedocument.wordprocessingml.footer+xml"/>
  <Override PartName="/word/footer6.xml" ContentType="application/vnd.openxmlformats-officedocument.wordprocessingml.footer+xml"/>
  <Override PartName="/word/media/image1.png" ContentType="image/png"/>
  <Override PartName="/word/footer5.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ne"/>
        <w:spacing w:before="240" w:after="0"/>
        <w:rPr/>
      </w:pPr>
      <w:r>
        <w:rPr/>
      </w:r>
    </w:p>
    <w:p>
      <w:pPr>
        <w:pStyle w:val="Title"/>
        <w:rPr/>
      </w:pPr>
      <w:r>
        <w:rPr/>
        <w:t>System Requirements Specification</w:t>
      </w:r>
    </w:p>
    <w:p>
      <w:pPr>
        <w:pStyle w:val="Title"/>
        <w:spacing w:before="0" w:after="400"/>
        <w:rPr>
          <w:sz w:val="40"/>
        </w:rPr>
      </w:pPr>
      <w:r>
        <w:rPr>
          <w:sz w:val="40"/>
        </w:rPr>
        <w:t>for</w:t>
      </w:r>
    </w:p>
    <w:p>
      <w:pPr>
        <w:pStyle w:val="Title"/>
        <w:rPr/>
      </w:pPr>
      <w:r>
        <w:rPr/>
        <w:t>Overtake and Collision Avoidance with Thymio</w:t>
      </w:r>
    </w:p>
    <w:p>
      <w:pPr>
        <w:pStyle w:val="ByLine"/>
        <w:rPr>
          <w:lang w:val="it-IT"/>
        </w:rPr>
      </w:pPr>
      <w:r>
        <w:rPr>
          <w:lang w:val="it-IT"/>
        </w:rPr>
        <w:t xml:space="preserve">Version 0.1 </w:t>
      </w:r>
    </w:p>
    <w:p>
      <w:pPr>
        <w:pStyle w:val="ByLine"/>
        <w:rPr>
          <w:lang w:val="it-IT"/>
        </w:rPr>
      </w:pPr>
      <w:r>
        <w:rPr>
          <w:lang w:val="it-IT"/>
        </w:rPr>
        <w:t>Prepared by Lorenzo Bartolini, Marco Agatensi</w:t>
      </w:r>
    </w:p>
    <w:p>
      <w:pPr>
        <w:pStyle w:val="ByLine"/>
        <w:rPr/>
      </w:pPr>
      <w:r>
        <w:rPr/>
        <w:t>University of Florence</w:t>
      </w:r>
    </w:p>
    <w:p>
      <w:pPr>
        <w:pStyle w:val="ByLine"/>
        <w:rPr/>
      </w:pPr>
      <w:r>
        <w:rPr/>
        <w:t>02/12/2024</w:t>
      </w:r>
    </w:p>
    <w:p>
      <w:pPr>
        <w:pStyle w:val="ChangeHistoryTitle"/>
        <w:rPr>
          <w:sz w:val="32"/>
        </w:rPr>
      </w:pPr>
      <w:r>
        <w:rPr>
          <w:sz w:val="32"/>
        </w:rPr>
      </w:r>
    </w:p>
    <w:p>
      <w:pPr>
        <w:pStyle w:val="ChangeHistoryTitle"/>
        <w:rPr>
          <w:sz w:val="32"/>
        </w:rPr>
      </w:pPr>
      <w:r>
        <w:rPr>
          <w:sz w:val="32"/>
        </w:rPr>
      </w:r>
    </w:p>
    <w:p>
      <w:pPr>
        <w:sectPr>
          <w:footerReference w:type="even" r:id="rId2"/>
          <w:footerReference w:type="default" r:id="rId3"/>
          <w:footerReference w:type="first" r:id="rId4"/>
          <w:type w:val="nextPage"/>
          <w:pgSz w:w="12240" w:h="15840"/>
          <w:pgMar w:left="1440" w:right="1440" w:gutter="0" w:header="0" w:top="1440" w:footer="720" w:bottom="1440"/>
          <w:pgNumType w:start="1" w:fmt="lowerRoman"/>
          <w:formProt w:val="false"/>
          <w:textDirection w:val="lrTb"/>
          <w:docGrid w:type="default" w:linePitch="100" w:charSpace="0"/>
        </w:sectPr>
        <w:pStyle w:val="ChangeHistoryTitle"/>
        <w:rPr>
          <w:sz w:val="32"/>
        </w:rPr>
      </w:pPr>
      <w:r>
        <w:rPr>
          <w:sz w:val="32"/>
        </w:rPr>
        <w:t>(a modified version of IEEE Software Requirements Specification Template, K.E. Wiegers, 1999)</w:t>
      </w:r>
    </w:p>
    <w:p>
      <w:pPr>
        <w:pStyle w:val="TOCEntry"/>
        <w:rPr/>
      </w:pPr>
      <w:bookmarkStart w:id="0" w:name="_Toc346509227"/>
      <w:bookmarkStart w:id="1" w:name="_Toc346508952"/>
      <w:bookmarkStart w:id="2" w:name="_Toc346508722"/>
      <w:bookmarkStart w:id="3" w:name="_Toc344879822"/>
      <w:bookmarkStart w:id="4" w:name="_Toc344877432"/>
      <w:bookmarkEnd w:id="0"/>
      <w:bookmarkEnd w:id="1"/>
      <w:bookmarkEnd w:id="2"/>
      <w:bookmarkEnd w:id="3"/>
      <w:bookmarkEnd w:id="4"/>
      <w:r>
        <w:rPr/>
        <w:t>Table of Contents</w:t>
      </w:r>
    </w:p>
    <w:sdt>
      <w:sdtPr>
        <w:docPartObj>
          <w:docPartGallery w:val="Table of Contents"/>
          <w:docPartUnique w:val="true"/>
        </w:docPartObj>
      </w:sdtPr>
      <w:sdtContent>
        <w:p>
          <w:pPr>
            <w:pStyle w:val="TOC1"/>
            <w:rPr>
              <w:rFonts w:ascii="Aptos" w:hAnsi="Aptos" w:eastAsia="" w:cs="" w:asciiTheme="minorHAnsi" w:cstheme="minorBidi" w:eastAsiaTheme="minorEastAsia" w:hAnsiTheme="minorHAnsi"/>
              <w:b w:val="false"/>
              <w:kern w:val="2"/>
              <w:szCs w:val="24"/>
              <w:lang w:eastAsia="it-IT"/>
              <w14:ligatures w14:val="standardContextual"/>
            </w:rPr>
          </w:pPr>
          <w:r>
            <w:fldChar w:fldCharType="begin"/>
          </w:r>
          <w:r>
            <w:rPr/>
            <w:instrText xml:space="preserve"> TOC \o "1-2" \h</w:instrText>
          </w:r>
          <w:r>
            <w:rPr/>
            <w:fldChar w:fldCharType="separate"/>
          </w:r>
          <w:r>
            <w:rPr/>
            <w:t>1.</w:t>
          </w:r>
          <w:r>
            <w:rPr>
              <w:rFonts w:eastAsia="" w:cs="" w:ascii="Aptos" w:hAnsi="Aptos" w:asciiTheme="minorHAnsi" w:cstheme="minorBidi" w:eastAsiaTheme="minorEastAsia" w:hAnsiTheme="minorHAnsi"/>
              <w:b w:val="false"/>
              <w:kern w:val="2"/>
              <w:szCs w:val="24"/>
              <w:lang w:eastAsia="it-IT"/>
              <w14:ligatures w14:val="standardContextual"/>
            </w:rPr>
            <w:tab/>
          </w:r>
          <w:r>
            <w:rPr/>
            <w:t>Introduction</w:t>
            <w:tab/>
            <w:t>1</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1.1</w:t>
          </w:r>
          <w:r>
            <w:rPr>
              <w:rFonts w:eastAsia="" w:cs="" w:ascii="Aptos" w:hAnsi="Aptos" w:asciiTheme="minorHAnsi" w:cstheme="minorBidi" w:eastAsiaTheme="minorEastAsia" w:hAnsiTheme="minorHAnsi"/>
              <w:kern w:val="2"/>
              <w:sz w:val="24"/>
              <w:szCs w:val="24"/>
              <w:lang w:eastAsia="it-IT"/>
              <w14:ligatures w14:val="standardContextual"/>
            </w:rPr>
            <w:tab/>
          </w:r>
          <w:r>
            <w:rPr/>
            <w:t>Purpose</w:t>
            <w:tab/>
            <w:t>1</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1.2</w:t>
          </w:r>
          <w:r>
            <w:rPr>
              <w:rFonts w:eastAsia="" w:cs="" w:ascii="Aptos" w:hAnsi="Aptos" w:asciiTheme="minorHAnsi" w:cstheme="minorBidi" w:eastAsiaTheme="minorEastAsia" w:hAnsiTheme="minorHAnsi"/>
              <w:kern w:val="2"/>
              <w:sz w:val="24"/>
              <w:szCs w:val="24"/>
              <w:lang w:eastAsia="it-IT"/>
              <w14:ligatures w14:val="standardContextual"/>
            </w:rPr>
            <w:tab/>
          </w:r>
          <w:r>
            <w:rPr/>
            <w:t>Document Conventions</w:t>
            <w:tab/>
            <w:t>1</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1.3</w:t>
          </w:r>
          <w:r>
            <w:rPr>
              <w:rFonts w:eastAsia="" w:cs="" w:ascii="Aptos" w:hAnsi="Aptos" w:asciiTheme="minorHAnsi" w:cstheme="minorBidi" w:eastAsiaTheme="minorEastAsia" w:hAnsiTheme="minorHAnsi"/>
              <w:kern w:val="2"/>
              <w:sz w:val="24"/>
              <w:szCs w:val="24"/>
              <w:lang w:eastAsia="it-IT"/>
              <w14:ligatures w14:val="standardContextual"/>
            </w:rPr>
            <w:tab/>
          </w:r>
          <w:r>
            <w:rPr/>
            <w:t>Intended Audience and Reading Suggestions</w:t>
            <w:tab/>
            <w:t>1</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1.4</w:t>
          </w:r>
          <w:r>
            <w:rPr>
              <w:rFonts w:eastAsia="" w:cs="" w:ascii="Aptos" w:hAnsi="Aptos" w:asciiTheme="minorHAnsi" w:cstheme="minorBidi" w:eastAsiaTheme="minorEastAsia" w:hAnsiTheme="minorHAnsi"/>
              <w:kern w:val="2"/>
              <w:sz w:val="24"/>
              <w:szCs w:val="24"/>
              <w:lang w:eastAsia="it-IT"/>
              <w14:ligatures w14:val="standardContextual"/>
            </w:rPr>
            <w:tab/>
          </w:r>
          <w:r>
            <w:rPr/>
            <w:t>Product Scope</w:t>
            <w:tab/>
            <w:t>1</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1.5</w:t>
          </w:r>
          <w:r>
            <w:rPr>
              <w:rFonts w:eastAsia="" w:cs="" w:ascii="Aptos" w:hAnsi="Aptos" w:asciiTheme="minorHAnsi" w:cstheme="minorBidi" w:eastAsiaTheme="minorEastAsia" w:hAnsiTheme="minorHAnsi"/>
              <w:kern w:val="2"/>
              <w:sz w:val="24"/>
              <w:szCs w:val="24"/>
              <w:lang w:eastAsia="it-IT"/>
              <w14:ligatures w14:val="standardContextual"/>
            </w:rPr>
            <w:tab/>
          </w:r>
          <w:r>
            <w:rPr/>
            <w:t>References</w:t>
            <w:tab/>
            <w:t>1</w:t>
          </w:r>
        </w:p>
        <w:p>
          <w:pPr>
            <w:pStyle w:val="TOC1"/>
            <w:rPr>
              <w:rFonts w:ascii="Aptos" w:hAnsi="Aptos" w:eastAsia="" w:cs="" w:asciiTheme="minorHAnsi" w:cstheme="minorBidi" w:eastAsiaTheme="minorEastAsia" w:hAnsiTheme="minorHAnsi"/>
              <w:b w:val="false"/>
              <w:kern w:val="2"/>
              <w:szCs w:val="24"/>
              <w:lang w:eastAsia="it-IT"/>
              <w14:ligatures w14:val="standardContextual"/>
            </w:rPr>
          </w:pPr>
          <w:r>
            <w:rPr/>
            <w:t>2.</w:t>
          </w:r>
          <w:r>
            <w:rPr>
              <w:rFonts w:eastAsia="" w:cs="" w:ascii="Aptos" w:hAnsi="Aptos" w:asciiTheme="minorHAnsi" w:cstheme="minorBidi" w:eastAsiaTheme="minorEastAsia" w:hAnsiTheme="minorHAnsi"/>
              <w:b w:val="false"/>
              <w:kern w:val="2"/>
              <w:szCs w:val="24"/>
              <w:lang w:eastAsia="it-IT"/>
              <w14:ligatures w14:val="standardContextual"/>
            </w:rPr>
            <w:tab/>
          </w:r>
          <w:r>
            <w:rPr/>
            <w:t>Overall Description</w:t>
            <w:tab/>
            <w:t>2</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2.1</w:t>
          </w:r>
          <w:r>
            <w:rPr>
              <w:rFonts w:eastAsia="" w:cs="" w:ascii="Aptos" w:hAnsi="Aptos" w:asciiTheme="minorHAnsi" w:cstheme="minorBidi" w:eastAsiaTheme="minorEastAsia" w:hAnsiTheme="minorHAnsi"/>
              <w:kern w:val="2"/>
              <w:sz w:val="24"/>
              <w:szCs w:val="24"/>
              <w:lang w:eastAsia="it-IT"/>
              <w14:ligatures w14:val="standardContextual"/>
            </w:rPr>
            <w:tab/>
          </w:r>
          <w:r>
            <w:rPr/>
            <w:t>Product Perspective</w:t>
            <w:tab/>
            <w:t>2</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2.2</w:t>
          </w:r>
          <w:r>
            <w:rPr>
              <w:rFonts w:eastAsia="" w:cs="" w:ascii="Aptos" w:hAnsi="Aptos" w:asciiTheme="minorHAnsi" w:cstheme="minorBidi" w:eastAsiaTheme="minorEastAsia" w:hAnsiTheme="minorHAnsi"/>
              <w:kern w:val="2"/>
              <w:sz w:val="24"/>
              <w:szCs w:val="24"/>
              <w:lang w:eastAsia="it-IT"/>
              <w14:ligatures w14:val="standardContextual"/>
            </w:rPr>
            <w:tab/>
          </w:r>
          <w:r>
            <w:rPr/>
            <w:t>Product Functions</w:t>
            <w:tab/>
            <w:t>2</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2.3</w:t>
          </w:r>
          <w:r>
            <w:rPr>
              <w:rFonts w:eastAsia="" w:cs="" w:ascii="Aptos" w:hAnsi="Aptos" w:asciiTheme="minorHAnsi" w:cstheme="minorBidi" w:eastAsiaTheme="minorEastAsia" w:hAnsiTheme="minorHAnsi"/>
              <w:kern w:val="2"/>
              <w:sz w:val="24"/>
              <w:szCs w:val="24"/>
              <w:lang w:eastAsia="it-IT"/>
              <w14:ligatures w14:val="standardContextual"/>
            </w:rPr>
            <w:tab/>
          </w:r>
          <w:r>
            <w:rPr/>
            <w:t>User Classes and Characteristics</w:t>
            <w:tab/>
            <w:t>2</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2.4</w:t>
          </w:r>
          <w:r>
            <w:rPr>
              <w:rFonts w:eastAsia="" w:cs="" w:ascii="Aptos" w:hAnsi="Aptos" w:asciiTheme="minorHAnsi" w:cstheme="minorBidi" w:eastAsiaTheme="minorEastAsia" w:hAnsiTheme="minorHAnsi"/>
              <w:kern w:val="2"/>
              <w:sz w:val="24"/>
              <w:szCs w:val="24"/>
              <w:lang w:eastAsia="it-IT"/>
              <w14:ligatures w14:val="standardContextual"/>
            </w:rPr>
            <w:tab/>
          </w:r>
          <w:r>
            <w:rPr/>
            <w:t>Operating Environment</w:t>
            <w:tab/>
            <w:t>2</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2.5</w:t>
          </w:r>
          <w:r>
            <w:rPr>
              <w:rFonts w:eastAsia="" w:cs="" w:ascii="Aptos" w:hAnsi="Aptos" w:asciiTheme="minorHAnsi" w:cstheme="minorBidi" w:eastAsiaTheme="minorEastAsia" w:hAnsiTheme="minorHAnsi"/>
              <w:kern w:val="2"/>
              <w:sz w:val="24"/>
              <w:szCs w:val="24"/>
              <w:lang w:eastAsia="it-IT"/>
              <w14:ligatures w14:val="standardContextual"/>
            </w:rPr>
            <w:tab/>
          </w:r>
          <w:r>
            <w:rPr/>
            <w:t>Design and Implementation Constraints</w:t>
            <w:tab/>
            <w:t>2</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2.6</w:t>
          </w:r>
          <w:r>
            <w:rPr>
              <w:rFonts w:eastAsia="" w:cs="" w:ascii="Aptos" w:hAnsi="Aptos" w:asciiTheme="minorHAnsi" w:cstheme="minorBidi" w:eastAsiaTheme="minorEastAsia" w:hAnsiTheme="minorHAnsi"/>
              <w:kern w:val="2"/>
              <w:sz w:val="24"/>
              <w:szCs w:val="24"/>
              <w:lang w:eastAsia="it-IT"/>
              <w14:ligatures w14:val="standardContextual"/>
            </w:rPr>
            <w:tab/>
          </w:r>
          <w:r>
            <w:rPr/>
            <w:t>Assumptions of Use</w:t>
            <w:tab/>
            <w:t>3</w:t>
          </w:r>
        </w:p>
        <w:p>
          <w:pPr>
            <w:pStyle w:val="TOC1"/>
            <w:rPr>
              <w:rFonts w:ascii="Aptos" w:hAnsi="Aptos" w:eastAsia="" w:cs="" w:asciiTheme="minorHAnsi" w:cstheme="minorBidi" w:eastAsiaTheme="minorEastAsia" w:hAnsiTheme="minorHAnsi"/>
              <w:b w:val="false"/>
              <w:kern w:val="2"/>
              <w:szCs w:val="24"/>
              <w:lang w:eastAsia="it-IT"/>
              <w14:ligatures w14:val="standardContextual"/>
            </w:rPr>
          </w:pPr>
          <w:r>
            <w:rPr/>
            <w:t>3.</w:t>
          </w:r>
          <w:r>
            <w:rPr>
              <w:rFonts w:eastAsia="" w:cs="" w:ascii="Aptos" w:hAnsi="Aptos" w:asciiTheme="minorHAnsi" w:cstheme="minorBidi" w:eastAsiaTheme="minorEastAsia" w:hAnsiTheme="minorHAnsi"/>
              <w:b w:val="false"/>
              <w:kern w:val="2"/>
              <w:szCs w:val="24"/>
              <w:lang w:eastAsia="it-IT"/>
              <w14:ligatures w14:val="standardContextual"/>
            </w:rPr>
            <w:tab/>
          </w:r>
          <w:r>
            <w:rPr/>
            <w:t>System Use Cases</w:t>
            <w:tab/>
            <w:t>3</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3.1</w:t>
          </w:r>
          <w:r>
            <w:rPr>
              <w:rFonts w:eastAsia="" w:cs="" w:ascii="Aptos" w:hAnsi="Aptos" w:asciiTheme="minorHAnsi" w:cstheme="minorBidi" w:eastAsiaTheme="minorEastAsia" w:hAnsiTheme="minorHAnsi"/>
              <w:kern w:val="2"/>
              <w:sz w:val="24"/>
              <w:szCs w:val="24"/>
              <w:lang w:eastAsia="it-IT"/>
              <w14:ligatures w14:val="standardContextual"/>
            </w:rPr>
            <w:tab/>
          </w:r>
          <w:r>
            <w:rPr/>
            <w:t>Reach the end of the road</w:t>
            <w:tab/>
            <w:t>3</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3.2</w:t>
          </w:r>
          <w:r>
            <w:rPr>
              <w:rFonts w:eastAsia="" w:cs="" w:ascii="Aptos" w:hAnsi="Aptos" w:asciiTheme="minorHAnsi" w:cstheme="minorBidi" w:eastAsiaTheme="minorEastAsia" w:hAnsiTheme="minorHAnsi"/>
              <w:kern w:val="2"/>
              <w:sz w:val="24"/>
              <w:szCs w:val="24"/>
              <w:lang w:eastAsia="it-IT"/>
              <w14:ligatures w14:val="standardContextual"/>
            </w:rPr>
            <w:tab/>
          </w:r>
          <w:r>
            <w:rPr/>
            <w:t>Come back to the start</w:t>
            <w:tab/>
            <w:t>4</w:t>
          </w:r>
        </w:p>
        <w:p>
          <w:pPr>
            <w:pStyle w:val="TOC1"/>
            <w:rPr>
              <w:rFonts w:ascii="Aptos" w:hAnsi="Aptos" w:eastAsia="" w:cs="" w:asciiTheme="minorHAnsi" w:cstheme="minorBidi" w:eastAsiaTheme="minorEastAsia" w:hAnsiTheme="minorHAnsi"/>
              <w:b w:val="false"/>
              <w:kern w:val="2"/>
              <w:szCs w:val="24"/>
              <w:lang w:eastAsia="it-IT"/>
              <w14:ligatures w14:val="standardContextual"/>
            </w:rPr>
          </w:pPr>
          <w:r>
            <w:rPr/>
            <w:t>4.</w:t>
          </w:r>
          <w:r>
            <w:rPr>
              <w:rFonts w:eastAsia="" w:cs="" w:ascii="Aptos" w:hAnsi="Aptos" w:asciiTheme="minorHAnsi" w:cstheme="minorBidi" w:eastAsiaTheme="minorEastAsia" w:hAnsiTheme="minorHAnsi"/>
              <w:b w:val="false"/>
              <w:kern w:val="2"/>
              <w:szCs w:val="24"/>
              <w:lang w:eastAsia="it-IT"/>
              <w14:ligatures w14:val="standardContextual"/>
            </w:rPr>
            <w:tab/>
          </w:r>
          <w:r>
            <w:rPr/>
            <w:t>System requirements definition</w:t>
            <w:tab/>
            <w:t>5</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4.1</w:t>
          </w:r>
          <w:r>
            <w:rPr>
              <w:rFonts w:eastAsia="" w:cs="" w:ascii="Aptos" w:hAnsi="Aptos" w:asciiTheme="minorHAnsi" w:cstheme="minorBidi" w:eastAsiaTheme="minorEastAsia" w:hAnsiTheme="minorHAnsi"/>
              <w:kern w:val="2"/>
              <w:sz w:val="24"/>
              <w:szCs w:val="24"/>
              <w:lang w:eastAsia="it-IT"/>
              <w14:ligatures w14:val="standardContextual"/>
            </w:rPr>
            <w:tab/>
          </w:r>
          <w:r>
            <w:rPr/>
            <w:t>Viewpoint 1 or System Feature 1</w:t>
            <w:tab/>
            <w:t>5</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4.2</w:t>
          </w:r>
          <w:r>
            <w:rPr>
              <w:rFonts w:eastAsia="" w:cs="" w:ascii="Aptos" w:hAnsi="Aptos" w:asciiTheme="minorHAnsi" w:cstheme="minorBidi" w:eastAsiaTheme="minorEastAsia" w:hAnsiTheme="minorHAnsi"/>
              <w:kern w:val="2"/>
              <w:sz w:val="24"/>
              <w:szCs w:val="24"/>
              <w:lang w:eastAsia="it-IT"/>
              <w14:ligatures w14:val="standardContextual"/>
            </w:rPr>
            <w:tab/>
          </w:r>
          <w:r>
            <w:rPr/>
            <w:t>System Feature 2 (and so on)</w:t>
            <w:tab/>
            <w:t>5</w:t>
          </w:r>
        </w:p>
        <w:p>
          <w:pPr>
            <w:pStyle w:val="TOC1"/>
            <w:rPr>
              <w:rFonts w:ascii="Aptos" w:hAnsi="Aptos" w:eastAsia="" w:cs="" w:asciiTheme="minorHAnsi" w:cstheme="minorBidi" w:eastAsiaTheme="minorEastAsia" w:hAnsiTheme="minorHAnsi"/>
              <w:b w:val="false"/>
              <w:kern w:val="2"/>
              <w:szCs w:val="24"/>
              <w:lang w:eastAsia="it-IT"/>
              <w14:ligatures w14:val="standardContextual"/>
            </w:rPr>
          </w:pPr>
          <w:r>
            <w:rPr/>
            <w:t>5.</w:t>
          </w:r>
          <w:r>
            <w:rPr>
              <w:rFonts w:eastAsia="" w:cs="" w:ascii="Aptos" w:hAnsi="Aptos" w:asciiTheme="minorHAnsi" w:cstheme="minorBidi" w:eastAsiaTheme="minorEastAsia" w:hAnsiTheme="minorHAnsi"/>
              <w:b w:val="false"/>
              <w:kern w:val="2"/>
              <w:szCs w:val="24"/>
              <w:lang w:eastAsia="it-IT"/>
              <w14:ligatures w14:val="standardContextual"/>
            </w:rPr>
            <w:tab/>
          </w:r>
          <w:r>
            <w:rPr/>
            <w:t>Traceability matrix</w:t>
            <w:tab/>
            <w:t>6</w:t>
          </w:r>
        </w:p>
        <w:p>
          <w:pPr>
            <w:pStyle w:val="TOC1"/>
            <w:rPr>
              <w:rFonts w:ascii="Aptos" w:hAnsi="Aptos" w:eastAsia="" w:cs="" w:asciiTheme="minorHAnsi" w:cstheme="minorBidi" w:eastAsiaTheme="minorEastAsia" w:hAnsiTheme="minorHAnsi"/>
              <w:b w:val="false"/>
              <w:kern w:val="2"/>
              <w:szCs w:val="24"/>
              <w:lang w:eastAsia="it-IT"/>
              <w14:ligatures w14:val="standardContextual"/>
            </w:rPr>
          </w:pPr>
          <w:r>
            <w:rPr/>
            <w:t>6.</w:t>
          </w:r>
          <w:r>
            <w:rPr>
              <w:rFonts w:eastAsia="" w:cs="" w:ascii="Aptos" w:hAnsi="Aptos" w:asciiTheme="minorHAnsi" w:cstheme="minorBidi" w:eastAsiaTheme="minorEastAsia" w:hAnsiTheme="minorHAnsi"/>
              <w:b w:val="false"/>
              <w:kern w:val="2"/>
              <w:szCs w:val="24"/>
              <w:lang w:eastAsia="it-IT"/>
              <w14:ligatures w14:val="standardContextual"/>
            </w:rPr>
            <w:tab/>
          </w:r>
          <w:r>
            <w:rPr/>
            <w:t>Test Cases/Test Plan</w:t>
            <w:tab/>
            <w:t>6</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6.1</w:t>
          </w:r>
          <w:r>
            <w:rPr>
              <w:rFonts w:eastAsia="" w:cs="" w:ascii="Aptos" w:hAnsi="Aptos" w:asciiTheme="minorHAnsi" w:cstheme="minorBidi" w:eastAsiaTheme="minorEastAsia" w:hAnsiTheme="minorHAnsi"/>
              <w:kern w:val="2"/>
              <w:sz w:val="24"/>
              <w:szCs w:val="24"/>
              <w:lang w:eastAsia="it-IT"/>
              <w14:ligatures w14:val="standardContextual"/>
            </w:rPr>
            <w:tab/>
          </w:r>
          <w:r>
            <w:rPr/>
            <w:t>Test Cases/Test Plan Traceability Matrix</w:t>
            <w:tab/>
            <w:t>6</w:t>
          </w:r>
          <w:r>
            <w:rPr/>
            <w:fldChar w:fldCharType="end"/>
          </w:r>
        </w:p>
      </w:sdtContent>
    </w:sdt>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TOCEntry"/>
        <w:rPr/>
      </w:pPr>
      <w:r>
        <w:rPr/>
        <w:t>Revision History</w:t>
      </w:r>
    </w:p>
    <w:tbl>
      <w:tblPr>
        <w:tblW w:w="986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160"/>
        <w:gridCol w:w="1170"/>
        <w:gridCol w:w="4955"/>
        <w:gridCol w:w="1583"/>
      </w:tblGrid>
      <w:tr>
        <w:trPr/>
        <w:tc>
          <w:tcPr>
            <w:tcW w:w="2160" w:type="dxa"/>
            <w:tcBorders>
              <w:top w:val="single" w:sz="12" w:space="0" w:color="000000"/>
              <w:left w:val="single" w:sz="12" w:space="0" w:color="000000"/>
              <w:bottom w:val="double" w:sz="12" w:space="0" w:color="000000"/>
              <w:right w:val="single" w:sz="6" w:space="0" w:color="000000"/>
            </w:tcBorders>
          </w:tcPr>
          <w:p>
            <w:pPr>
              <w:pStyle w:val="Normal"/>
              <w:spacing w:before="40" w:after="40"/>
              <w:rPr>
                <w:b/>
              </w:rPr>
            </w:pPr>
            <w:r>
              <w:rPr>
                <w:b/>
              </w:rPr>
              <w:t>Name</w:t>
            </w:r>
          </w:p>
        </w:tc>
        <w:tc>
          <w:tcPr>
            <w:tcW w:w="1170" w:type="dxa"/>
            <w:tcBorders>
              <w:top w:val="single" w:sz="12" w:space="0" w:color="000000"/>
              <w:left w:val="single" w:sz="6" w:space="0" w:color="000000"/>
              <w:bottom w:val="double" w:sz="12" w:space="0" w:color="000000"/>
              <w:right w:val="single" w:sz="6" w:space="0" w:color="000000"/>
            </w:tcBorders>
          </w:tcPr>
          <w:p>
            <w:pPr>
              <w:pStyle w:val="Normal"/>
              <w:spacing w:before="40" w:after="40"/>
              <w:rPr>
                <w:b/>
              </w:rPr>
            </w:pPr>
            <w:r>
              <w:rPr>
                <w:b/>
              </w:rPr>
              <w:t>Date</w:t>
            </w:r>
          </w:p>
        </w:tc>
        <w:tc>
          <w:tcPr>
            <w:tcW w:w="4955" w:type="dxa"/>
            <w:tcBorders>
              <w:top w:val="single" w:sz="12" w:space="0" w:color="000000"/>
              <w:left w:val="single" w:sz="6" w:space="0" w:color="000000"/>
              <w:bottom w:val="double" w:sz="12" w:space="0" w:color="000000"/>
              <w:right w:val="single" w:sz="6" w:space="0" w:color="000000"/>
            </w:tcBorders>
          </w:tcPr>
          <w:p>
            <w:pPr>
              <w:pStyle w:val="Normal"/>
              <w:spacing w:before="40" w:after="40"/>
              <w:rPr>
                <w:b/>
              </w:rPr>
            </w:pPr>
            <w:r>
              <w:rPr>
                <w:b/>
              </w:rPr>
              <w:t>Reason For Changes</w:t>
            </w:r>
          </w:p>
        </w:tc>
        <w:tc>
          <w:tcPr>
            <w:tcW w:w="1583" w:type="dxa"/>
            <w:tcBorders>
              <w:top w:val="single" w:sz="12" w:space="0" w:color="000000"/>
              <w:left w:val="single" w:sz="6" w:space="0" w:color="000000"/>
              <w:bottom w:val="double" w:sz="12" w:space="0" w:color="000000"/>
              <w:right w:val="single" w:sz="12" w:space="0" w:color="000000"/>
            </w:tcBorders>
          </w:tcPr>
          <w:p>
            <w:pPr>
              <w:pStyle w:val="Normal"/>
              <w:spacing w:before="40" w:after="40"/>
              <w:rPr>
                <w:b/>
              </w:rPr>
            </w:pPr>
            <w:r>
              <w:rPr>
                <w:b/>
              </w:rPr>
              <w:t>Version</w:t>
            </w:r>
          </w:p>
        </w:tc>
      </w:tr>
      <w:tr>
        <w:trPr/>
        <w:tc>
          <w:tcPr>
            <w:tcW w:w="2160" w:type="dxa"/>
            <w:tcBorders>
              <w:left w:val="single" w:sz="12" w:space="0" w:color="000000"/>
              <w:bottom w:val="single" w:sz="6" w:space="0" w:color="000000"/>
              <w:right w:val="single" w:sz="6" w:space="0" w:color="000000"/>
            </w:tcBorders>
          </w:tcPr>
          <w:p>
            <w:pPr>
              <w:pStyle w:val="Normal"/>
              <w:spacing w:before="40" w:after="40"/>
              <w:rPr/>
            </w:pPr>
            <w:r>
              <w:rPr/>
              <w:t>Person’s Name, not “Company X”. Multiple people are okay if they all worked on this version</w:t>
            </w:r>
          </w:p>
        </w:tc>
        <w:tc>
          <w:tcPr>
            <w:tcW w:w="1170" w:type="dxa"/>
            <w:tcBorders>
              <w:left w:val="single" w:sz="6" w:space="0" w:color="000000"/>
              <w:bottom w:val="single" w:sz="6" w:space="0" w:color="000000"/>
              <w:right w:val="single" w:sz="6" w:space="0" w:color="000000"/>
            </w:tcBorders>
          </w:tcPr>
          <w:p>
            <w:pPr>
              <w:pStyle w:val="Normal"/>
              <w:spacing w:before="40" w:after="40"/>
              <w:rPr/>
            </w:pPr>
            <w:r>
              <w:rPr/>
            </w:r>
          </w:p>
        </w:tc>
        <w:tc>
          <w:tcPr>
            <w:tcW w:w="4955" w:type="dxa"/>
            <w:tcBorders>
              <w:left w:val="single" w:sz="6" w:space="0" w:color="000000"/>
              <w:bottom w:val="single" w:sz="6" w:space="0" w:color="000000"/>
              <w:right w:val="single" w:sz="6" w:space="0" w:color="000000"/>
            </w:tcBorders>
          </w:tcPr>
          <w:p>
            <w:pPr>
              <w:pStyle w:val="Normal"/>
              <w:spacing w:before="40" w:after="40"/>
              <w:rPr/>
            </w:pPr>
            <w:r>
              <w:rPr/>
            </w:r>
          </w:p>
        </w:tc>
        <w:tc>
          <w:tcPr>
            <w:tcW w:w="1583" w:type="dxa"/>
            <w:tcBorders>
              <w:left w:val="single" w:sz="6" w:space="0" w:color="000000"/>
              <w:bottom w:val="single" w:sz="6" w:space="0" w:color="000000"/>
              <w:right w:val="single" w:sz="12" w:space="0" w:color="000000"/>
            </w:tcBorders>
          </w:tcPr>
          <w:p>
            <w:pPr>
              <w:pStyle w:val="Normal"/>
              <w:spacing w:before="40" w:after="40"/>
              <w:rPr/>
            </w:pPr>
            <w:r>
              <w:rPr/>
            </w:r>
          </w:p>
        </w:tc>
      </w:tr>
      <w:tr>
        <w:trPr/>
        <w:tc>
          <w:tcPr>
            <w:tcW w:w="2160" w:type="dxa"/>
            <w:tcBorders>
              <w:top w:val="single" w:sz="6" w:space="0" w:color="000000"/>
              <w:left w:val="single" w:sz="12" w:space="0" w:color="000000"/>
              <w:bottom w:val="single" w:sz="12" w:space="0" w:color="000000"/>
              <w:right w:val="single" w:sz="6" w:space="0" w:color="000000"/>
            </w:tcBorders>
          </w:tcPr>
          <w:p>
            <w:pPr>
              <w:pStyle w:val="Normal"/>
              <w:spacing w:before="40" w:after="40"/>
              <w:rPr/>
            </w:pPr>
            <w:r>
              <w:rPr/>
            </w:r>
          </w:p>
        </w:tc>
        <w:tc>
          <w:tcPr>
            <w:tcW w:w="1170" w:type="dxa"/>
            <w:tcBorders>
              <w:top w:val="single" w:sz="6" w:space="0" w:color="000000"/>
              <w:left w:val="single" w:sz="6" w:space="0" w:color="000000"/>
              <w:bottom w:val="single" w:sz="12" w:space="0" w:color="000000"/>
              <w:right w:val="single" w:sz="6" w:space="0" w:color="000000"/>
            </w:tcBorders>
          </w:tcPr>
          <w:p>
            <w:pPr>
              <w:pStyle w:val="Normal"/>
              <w:spacing w:before="40" w:after="40"/>
              <w:rPr/>
            </w:pPr>
            <w:r>
              <w:rPr/>
            </w:r>
          </w:p>
        </w:tc>
        <w:tc>
          <w:tcPr>
            <w:tcW w:w="4955" w:type="dxa"/>
            <w:tcBorders>
              <w:top w:val="single" w:sz="6" w:space="0" w:color="000000"/>
              <w:left w:val="single" w:sz="6" w:space="0" w:color="000000"/>
              <w:bottom w:val="single" w:sz="12" w:space="0" w:color="000000"/>
              <w:right w:val="single" w:sz="6" w:space="0" w:color="000000"/>
            </w:tcBorders>
          </w:tcPr>
          <w:p>
            <w:pPr>
              <w:pStyle w:val="Normal"/>
              <w:spacing w:before="40" w:after="40"/>
              <w:rPr/>
            </w:pPr>
            <w:r>
              <w:rPr/>
            </w:r>
          </w:p>
        </w:tc>
        <w:tc>
          <w:tcPr>
            <w:tcW w:w="1583" w:type="dxa"/>
            <w:tcBorders>
              <w:top w:val="single" w:sz="6" w:space="0" w:color="000000"/>
              <w:left w:val="single" w:sz="6" w:space="0" w:color="000000"/>
              <w:bottom w:val="single" w:sz="12" w:space="0" w:color="000000"/>
              <w:right w:val="single" w:sz="12" w:space="0" w:color="000000"/>
            </w:tcBorders>
          </w:tcPr>
          <w:p>
            <w:pPr>
              <w:pStyle w:val="Normal"/>
              <w:spacing w:before="40" w:after="40"/>
              <w:rPr/>
            </w:pPr>
            <w:r>
              <w:rPr/>
            </w:r>
          </w:p>
        </w:tc>
      </w:tr>
    </w:tbl>
    <w:p>
      <w:pPr>
        <w:sectPr>
          <w:headerReference w:type="default" r:id="rId5"/>
          <w:footerReference w:type="default" r:id="rId6"/>
          <w:footerReference w:type="first" r:id="rId7"/>
          <w:type w:val="nextPage"/>
          <w:pgSz w:w="12240" w:h="15840"/>
          <w:pgMar w:left="1440" w:right="1440" w:gutter="0" w:header="720" w:top="1440" w:footer="720" w:bottom="1440"/>
          <w:pgNumType w:fmt="lowerRoman"/>
          <w:formProt w:val="false"/>
          <w:textDirection w:val="lrTb"/>
          <w:docGrid w:type="default" w:linePitch="100" w:charSpace="0"/>
        </w:sectPr>
        <w:pStyle w:val="Normal"/>
        <w:rPr/>
      </w:pPr>
      <w:r>
        <w:rPr/>
      </w:r>
    </w:p>
    <w:p>
      <w:pPr>
        <w:pStyle w:val="Heading1"/>
        <w:rPr/>
      </w:pPr>
      <w:bookmarkStart w:id="5" w:name="_Toc184368742"/>
      <w:bookmarkStart w:id="6" w:name="_Toc439994665"/>
      <w:r>
        <w:rPr/>
        <w:t>Introduction</w:t>
      </w:r>
      <w:bookmarkEnd w:id="5"/>
      <w:bookmarkEnd w:id="6"/>
    </w:p>
    <w:p>
      <w:pPr>
        <w:pStyle w:val="Heading2"/>
        <w:rPr/>
      </w:pPr>
      <w:bookmarkStart w:id="7" w:name="_Toc184368743"/>
      <w:bookmarkStart w:id="8" w:name="_Toc439994667"/>
      <w:r>
        <w:rPr/>
        <w:t>Purpose</w:t>
      </w:r>
      <w:bookmarkEnd w:id="7"/>
      <w:bookmarkEnd w:id="8"/>
      <w:r>
        <w:rPr/>
        <w:t xml:space="preserve"> </w:t>
      </w:r>
    </w:p>
    <w:p>
      <w:pPr>
        <w:pStyle w:val="template"/>
        <w:rPr/>
      </w:pPr>
      <w:r>
        <w:rPr/>
        <w:t>&lt;Identify the product whose requirements are specified in this document, including the revision or release number. Describe the scope of the product that is covered by this SRS. If this SRS describes only part of the system or a single subsystem, this should be specified together with the role of this part within the overarching system.&gt;</w:t>
      </w:r>
    </w:p>
    <w:p>
      <w:pPr>
        <w:pStyle w:val="template"/>
        <w:rPr/>
      </w:pPr>
      <w:r>
        <w:rPr/>
      </w:r>
    </w:p>
    <w:p>
      <w:pPr>
        <w:pStyle w:val="template"/>
        <w:rPr/>
      </w:pPr>
      <w:r>
        <w:rPr/>
        <w:t>&lt;Should be very short and to the point.&gt;</w:t>
      </w:r>
    </w:p>
    <w:p>
      <w:pPr>
        <w:pStyle w:val="Heading2"/>
        <w:rPr/>
      </w:pPr>
      <w:bookmarkStart w:id="9" w:name="_Toc184368744"/>
      <w:bookmarkStart w:id="10" w:name="_Toc439994668"/>
      <w:r>
        <w:rPr/>
        <w:t>Document Conventions</w:t>
      </w:r>
      <w:bookmarkEnd w:id="9"/>
      <w:bookmarkEnd w:id="10"/>
    </w:p>
    <w:p>
      <w:pPr>
        <w:pStyle w:val="template"/>
        <w:rPr/>
      </w:pPr>
      <w:r>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pPr>
        <w:pStyle w:val="template"/>
        <w:rPr/>
      </w:pPr>
      <w:r>
        <w:rPr/>
      </w:r>
    </w:p>
    <w:p>
      <w:pPr>
        <w:pStyle w:val="template"/>
        <w:rPr/>
      </w:pPr>
      <w:r>
        <w:rPr/>
        <w:t>&lt;Optional section&gt;</w:t>
      </w:r>
    </w:p>
    <w:p>
      <w:pPr>
        <w:pStyle w:val="Heading2"/>
        <w:rPr/>
      </w:pPr>
      <w:bookmarkStart w:id="11" w:name="_Toc184368745"/>
      <w:bookmarkStart w:id="12" w:name="_Toc439994669"/>
      <w:r>
        <w:rPr/>
        <w:t>Intended Audience and Reading Suggestions</w:t>
      </w:r>
      <w:bookmarkEnd w:id="11"/>
      <w:bookmarkEnd w:id="12"/>
    </w:p>
    <w:p>
      <w:pPr>
        <w:pStyle w:val="template"/>
        <w:rPr/>
      </w:pPr>
      <w:r>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pPr>
        <w:pStyle w:val="template"/>
        <w:rPr/>
      </w:pPr>
      <w:r>
        <w:rPr/>
      </w:r>
    </w:p>
    <w:p>
      <w:pPr>
        <w:pStyle w:val="template"/>
        <w:rPr/>
      </w:pPr>
      <w:r>
        <w:rPr/>
        <w:t>&lt;Optional section&gt;</w:t>
      </w:r>
    </w:p>
    <w:p>
      <w:pPr>
        <w:pStyle w:val="Heading2"/>
        <w:rPr/>
      </w:pPr>
      <w:bookmarkStart w:id="13" w:name="_Toc184368746"/>
      <w:bookmarkStart w:id="14" w:name="_Toc439994670"/>
      <w:r>
        <w:rPr/>
        <w:t>Product Scope</w:t>
      </w:r>
      <w:bookmarkEnd w:id="13"/>
      <w:bookmarkEnd w:id="14"/>
    </w:p>
    <w:p>
      <w:pPr>
        <w:pStyle w:val="template"/>
        <w:rPr/>
      </w:pPr>
      <w:r>
        <w:rPr/>
        <w:t xml:space="preserve">&lt;Provide a </w:t>
      </w:r>
      <w:r>
        <w:rPr>
          <w:b/>
          <w:bCs/>
        </w:rPr>
        <w:t>short</w:t>
      </w:r>
      <w:r>
        <w:rPr/>
        <w:t xml:space="preserve"> description of the system being specified and its purpose, including relevant benefits, objectives, and goals. If the system being described here is part of an overarching system, its role in the overarching system should be reported.</w:t>
      </w:r>
    </w:p>
    <w:p>
      <w:pPr>
        <w:pStyle w:val="template"/>
        <w:rPr/>
      </w:pPr>
      <w:r>
        <w:rPr/>
      </w:r>
    </w:p>
    <w:p>
      <w:pPr>
        <w:pStyle w:val="template"/>
        <w:rPr/>
      </w:pPr>
      <w:r>
        <w:rPr/>
        <w:t>Relate the system to corporate goals or business strategies. If a separate vision and scope document is available, refer to it rather than duplicating its contents here. &gt;</w:t>
      </w:r>
    </w:p>
    <w:p>
      <w:pPr>
        <w:pStyle w:val="Heading2"/>
        <w:rPr/>
      </w:pPr>
      <w:bookmarkStart w:id="15" w:name="_Toc184368747"/>
      <w:bookmarkStart w:id="16" w:name="_Toc439994672"/>
      <w:r>
        <w:rPr/>
        <w:t>References</w:t>
      </w:r>
      <w:bookmarkEnd w:id="15"/>
      <w:bookmarkEnd w:id="16"/>
    </w:p>
    <w:p>
      <w:pPr>
        <w:pStyle w:val="template"/>
        <w:rPr/>
      </w:pPr>
      <w:r>
        <w:rPr/>
        <w:t>&lt;List any other documents or Web addresses to which this SRS refers. These may include user interface style guides, contracts, standards, other requirements specifications, use case documents, or a vision and scope document. Provide enough information so that the reader could access a copy of each reference, including title, author, version number, date, and source or location.&gt;</w:t>
      </w:r>
    </w:p>
    <w:p>
      <w:pPr>
        <w:pStyle w:val="template"/>
        <w:rPr/>
      </w:pPr>
      <w:r>
        <w:rPr/>
        <w:t xml:space="preserve">&lt;If nothing is of interest, specify None – but do not remove this section&gt; </w:t>
      </w:r>
    </w:p>
    <w:p>
      <w:pPr>
        <w:pStyle w:val="Heading1"/>
        <w:rPr/>
      </w:pPr>
      <w:bookmarkStart w:id="17" w:name="_Toc184368748"/>
      <w:bookmarkStart w:id="18" w:name="_Toc439994673"/>
      <w:r>
        <w:rPr/>
        <w:t>Overall Description</w:t>
      </w:r>
      <w:bookmarkEnd w:id="17"/>
      <w:bookmarkEnd w:id="18"/>
    </w:p>
    <w:p>
      <w:pPr>
        <w:pStyle w:val="Heading2"/>
        <w:rPr/>
      </w:pPr>
      <w:bookmarkStart w:id="19" w:name="_Toc184368749"/>
      <w:bookmarkStart w:id="20" w:name="_Toc439994674"/>
      <w:r>
        <w:rPr/>
        <w:t>Product Perspective</w:t>
      </w:r>
      <w:bookmarkEnd w:id="19"/>
      <w:bookmarkEnd w:id="20"/>
    </w:p>
    <w:p>
      <w:pPr>
        <w:pStyle w:val="template"/>
        <w:rPr/>
      </w:pPr>
      <w:r>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pPr>
        <w:pStyle w:val="Heading2"/>
        <w:rPr/>
      </w:pPr>
      <w:bookmarkStart w:id="21" w:name="_Toc184368750"/>
      <w:bookmarkStart w:id="22" w:name="_Toc439994675"/>
      <w:r>
        <w:rPr/>
        <w:t>Product Functions</w:t>
      </w:r>
      <w:bookmarkEnd w:id="21"/>
      <w:bookmarkEnd w:id="22"/>
    </w:p>
    <w:p>
      <w:pPr>
        <w:pStyle w:val="template"/>
        <w:rPr/>
      </w:pPr>
      <w:r>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pPr>
        <w:pStyle w:val="Heading2"/>
        <w:rPr/>
      </w:pPr>
      <w:bookmarkStart w:id="23" w:name="_Toc184368751"/>
      <w:bookmarkStart w:id="24" w:name="_Toc439994676"/>
      <w:r>
        <w:rPr/>
        <w:t>User Classes and Characteristics</w:t>
      </w:r>
      <w:bookmarkEnd w:id="23"/>
      <w:bookmarkEnd w:id="24"/>
    </w:p>
    <w:p>
      <w:pPr>
        <w:pStyle w:val="template"/>
        <w:rPr/>
      </w:pPr>
      <w:r>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pPr>
        <w:pStyle w:val="Heading2"/>
        <w:rPr/>
      </w:pPr>
      <w:bookmarkStart w:id="25" w:name="_Toc184368752"/>
      <w:bookmarkStart w:id="26" w:name="_Toc439994677"/>
      <w:r>
        <w:rPr/>
        <w:t>Operating Environment</w:t>
      </w:r>
      <w:bookmarkEnd w:id="25"/>
      <w:bookmarkEnd w:id="26"/>
    </w:p>
    <w:p>
      <w:pPr>
        <w:pStyle w:val="template"/>
        <w:rPr/>
      </w:pPr>
      <w:r>
        <w:rPr/>
        <w:t>&lt;Describe the environment in which the system will operate. This includes the hardware platform, operating system and versions, as well as any other cyber or physical components or applications with which it must peacefully coexist.&gt;</w:t>
      </w:r>
    </w:p>
    <w:p>
      <w:pPr>
        <w:pStyle w:val="Heading2"/>
        <w:rPr/>
      </w:pPr>
      <w:bookmarkStart w:id="27" w:name="_Toc184368753"/>
      <w:bookmarkStart w:id="28" w:name="_Toc439994678"/>
      <w:r>
        <w:rPr/>
        <w:t>Design and Implementation Constraints</w:t>
      </w:r>
      <w:bookmarkEnd w:id="27"/>
      <w:bookmarkEnd w:id="28"/>
    </w:p>
    <w:p>
      <w:pPr>
        <w:pStyle w:val="template"/>
        <w:rPr/>
      </w:pPr>
      <w:r>
        <w:rPr/>
        <w:t>&lt;Describe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and standards.&gt;</w:t>
      </w:r>
      <w:bookmarkStart w:id="29" w:name="_Toc439994679"/>
    </w:p>
    <w:p>
      <w:pPr>
        <w:pStyle w:val="Heading2"/>
        <w:rPr/>
      </w:pPr>
      <w:bookmarkStart w:id="30" w:name="_Toc184368754"/>
      <w:bookmarkStart w:id="31" w:name="_Toc439994680"/>
      <w:bookmarkEnd w:id="29"/>
      <w:r>
        <w:rPr/>
        <w:t>Assumptions of Use</w:t>
      </w:r>
      <w:bookmarkEnd w:id="30"/>
      <w:bookmarkEnd w:id="31"/>
    </w:p>
    <w:p>
      <w:pPr>
        <w:pStyle w:val="template"/>
        <w:rPr/>
      </w:pPr>
      <w:r>
        <w:rPr/>
        <w:t>&lt;List any assumed factors (as opposed to known facts) that could affect the requirements stated in the SRS. These could include legacy or third-party components that you plan to use, issues around the development or operating environment, or constraints. The project could be affected if these assumptions are incorrect, are not shared, or change. Also identify any dependencies the project has on external factors, such as components that you intend to reuse from another project, unless they are already documented elsewhere (for example, in the vision and scope document or the project plan).&gt;</w:t>
      </w:r>
    </w:p>
    <w:p>
      <w:pPr>
        <w:pStyle w:val="Heading1"/>
        <w:rPr/>
      </w:pPr>
      <w:bookmarkStart w:id="32" w:name="_Toc184368755"/>
      <w:bookmarkStart w:id="33" w:name="_Toc439994687"/>
      <w:r>
        <w:rPr/>
        <w:t xml:space="preserve">System </w:t>
      </w:r>
      <w:bookmarkEnd w:id="33"/>
      <w:r>
        <w:rPr/>
        <w:t>Use Cases</w:t>
      </w:r>
      <w:bookmarkEnd w:id="32"/>
    </w:p>
    <w:p>
      <w:pPr>
        <w:pStyle w:val="template"/>
        <w:rPr/>
      </w:pPr>
      <w:r>
        <w:rPr/>
        <w:t>&lt;The overall use case diagram(s) should be here. Draw use case diagram showing all major features. A rather simple example is given here.&gt;</w:t>
      </w:r>
    </w:p>
    <w:p>
      <w:pPr>
        <w:pStyle w:val="template"/>
        <w:rPr/>
      </w:pPr>
      <w:r>
        <w:rPr/>
        <w:t>&lt;The text description of each use case should follow, as in the following sections.&gt;</w:t>
      </w:r>
    </w:p>
    <w:p>
      <w:pPr>
        <w:pStyle w:val="Normal"/>
        <w:rPr/>
      </w:pPr>
      <w:r>
        <w:rPr/>
      </w:r>
    </w:p>
    <w:p>
      <w:pPr>
        <w:pStyle w:val="Heading1"/>
        <w:numPr>
          <w:ilvl w:val="0"/>
          <w:numId w:val="0"/>
        </w:numPr>
        <w:ind w:hanging="0" w:left="0"/>
        <w:rPr/>
      </w:pPr>
      <w:bookmarkStart w:id="34" w:name="_Toc184368756"/>
      <w:r>
        <w:rPr/>
        <w:drawing>
          <wp:inline distT="0" distB="0" distL="0" distR="0">
            <wp:extent cx="2548255" cy="2472690"/>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8"/>
                    <a:stretch>
                      <a:fillRect/>
                    </a:stretch>
                  </pic:blipFill>
                  <pic:spPr bwMode="auto">
                    <a:xfrm>
                      <a:off x="0" y="0"/>
                      <a:ext cx="2548255" cy="2472690"/>
                    </a:xfrm>
                    <a:prstGeom prst="rect">
                      <a:avLst/>
                    </a:prstGeom>
                    <a:noFill/>
                  </pic:spPr>
                </pic:pic>
              </a:graphicData>
            </a:graphic>
          </wp:inline>
        </w:drawing>
      </w:r>
      <w:bookmarkEnd w:id="34"/>
    </w:p>
    <w:p>
      <w:pPr>
        <w:pStyle w:val="Heading2"/>
        <w:rPr/>
      </w:pPr>
      <w:bookmarkStart w:id="35" w:name="_Toc184368757"/>
      <w:r>
        <w:rPr/>
        <w:t>Reach the end of the road</w:t>
      </w:r>
      <w:bookmarkEnd w:id="35"/>
    </w:p>
    <w:p>
      <w:pPr>
        <w:pStyle w:val="Normal"/>
        <w:numPr>
          <w:ilvl w:val="0"/>
          <w:numId w:val="2"/>
        </w:numPr>
        <w:rPr>
          <w:rFonts w:ascii="Arial" w:hAnsi="Arial" w:cs="Arial"/>
          <w:sz w:val="22"/>
          <w:szCs w:val="18"/>
        </w:rPr>
      </w:pPr>
      <w:r>
        <w:rPr>
          <w:rFonts w:cs="Arial" w:ascii="Arial" w:hAnsi="Arial"/>
          <w:b/>
          <w:sz w:val="22"/>
          <w:szCs w:val="18"/>
        </w:rPr>
        <w:t>Objective</w:t>
      </w:r>
      <w:r>
        <w:rPr>
          <w:rFonts w:cs="Arial" w:ascii="Arial" w:hAnsi="Arial"/>
          <w:sz w:val="22"/>
          <w:szCs w:val="18"/>
        </w:rPr>
        <w:t xml:space="preserve"> – The two Thymios should be able to reach the end of the road, Thymio A needs to overtake Thymio B without crashing.</w:t>
      </w:r>
    </w:p>
    <w:p>
      <w:pPr>
        <w:pStyle w:val="Normal"/>
        <w:ind w:left="720"/>
        <w:rPr>
          <w:rFonts w:ascii="Arial" w:hAnsi="Arial" w:cs="Arial"/>
          <w:sz w:val="22"/>
          <w:szCs w:val="18"/>
        </w:rPr>
      </w:pPr>
      <w:r>
        <w:rPr>
          <w:rFonts w:cs="Arial" w:ascii="Arial" w:hAnsi="Arial"/>
          <w:sz w:val="22"/>
          <w:szCs w:val="18"/>
        </w:rPr>
      </w:r>
    </w:p>
    <w:p>
      <w:pPr>
        <w:pStyle w:val="Normal"/>
        <w:numPr>
          <w:ilvl w:val="0"/>
          <w:numId w:val="2"/>
        </w:numPr>
        <w:rPr>
          <w:rFonts w:ascii="Arial" w:hAnsi="Arial" w:cs="Arial"/>
          <w:sz w:val="22"/>
          <w:szCs w:val="18"/>
        </w:rPr>
      </w:pPr>
      <w:r>
        <w:rPr>
          <w:rFonts w:cs="Arial" w:ascii="Arial" w:hAnsi="Arial"/>
          <w:b/>
          <w:sz w:val="22"/>
          <w:szCs w:val="18"/>
        </w:rPr>
        <w:t>Priority</w:t>
      </w:r>
      <w:r>
        <w:rPr>
          <w:rFonts w:cs="Arial" w:ascii="Arial" w:hAnsi="Arial"/>
          <w:sz w:val="22"/>
          <w:szCs w:val="18"/>
        </w:rPr>
        <w:t xml:space="preserve"> – High</w:t>
      </w:r>
    </w:p>
    <w:p>
      <w:pPr>
        <w:pStyle w:val="Normal"/>
        <w:rPr>
          <w:rFonts w:ascii="Arial" w:hAnsi="Arial" w:cs="Arial"/>
          <w:sz w:val="22"/>
          <w:szCs w:val="18"/>
        </w:rPr>
      </w:pPr>
      <w:r>
        <w:rPr>
          <w:rFonts w:cs="Arial" w:ascii="Arial" w:hAnsi="Arial"/>
          <w:sz w:val="22"/>
          <w:szCs w:val="18"/>
        </w:rPr>
      </w:r>
    </w:p>
    <w:p>
      <w:pPr>
        <w:pStyle w:val="Normal"/>
        <w:numPr>
          <w:ilvl w:val="0"/>
          <w:numId w:val="2"/>
        </w:numPr>
        <w:rPr>
          <w:rFonts w:ascii="Arial" w:hAnsi="Arial" w:cs="Arial"/>
          <w:sz w:val="22"/>
          <w:szCs w:val="18"/>
        </w:rPr>
      </w:pPr>
      <w:r>
        <w:rPr>
          <w:rFonts w:cs="Arial" w:ascii="Arial" w:hAnsi="Arial"/>
          <w:b/>
          <w:sz w:val="22"/>
          <w:szCs w:val="18"/>
        </w:rPr>
        <w:t>Actors</w:t>
      </w:r>
      <w:r>
        <w:rPr>
          <w:rFonts w:cs="Arial" w:ascii="Arial" w:hAnsi="Arial"/>
          <w:sz w:val="22"/>
          <w:szCs w:val="18"/>
        </w:rPr>
        <w:t xml:space="preserve"> – Two Thymios (A and B)</w:t>
      </w:r>
    </w:p>
    <w:p>
      <w:pPr>
        <w:pStyle w:val="ListParagraph"/>
        <w:rPr>
          <w:rFonts w:ascii="Arial" w:hAnsi="Arial" w:cs="Arial"/>
          <w:sz w:val="22"/>
          <w:szCs w:val="18"/>
        </w:rPr>
      </w:pPr>
      <w:r>
        <w:rPr>
          <w:rFonts w:cs="Arial" w:ascii="Arial" w:hAnsi="Arial"/>
          <w:sz w:val="22"/>
          <w:szCs w:val="18"/>
        </w:rPr>
      </w:r>
    </w:p>
    <w:p>
      <w:pPr>
        <w:pStyle w:val="Normal"/>
        <w:numPr>
          <w:ilvl w:val="0"/>
          <w:numId w:val="2"/>
        </w:numPr>
        <w:rPr>
          <w:rFonts w:ascii="Arial" w:hAnsi="Arial" w:cs="Arial"/>
          <w:b/>
          <w:sz w:val="22"/>
          <w:szCs w:val="18"/>
        </w:rPr>
      </w:pPr>
      <w:r>
        <w:rPr>
          <w:rFonts w:cs="Arial" w:ascii="Arial" w:hAnsi="Arial"/>
          <w:b/>
          <w:sz w:val="22"/>
          <w:szCs w:val="18"/>
        </w:rPr>
        <w:t xml:space="preserve">Flow of Events   </w:t>
      </w:r>
    </w:p>
    <w:p>
      <w:pPr>
        <w:pStyle w:val="Normal"/>
        <w:numPr>
          <w:ilvl w:val="1"/>
          <w:numId w:val="2"/>
        </w:numPr>
        <w:rPr>
          <w:rFonts w:ascii="Arial" w:hAnsi="Arial" w:cs="Arial"/>
          <w:sz w:val="22"/>
          <w:szCs w:val="18"/>
        </w:rPr>
      </w:pPr>
      <w:r>
        <w:rPr>
          <w:rFonts w:cs="Arial" w:ascii="Arial" w:hAnsi="Arial"/>
          <w:b/>
          <w:sz w:val="22"/>
          <w:szCs w:val="18"/>
        </w:rPr>
        <w:t>Basic Flow</w:t>
      </w:r>
    </w:p>
    <w:p>
      <w:pPr>
        <w:pStyle w:val="Normal"/>
        <w:numPr>
          <w:ilvl w:val="2"/>
          <w:numId w:val="2"/>
        </w:numPr>
        <w:rPr>
          <w:rFonts w:ascii="Arial" w:hAnsi="Arial" w:cs="Arial"/>
          <w:sz w:val="22"/>
          <w:szCs w:val="18"/>
        </w:rPr>
      </w:pPr>
      <w:r>
        <w:rPr>
          <w:rFonts w:cs="Arial" w:ascii="Arial" w:hAnsi="Arial"/>
          <w:sz w:val="22"/>
          <w:szCs w:val="18"/>
        </w:rPr>
        <w:t>Thymio A and B move forward</w:t>
      </w:r>
    </w:p>
    <w:p>
      <w:pPr>
        <w:pStyle w:val="Normal"/>
        <w:numPr>
          <w:ilvl w:val="2"/>
          <w:numId w:val="2"/>
        </w:numPr>
        <w:rPr>
          <w:rFonts w:ascii="Arial" w:hAnsi="Arial" w:cs="Arial"/>
          <w:sz w:val="22"/>
          <w:szCs w:val="18"/>
        </w:rPr>
      </w:pPr>
      <w:r>
        <w:rPr>
          <w:rFonts w:cs="Arial" w:ascii="Arial" w:hAnsi="Arial"/>
          <w:sz w:val="22"/>
          <w:szCs w:val="18"/>
        </w:rPr>
        <w:t>Thymio A reaches B</w:t>
      </w:r>
    </w:p>
    <w:p>
      <w:pPr>
        <w:pStyle w:val="Normal"/>
        <w:numPr>
          <w:ilvl w:val="2"/>
          <w:numId w:val="2"/>
        </w:numPr>
        <w:rPr>
          <w:rFonts w:ascii="Arial" w:hAnsi="Arial" w:cs="Arial"/>
          <w:sz w:val="22"/>
          <w:szCs w:val="18"/>
        </w:rPr>
      </w:pPr>
      <w:r>
        <w:rPr>
          <w:rFonts w:cs="Arial" w:ascii="Arial" w:hAnsi="Arial"/>
          <w:sz w:val="22"/>
          <w:szCs w:val="18"/>
        </w:rPr>
        <w:t>Thymio A performs the overtake returning on the road</w:t>
      </w:r>
    </w:p>
    <w:p>
      <w:pPr>
        <w:pStyle w:val="Normal"/>
        <w:numPr>
          <w:ilvl w:val="2"/>
          <w:numId w:val="2"/>
        </w:numPr>
        <w:rPr>
          <w:rFonts w:ascii="Arial" w:hAnsi="Arial" w:cs="Arial"/>
          <w:sz w:val="22"/>
          <w:szCs w:val="18"/>
        </w:rPr>
      </w:pPr>
      <w:r>
        <w:rPr>
          <w:rFonts w:cs="Arial" w:ascii="Arial" w:hAnsi="Arial"/>
          <w:sz w:val="22"/>
          <w:szCs w:val="18"/>
        </w:rPr>
        <w:t>Thymio A and B move forward</w:t>
      </w:r>
    </w:p>
    <w:p>
      <w:pPr>
        <w:pStyle w:val="Normal"/>
        <w:numPr>
          <w:ilvl w:val="1"/>
          <w:numId w:val="2"/>
        </w:numPr>
        <w:rPr>
          <w:rFonts w:ascii="Arial" w:hAnsi="Arial" w:cs="Arial"/>
          <w:sz w:val="22"/>
          <w:szCs w:val="18"/>
        </w:rPr>
      </w:pPr>
      <w:r>
        <w:rPr>
          <w:rFonts w:cs="Arial" w:ascii="Arial" w:hAnsi="Arial"/>
          <w:b/>
          <w:sz w:val="22"/>
          <w:szCs w:val="18"/>
        </w:rPr>
        <w:t>Alternative Flow(s)</w:t>
      </w:r>
    </w:p>
    <w:p>
      <w:pPr>
        <w:pStyle w:val="Normal"/>
        <w:numPr>
          <w:ilvl w:val="2"/>
          <w:numId w:val="2"/>
        </w:numPr>
        <w:rPr>
          <w:rFonts w:ascii="Arial" w:hAnsi="Arial" w:cs="Arial"/>
          <w:sz w:val="22"/>
          <w:szCs w:val="18"/>
        </w:rPr>
      </w:pPr>
      <w:r>
        <w:rPr>
          <w:rFonts w:cs="Arial" w:ascii="Arial" w:hAnsi="Arial"/>
          <w:sz w:val="22"/>
          <w:szCs w:val="18"/>
        </w:rPr>
        <w:t>Thymio A and B move forward</w:t>
      </w:r>
    </w:p>
    <w:p>
      <w:pPr>
        <w:pStyle w:val="Normal"/>
        <w:numPr>
          <w:ilvl w:val="2"/>
          <w:numId w:val="2"/>
        </w:numPr>
        <w:rPr>
          <w:rFonts w:ascii="Arial" w:hAnsi="Arial" w:cs="Arial"/>
          <w:sz w:val="22"/>
          <w:szCs w:val="18"/>
        </w:rPr>
      </w:pPr>
      <w:r>
        <w:rPr>
          <w:rFonts w:cs="Arial" w:ascii="Arial" w:hAnsi="Arial"/>
          <w:sz w:val="22"/>
          <w:szCs w:val="18"/>
        </w:rPr>
        <w:t>Thymio A reaches B</w:t>
      </w:r>
    </w:p>
    <w:p>
      <w:pPr>
        <w:pStyle w:val="Normal"/>
        <w:numPr>
          <w:ilvl w:val="2"/>
          <w:numId w:val="2"/>
        </w:numPr>
        <w:rPr>
          <w:rFonts w:ascii="Arial" w:hAnsi="Arial" w:cs="Arial"/>
          <w:sz w:val="22"/>
          <w:szCs w:val="18"/>
        </w:rPr>
      </w:pPr>
      <w:r>
        <w:rPr>
          <w:rFonts w:cs="Arial" w:ascii="Arial" w:hAnsi="Arial"/>
          <w:sz w:val="22"/>
          <w:szCs w:val="18"/>
        </w:rPr>
        <w:t>Thymio A while performing the overtake is not able to return on the road in front of B</w:t>
      </w:r>
    </w:p>
    <w:p>
      <w:pPr>
        <w:pStyle w:val="Normal"/>
        <w:numPr>
          <w:ilvl w:val="2"/>
          <w:numId w:val="2"/>
        </w:numPr>
        <w:rPr>
          <w:rFonts w:ascii="Arial" w:hAnsi="Arial" w:cs="Arial"/>
          <w:sz w:val="22"/>
          <w:szCs w:val="18"/>
        </w:rPr>
      </w:pPr>
      <w:r>
        <w:rPr>
          <w:rFonts w:cs="Arial" w:ascii="Arial" w:hAnsi="Arial"/>
          <w:sz w:val="22"/>
          <w:szCs w:val="18"/>
        </w:rPr>
        <w:t>Thymio A retries to perform the overtake</w:t>
      </w:r>
    </w:p>
    <w:p>
      <w:pPr>
        <w:pStyle w:val="Normal"/>
        <w:numPr>
          <w:ilvl w:val="1"/>
          <w:numId w:val="2"/>
        </w:numPr>
        <w:rPr>
          <w:rFonts w:ascii="Arial" w:hAnsi="Arial" w:cs="Arial"/>
          <w:sz w:val="22"/>
          <w:szCs w:val="18"/>
        </w:rPr>
      </w:pPr>
      <w:r>
        <w:rPr>
          <w:rFonts w:cs="Arial" w:ascii="Arial" w:hAnsi="Arial"/>
          <w:b/>
          <w:sz w:val="22"/>
          <w:szCs w:val="18"/>
        </w:rPr>
        <w:t>Exception Flow(s)</w:t>
      </w:r>
      <w:r>
        <w:rPr>
          <w:rFonts w:cs="Arial" w:ascii="Arial" w:hAnsi="Arial"/>
          <w:sz w:val="22"/>
          <w:szCs w:val="18"/>
        </w:rPr>
        <w:t xml:space="preserve"> </w:t>
      </w:r>
    </w:p>
    <w:p>
      <w:pPr>
        <w:pStyle w:val="Normal"/>
        <w:numPr>
          <w:ilvl w:val="2"/>
          <w:numId w:val="2"/>
        </w:numPr>
        <w:rPr>
          <w:rFonts w:ascii="Arial" w:hAnsi="Arial" w:cs="Arial"/>
          <w:sz w:val="22"/>
          <w:szCs w:val="18"/>
        </w:rPr>
      </w:pPr>
      <w:r>
        <w:rPr>
          <w:rFonts w:cs="Arial" w:ascii="Arial" w:hAnsi="Arial"/>
          <w:sz w:val="22"/>
          <w:szCs w:val="18"/>
        </w:rPr>
        <w:t>Thymio A and B move forward</w:t>
      </w:r>
    </w:p>
    <w:p>
      <w:pPr>
        <w:pStyle w:val="Normal"/>
        <w:numPr>
          <w:ilvl w:val="2"/>
          <w:numId w:val="2"/>
        </w:numPr>
        <w:rPr>
          <w:rFonts w:ascii="Arial" w:hAnsi="Arial" w:cs="Arial"/>
          <w:sz w:val="22"/>
          <w:szCs w:val="18"/>
        </w:rPr>
      </w:pPr>
      <w:r>
        <w:rPr>
          <w:rFonts w:cs="Arial" w:ascii="Arial" w:hAnsi="Arial"/>
          <w:sz w:val="22"/>
          <w:szCs w:val="18"/>
        </w:rPr>
        <w:t>Thymio A reaches B</w:t>
      </w:r>
    </w:p>
    <w:p>
      <w:pPr>
        <w:pStyle w:val="Normal"/>
        <w:numPr>
          <w:ilvl w:val="2"/>
          <w:numId w:val="2"/>
        </w:numPr>
        <w:rPr>
          <w:rFonts w:ascii="Arial" w:hAnsi="Arial" w:cs="Arial"/>
          <w:sz w:val="22"/>
          <w:szCs w:val="18"/>
        </w:rPr>
      </w:pPr>
      <w:r>
        <w:rPr>
          <w:rFonts w:cs="Arial" w:ascii="Arial" w:hAnsi="Arial"/>
          <w:sz w:val="22"/>
          <w:szCs w:val="18"/>
        </w:rPr>
        <w:t>Thymio A crashes on B while performing the overtake</w:t>
      </w:r>
    </w:p>
    <w:p>
      <w:pPr>
        <w:pStyle w:val="Normal"/>
        <w:ind w:left="720"/>
        <w:rPr>
          <w:rFonts w:ascii="Arial" w:hAnsi="Arial" w:cs="Arial"/>
          <w:sz w:val="22"/>
          <w:szCs w:val="18"/>
        </w:rPr>
      </w:pPr>
      <w:r>
        <w:rPr>
          <w:rFonts w:cs="Arial" w:ascii="Arial" w:hAnsi="Arial"/>
          <w:sz w:val="22"/>
          <w:szCs w:val="18"/>
        </w:rPr>
      </w:r>
    </w:p>
    <w:p>
      <w:pPr>
        <w:pStyle w:val="Normal"/>
        <w:numPr>
          <w:ilvl w:val="0"/>
          <w:numId w:val="2"/>
        </w:numPr>
        <w:rPr>
          <w:rFonts w:ascii="Arial" w:hAnsi="Arial" w:cs="Arial"/>
          <w:sz w:val="22"/>
          <w:szCs w:val="18"/>
        </w:rPr>
      </w:pPr>
      <w:r>
        <w:rPr>
          <w:rFonts w:cs="Arial" w:ascii="Arial" w:hAnsi="Arial"/>
          <w:b/>
          <w:sz w:val="22"/>
          <w:szCs w:val="18"/>
        </w:rPr>
        <w:t>Includes</w:t>
      </w:r>
      <w:r>
        <w:rPr>
          <w:rFonts w:cs="Arial" w:ascii="Arial" w:hAnsi="Arial"/>
          <w:sz w:val="22"/>
          <w:szCs w:val="18"/>
        </w:rPr>
        <w:t xml:space="preserve"> - none</w:t>
      </w:r>
    </w:p>
    <w:p>
      <w:pPr>
        <w:pStyle w:val="Normal"/>
        <w:ind w:left="720"/>
        <w:rPr>
          <w:rFonts w:ascii="Arial" w:hAnsi="Arial" w:cs="Arial"/>
          <w:sz w:val="22"/>
          <w:szCs w:val="18"/>
        </w:rPr>
      </w:pPr>
      <w:r>
        <w:rPr>
          <w:rFonts w:cs="Arial" w:ascii="Arial" w:hAnsi="Arial"/>
          <w:sz w:val="22"/>
          <w:szCs w:val="18"/>
        </w:rPr>
      </w:r>
    </w:p>
    <w:p>
      <w:pPr>
        <w:pStyle w:val="Normal"/>
        <w:numPr>
          <w:ilvl w:val="0"/>
          <w:numId w:val="2"/>
        </w:numPr>
        <w:rPr/>
      </w:pPr>
      <w:r>
        <w:rPr>
          <w:rFonts w:cs="Arial" w:ascii="Arial" w:hAnsi="Arial"/>
          <w:b/>
          <w:sz w:val="22"/>
          <w:szCs w:val="18"/>
        </w:rPr>
        <w:t>Preconditions</w:t>
      </w:r>
      <w:r>
        <w:rPr>
          <w:rFonts w:cs="Arial" w:ascii="Arial" w:hAnsi="Arial"/>
          <w:sz w:val="22"/>
          <w:szCs w:val="18"/>
        </w:rPr>
        <w:t xml:space="preserve"> – Thymio A is behind Thymio B, Thymio A is faster than Thymio B</w:t>
      </w:r>
    </w:p>
    <w:p>
      <w:pPr>
        <w:pStyle w:val="Normal"/>
        <w:rPr>
          <w:rFonts w:ascii="Arial" w:hAnsi="Arial" w:cs="Arial"/>
          <w:sz w:val="22"/>
          <w:szCs w:val="18"/>
        </w:rPr>
      </w:pPr>
      <w:r>
        <w:rPr>
          <w:rFonts w:cs="Arial" w:ascii="Arial" w:hAnsi="Arial"/>
          <w:sz w:val="22"/>
          <w:szCs w:val="18"/>
        </w:rPr>
      </w:r>
    </w:p>
    <w:p>
      <w:pPr>
        <w:pStyle w:val="Normal"/>
        <w:numPr>
          <w:ilvl w:val="0"/>
          <w:numId w:val="2"/>
        </w:numPr>
        <w:rPr>
          <w:rFonts w:ascii="Arial" w:hAnsi="Arial" w:cs="Arial"/>
          <w:sz w:val="22"/>
          <w:szCs w:val="18"/>
        </w:rPr>
      </w:pPr>
      <w:r>
        <w:rPr>
          <w:rFonts w:cs="Arial" w:ascii="Arial" w:hAnsi="Arial"/>
          <w:b/>
          <w:sz w:val="22"/>
          <w:szCs w:val="18"/>
        </w:rPr>
        <w:t>Post conditions</w:t>
      </w:r>
      <w:r>
        <w:rPr>
          <w:rFonts w:cs="Arial" w:ascii="Arial" w:hAnsi="Arial"/>
          <w:sz w:val="22"/>
          <w:szCs w:val="18"/>
        </w:rPr>
        <w:t xml:space="preserve"> – Thymio A reach the end of the road, Thymio B still needs to reach the end of the road</w:t>
      </w:r>
    </w:p>
    <w:p>
      <w:pPr>
        <w:pStyle w:val="Normal"/>
        <w:ind w:left="720"/>
        <w:rPr>
          <w:rFonts w:ascii="Arial" w:hAnsi="Arial" w:cs="Arial"/>
          <w:sz w:val="22"/>
          <w:szCs w:val="18"/>
        </w:rPr>
      </w:pPr>
      <w:r>
        <w:rPr>
          <w:rFonts w:cs="Arial" w:ascii="Arial" w:hAnsi="Arial"/>
          <w:sz w:val="22"/>
          <w:szCs w:val="18"/>
        </w:rPr>
      </w:r>
    </w:p>
    <w:p>
      <w:pPr>
        <w:pStyle w:val="Normal"/>
        <w:numPr>
          <w:ilvl w:val="0"/>
          <w:numId w:val="2"/>
        </w:numPr>
        <w:rPr/>
      </w:pPr>
      <w:r>
        <w:rPr>
          <w:rFonts w:cs="Arial" w:ascii="Arial" w:hAnsi="Arial"/>
          <w:b/>
          <w:sz w:val="22"/>
          <w:szCs w:val="18"/>
        </w:rPr>
        <w:t>Notes/Issues</w:t>
      </w:r>
      <w:r>
        <w:rPr>
          <w:rFonts w:cs="Arial" w:ascii="Arial" w:hAnsi="Arial"/>
          <w:sz w:val="22"/>
          <w:szCs w:val="18"/>
        </w:rPr>
        <w:t xml:space="preserve"> - none</w:t>
      </w:r>
    </w:p>
    <w:p>
      <w:pPr>
        <w:pStyle w:val="ListParagraph"/>
        <w:rPr/>
      </w:pPr>
      <w:r>
        <w:rPr/>
      </w:r>
    </w:p>
    <w:p>
      <w:pPr>
        <w:pStyle w:val="Heading2"/>
        <w:rPr/>
      </w:pPr>
      <w:r>
        <w:rPr/>
        <w:t>Arrive at destination</w:t>
      </w:r>
    </w:p>
    <w:p>
      <w:pPr>
        <w:pStyle w:val="Normal"/>
        <w:numPr>
          <w:ilvl w:val="0"/>
          <w:numId w:val="2"/>
        </w:numPr>
        <w:rPr>
          <w:rFonts w:ascii="Arial" w:hAnsi="Arial" w:cs="Arial"/>
          <w:sz w:val="22"/>
          <w:szCs w:val="18"/>
        </w:rPr>
      </w:pPr>
      <w:r>
        <w:rPr>
          <w:rFonts w:cs="Arial" w:ascii="Arial" w:hAnsi="Arial"/>
          <w:b/>
          <w:sz w:val="22"/>
          <w:szCs w:val="18"/>
        </w:rPr>
        <w:t>Objective</w:t>
      </w:r>
      <w:r>
        <w:rPr>
          <w:rFonts w:cs="Arial" w:ascii="Arial" w:hAnsi="Arial"/>
          <w:sz w:val="22"/>
          <w:szCs w:val="18"/>
        </w:rPr>
        <w:t xml:space="preserve"> – The two Thymios should be able to arrive at destination without crashing when doing it</w:t>
      </w:r>
    </w:p>
    <w:p>
      <w:pPr>
        <w:pStyle w:val="Normal"/>
        <w:ind w:left="720"/>
        <w:rPr>
          <w:rFonts w:ascii="Arial" w:hAnsi="Arial" w:cs="Arial"/>
          <w:sz w:val="22"/>
          <w:szCs w:val="18"/>
        </w:rPr>
      </w:pPr>
      <w:r>
        <w:rPr>
          <w:rFonts w:cs="Arial" w:ascii="Arial" w:hAnsi="Arial"/>
          <w:sz w:val="22"/>
          <w:szCs w:val="18"/>
        </w:rPr>
      </w:r>
    </w:p>
    <w:p>
      <w:pPr>
        <w:pStyle w:val="Normal"/>
        <w:numPr>
          <w:ilvl w:val="0"/>
          <w:numId w:val="2"/>
        </w:numPr>
        <w:rPr>
          <w:rFonts w:ascii="Arial" w:hAnsi="Arial" w:cs="Arial"/>
          <w:sz w:val="22"/>
          <w:szCs w:val="18"/>
        </w:rPr>
      </w:pPr>
      <w:r>
        <w:rPr>
          <w:rFonts w:cs="Arial" w:ascii="Arial" w:hAnsi="Arial"/>
          <w:b/>
          <w:sz w:val="22"/>
          <w:szCs w:val="18"/>
        </w:rPr>
        <w:t>Priority</w:t>
      </w:r>
      <w:r>
        <w:rPr>
          <w:rFonts w:cs="Arial" w:ascii="Arial" w:hAnsi="Arial"/>
          <w:sz w:val="22"/>
          <w:szCs w:val="18"/>
        </w:rPr>
        <w:t xml:space="preserve"> – High</w:t>
      </w:r>
    </w:p>
    <w:p>
      <w:pPr>
        <w:pStyle w:val="Normal"/>
        <w:rPr>
          <w:rFonts w:ascii="Arial" w:hAnsi="Arial" w:cs="Arial"/>
          <w:sz w:val="22"/>
          <w:szCs w:val="18"/>
        </w:rPr>
      </w:pPr>
      <w:r>
        <w:rPr>
          <w:rFonts w:cs="Arial" w:ascii="Arial" w:hAnsi="Arial"/>
          <w:sz w:val="22"/>
          <w:szCs w:val="18"/>
        </w:rPr>
      </w:r>
    </w:p>
    <w:p>
      <w:pPr>
        <w:pStyle w:val="Normal"/>
        <w:numPr>
          <w:ilvl w:val="0"/>
          <w:numId w:val="2"/>
        </w:numPr>
        <w:rPr>
          <w:rFonts w:ascii="Arial" w:hAnsi="Arial" w:cs="Arial"/>
          <w:sz w:val="22"/>
          <w:szCs w:val="18"/>
        </w:rPr>
      </w:pPr>
      <w:r>
        <w:rPr>
          <w:rFonts w:cs="Arial" w:ascii="Arial" w:hAnsi="Arial"/>
          <w:b/>
          <w:sz w:val="22"/>
          <w:szCs w:val="18"/>
        </w:rPr>
        <w:t>Actors</w:t>
      </w:r>
      <w:r>
        <w:rPr>
          <w:rFonts w:cs="Arial" w:ascii="Arial" w:hAnsi="Arial"/>
          <w:sz w:val="22"/>
          <w:szCs w:val="18"/>
        </w:rPr>
        <w:t xml:space="preserve"> – Two Thymios (A and B)</w:t>
      </w:r>
    </w:p>
    <w:p>
      <w:pPr>
        <w:pStyle w:val="ListParagraph"/>
        <w:rPr>
          <w:rFonts w:ascii="Arial" w:hAnsi="Arial" w:cs="Arial"/>
          <w:sz w:val="22"/>
          <w:szCs w:val="18"/>
        </w:rPr>
      </w:pPr>
      <w:r>
        <w:rPr>
          <w:rFonts w:cs="Arial" w:ascii="Arial" w:hAnsi="Arial"/>
          <w:sz w:val="22"/>
          <w:szCs w:val="18"/>
        </w:rPr>
      </w:r>
    </w:p>
    <w:p>
      <w:pPr>
        <w:pStyle w:val="Normal"/>
        <w:numPr>
          <w:ilvl w:val="0"/>
          <w:numId w:val="2"/>
        </w:numPr>
        <w:rPr>
          <w:rFonts w:ascii="Arial" w:hAnsi="Arial" w:cs="Arial"/>
          <w:b/>
          <w:sz w:val="22"/>
          <w:szCs w:val="18"/>
        </w:rPr>
      </w:pPr>
      <w:r>
        <w:rPr>
          <w:rFonts w:cs="Arial" w:ascii="Arial" w:hAnsi="Arial"/>
          <w:b/>
          <w:sz w:val="22"/>
          <w:szCs w:val="18"/>
        </w:rPr>
        <w:t xml:space="preserve">Flow of Events   </w:t>
      </w:r>
    </w:p>
    <w:p>
      <w:pPr>
        <w:pStyle w:val="Normal"/>
        <w:numPr>
          <w:ilvl w:val="1"/>
          <w:numId w:val="2"/>
        </w:numPr>
        <w:rPr>
          <w:rFonts w:ascii="Arial" w:hAnsi="Arial" w:cs="Arial"/>
          <w:sz w:val="22"/>
          <w:szCs w:val="18"/>
        </w:rPr>
      </w:pPr>
      <w:r>
        <w:rPr>
          <w:rFonts w:cs="Arial" w:ascii="Arial" w:hAnsi="Arial"/>
          <w:b/>
          <w:sz w:val="22"/>
          <w:szCs w:val="18"/>
        </w:rPr>
        <w:t>Basic Flow</w:t>
      </w:r>
    </w:p>
    <w:p>
      <w:pPr>
        <w:pStyle w:val="Normal"/>
        <w:numPr>
          <w:ilvl w:val="2"/>
          <w:numId w:val="2"/>
        </w:numPr>
        <w:rPr>
          <w:rFonts w:ascii="Arial" w:hAnsi="Arial" w:cs="Arial"/>
          <w:sz w:val="22"/>
          <w:szCs w:val="18"/>
        </w:rPr>
      </w:pPr>
      <w:r>
        <w:rPr>
          <w:rFonts w:cs="Arial" w:ascii="Arial" w:hAnsi="Arial"/>
          <w:sz w:val="22"/>
          <w:szCs w:val="18"/>
        </w:rPr>
        <w:t>Thymio A turns around while B moves forward to reach the end of the road</w:t>
      </w:r>
    </w:p>
    <w:p>
      <w:pPr>
        <w:pStyle w:val="Normal"/>
        <w:numPr>
          <w:ilvl w:val="2"/>
          <w:numId w:val="2"/>
        </w:numPr>
        <w:rPr>
          <w:rFonts w:ascii="Arial" w:hAnsi="Arial" w:cs="Arial"/>
          <w:sz w:val="22"/>
          <w:szCs w:val="18"/>
        </w:rPr>
      </w:pPr>
      <w:r>
        <w:rPr>
          <w:rFonts w:cs="Arial" w:ascii="Arial" w:hAnsi="Arial"/>
          <w:sz w:val="22"/>
          <w:szCs w:val="18"/>
        </w:rPr>
        <w:t>Thymio A and B face eachother going in opposite directions</w:t>
      </w:r>
    </w:p>
    <w:p>
      <w:pPr>
        <w:pStyle w:val="Normal"/>
        <w:numPr>
          <w:ilvl w:val="2"/>
          <w:numId w:val="2"/>
        </w:numPr>
        <w:rPr>
          <w:rFonts w:ascii="Arial" w:hAnsi="Arial" w:cs="Arial"/>
          <w:sz w:val="22"/>
          <w:szCs w:val="18"/>
        </w:rPr>
      </w:pPr>
      <w:r>
        <w:rPr>
          <w:rFonts w:cs="Arial" w:ascii="Arial" w:hAnsi="Arial"/>
          <w:sz w:val="22"/>
          <w:szCs w:val="18"/>
        </w:rPr>
        <w:t>They avoid the collision</w:t>
      </w:r>
    </w:p>
    <w:p>
      <w:pPr>
        <w:pStyle w:val="Normal"/>
        <w:numPr>
          <w:ilvl w:val="2"/>
          <w:numId w:val="2"/>
        </w:numPr>
        <w:rPr>
          <w:rFonts w:ascii="Arial" w:hAnsi="Arial" w:cs="Arial"/>
          <w:sz w:val="22"/>
          <w:szCs w:val="18"/>
        </w:rPr>
      </w:pPr>
      <w:r>
        <w:rPr>
          <w:rFonts w:cs="Arial" w:ascii="Arial" w:hAnsi="Arial"/>
          <w:sz w:val="22"/>
          <w:szCs w:val="18"/>
        </w:rPr>
        <w:t xml:space="preserve">Thymio A and B continue on the road </w:t>
      </w:r>
    </w:p>
    <w:p>
      <w:pPr>
        <w:pStyle w:val="Normal"/>
        <w:numPr>
          <w:ilvl w:val="2"/>
          <w:numId w:val="2"/>
        </w:numPr>
        <w:rPr>
          <w:rFonts w:ascii="Arial" w:hAnsi="Arial" w:cs="Arial"/>
          <w:sz w:val="22"/>
          <w:szCs w:val="18"/>
        </w:rPr>
      </w:pPr>
      <w:r>
        <w:rPr>
          <w:rFonts w:cs="Arial" w:ascii="Arial" w:hAnsi="Arial"/>
          <w:sz w:val="22"/>
          <w:szCs w:val="18"/>
        </w:rPr>
        <w:t>Thymio B reaches the end</w:t>
      </w:r>
    </w:p>
    <w:p>
      <w:pPr>
        <w:pStyle w:val="Normal"/>
        <w:numPr>
          <w:ilvl w:val="2"/>
          <w:numId w:val="2"/>
        </w:numPr>
        <w:rPr>
          <w:rFonts w:ascii="Arial" w:hAnsi="Arial" w:cs="Arial"/>
          <w:sz w:val="22"/>
          <w:szCs w:val="18"/>
        </w:rPr>
      </w:pPr>
      <w:r>
        <w:rPr>
          <w:rFonts w:cs="Arial" w:ascii="Arial" w:hAnsi="Arial"/>
          <w:sz w:val="22"/>
          <w:szCs w:val="18"/>
        </w:rPr>
        <w:t>Thymio A and B arrive at destination</w:t>
      </w:r>
    </w:p>
    <w:p>
      <w:pPr>
        <w:pStyle w:val="Normal"/>
        <w:numPr>
          <w:ilvl w:val="1"/>
          <w:numId w:val="2"/>
        </w:numPr>
        <w:rPr>
          <w:rFonts w:ascii="Arial" w:hAnsi="Arial" w:cs="Arial"/>
          <w:sz w:val="22"/>
          <w:szCs w:val="18"/>
        </w:rPr>
      </w:pPr>
      <w:r>
        <w:rPr>
          <w:rFonts w:cs="Arial" w:ascii="Arial" w:hAnsi="Arial"/>
          <w:b/>
          <w:sz w:val="22"/>
          <w:szCs w:val="18"/>
        </w:rPr>
        <w:t>Alternative Flow(s)</w:t>
      </w:r>
    </w:p>
    <w:p>
      <w:pPr>
        <w:pStyle w:val="Normal"/>
        <w:numPr>
          <w:ilvl w:val="2"/>
          <w:numId w:val="2"/>
        </w:numPr>
        <w:rPr>
          <w:rFonts w:ascii="Arial" w:hAnsi="Arial" w:cs="Arial"/>
          <w:sz w:val="22"/>
          <w:szCs w:val="18"/>
        </w:rPr>
      </w:pPr>
      <w:r>
        <w:rPr>
          <w:rFonts w:cs="Arial" w:ascii="Arial" w:hAnsi="Arial"/>
          <w:sz w:val="22"/>
          <w:szCs w:val="18"/>
        </w:rPr>
        <w:t>TODO</w:t>
      </w:r>
    </w:p>
    <w:p>
      <w:pPr>
        <w:pStyle w:val="Normal"/>
        <w:numPr>
          <w:ilvl w:val="1"/>
          <w:numId w:val="2"/>
        </w:numPr>
        <w:rPr>
          <w:rFonts w:ascii="Arial" w:hAnsi="Arial" w:cs="Arial"/>
          <w:sz w:val="22"/>
          <w:szCs w:val="18"/>
        </w:rPr>
      </w:pPr>
      <w:r>
        <w:rPr>
          <w:rFonts w:cs="Arial" w:ascii="Arial" w:hAnsi="Arial"/>
          <w:b/>
          <w:sz w:val="22"/>
          <w:szCs w:val="18"/>
        </w:rPr>
        <w:t>Exception Flow(s)</w:t>
      </w:r>
      <w:r>
        <w:rPr>
          <w:rFonts w:cs="Arial" w:ascii="Arial" w:hAnsi="Arial"/>
          <w:sz w:val="22"/>
          <w:szCs w:val="18"/>
        </w:rPr>
        <w:t xml:space="preserve"> </w:t>
      </w:r>
    </w:p>
    <w:p>
      <w:pPr>
        <w:pStyle w:val="Normal"/>
        <w:numPr>
          <w:ilvl w:val="2"/>
          <w:numId w:val="2"/>
        </w:numPr>
        <w:rPr>
          <w:rFonts w:ascii="Arial" w:hAnsi="Arial" w:cs="Arial"/>
          <w:sz w:val="22"/>
          <w:szCs w:val="18"/>
        </w:rPr>
      </w:pPr>
      <w:r>
        <w:rPr>
          <w:rFonts w:cs="Arial" w:ascii="Arial" w:hAnsi="Arial"/>
          <w:sz w:val="22"/>
          <w:szCs w:val="18"/>
        </w:rPr>
        <w:t>TODO</w:t>
      </w:r>
    </w:p>
    <w:p>
      <w:pPr>
        <w:pStyle w:val="Normal"/>
        <w:ind w:left="720"/>
        <w:rPr>
          <w:rFonts w:ascii="Arial" w:hAnsi="Arial" w:cs="Arial"/>
          <w:sz w:val="22"/>
          <w:szCs w:val="18"/>
        </w:rPr>
      </w:pPr>
      <w:r>
        <w:rPr>
          <w:rFonts w:cs="Arial" w:ascii="Arial" w:hAnsi="Arial"/>
          <w:sz w:val="22"/>
          <w:szCs w:val="18"/>
        </w:rPr>
      </w:r>
    </w:p>
    <w:p>
      <w:pPr>
        <w:pStyle w:val="Normal"/>
        <w:numPr>
          <w:ilvl w:val="0"/>
          <w:numId w:val="2"/>
        </w:numPr>
        <w:rPr>
          <w:rFonts w:ascii="Arial" w:hAnsi="Arial" w:cs="Arial"/>
          <w:sz w:val="22"/>
          <w:szCs w:val="18"/>
        </w:rPr>
      </w:pPr>
      <w:r>
        <w:rPr>
          <w:rFonts w:cs="Arial" w:ascii="Arial" w:hAnsi="Arial"/>
          <w:b/>
          <w:sz w:val="22"/>
          <w:szCs w:val="18"/>
        </w:rPr>
        <w:t>Includes</w:t>
      </w:r>
      <w:r>
        <w:rPr>
          <w:rFonts w:cs="Arial" w:ascii="Arial" w:hAnsi="Arial"/>
          <w:sz w:val="22"/>
          <w:szCs w:val="18"/>
        </w:rPr>
        <w:t xml:space="preserve"> - none</w:t>
      </w:r>
    </w:p>
    <w:p>
      <w:pPr>
        <w:pStyle w:val="Normal"/>
        <w:ind w:left="720"/>
        <w:rPr>
          <w:rFonts w:ascii="Arial" w:hAnsi="Arial" w:cs="Arial"/>
          <w:sz w:val="22"/>
          <w:szCs w:val="18"/>
        </w:rPr>
      </w:pPr>
      <w:r>
        <w:rPr>
          <w:rFonts w:cs="Arial" w:ascii="Arial" w:hAnsi="Arial"/>
          <w:sz w:val="22"/>
          <w:szCs w:val="18"/>
        </w:rPr>
      </w:r>
    </w:p>
    <w:p>
      <w:pPr>
        <w:pStyle w:val="Normal"/>
        <w:numPr>
          <w:ilvl w:val="0"/>
          <w:numId w:val="2"/>
        </w:numPr>
        <w:rPr/>
      </w:pPr>
      <w:r>
        <w:rPr>
          <w:rFonts w:cs="Arial" w:ascii="Arial" w:hAnsi="Arial"/>
          <w:b/>
          <w:sz w:val="22"/>
          <w:szCs w:val="18"/>
        </w:rPr>
        <w:t>Preconditions</w:t>
      </w:r>
      <w:r>
        <w:rPr>
          <w:rFonts w:cs="Arial" w:ascii="Arial" w:hAnsi="Arial"/>
          <w:sz w:val="22"/>
          <w:szCs w:val="18"/>
        </w:rPr>
        <w:t xml:space="preserve"> – Thymio A is at the end of the road, Thymio B still needs to reach the end of the road</w:t>
      </w:r>
    </w:p>
    <w:p>
      <w:pPr>
        <w:pStyle w:val="Normal"/>
        <w:rPr>
          <w:rFonts w:ascii="Arial" w:hAnsi="Arial" w:cs="Arial"/>
          <w:sz w:val="22"/>
          <w:szCs w:val="18"/>
        </w:rPr>
      </w:pPr>
      <w:r>
        <w:rPr>
          <w:rFonts w:cs="Arial" w:ascii="Arial" w:hAnsi="Arial"/>
          <w:sz w:val="22"/>
          <w:szCs w:val="18"/>
        </w:rPr>
      </w:r>
    </w:p>
    <w:p>
      <w:pPr>
        <w:pStyle w:val="Normal"/>
        <w:numPr>
          <w:ilvl w:val="0"/>
          <w:numId w:val="2"/>
        </w:numPr>
        <w:rPr>
          <w:rFonts w:ascii="Arial" w:hAnsi="Arial" w:cs="Arial"/>
          <w:sz w:val="22"/>
          <w:szCs w:val="18"/>
        </w:rPr>
      </w:pPr>
      <w:r>
        <w:rPr>
          <w:rFonts w:cs="Arial" w:ascii="Arial" w:hAnsi="Arial"/>
          <w:b/>
          <w:sz w:val="22"/>
          <w:szCs w:val="18"/>
        </w:rPr>
        <w:t>Post conditions</w:t>
      </w:r>
      <w:r>
        <w:rPr>
          <w:rFonts w:cs="Arial" w:ascii="Arial" w:hAnsi="Arial"/>
          <w:sz w:val="22"/>
          <w:szCs w:val="18"/>
        </w:rPr>
        <w:t xml:space="preserve"> – Thymio A and B has arrived at destination</w:t>
      </w:r>
    </w:p>
    <w:p>
      <w:pPr>
        <w:pStyle w:val="Normal"/>
        <w:ind w:left="720"/>
        <w:rPr>
          <w:rFonts w:ascii="Arial" w:hAnsi="Arial" w:cs="Arial"/>
          <w:sz w:val="22"/>
          <w:szCs w:val="18"/>
        </w:rPr>
      </w:pPr>
      <w:r>
        <w:rPr>
          <w:rFonts w:cs="Arial" w:ascii="Arial" w:hAnsi="Arial"/>
          <w:sz w:val="22"/>
          <w:szCs w:val="18"/>
        </w:rPr>
      </w:r>
    </w:p>
    <w:p>
      <w:pPr>
        <w:pStyle w:val="Normal"/>
        <w:numPr>
          <w:ilvl w:val="0"/>
          <w:numId w:val="2"/>
        </w:numPr>
        <w:rPr/>
      </w:pPr>
      <w:r>
        <w:rPr>
          <w:rFonts w:cs="Arial" w:ascii="Arial" w:hAnsi="Arial"/>
          <w:b/>
          <w:sz w:val="22"/>
          <w:szCs w:val="18"/>
        </w:rPr>
        <w:t>Notes/Issues</w:t>
      </w:r>
      <w:r>
        <w:rPr>
          <w:rFonts w:cs="Arial" w:ascii="Arial" w:hAnsi="Arial"/>
          <w:sz w:val="22"/>
          <w:szCs w:val="18"/>
        </w:rPr>
        <w:t xml:space="preserve"> – The destination of A is the starting position, the destination of B is the end of the road</w:t>
      </w:r>
    </w:p>
    <w:p>
      <w:pPr>
        <w:pStyle w:val="Heading1"/>
        <w:rPr/>
      </w:pPr>
      <w:bookmarkStart w:id="36" w:name="_Toc184368759"/>
      <w:r>
        <w:rPr/>
        <w:t>System requirements definition</w:t>
      </w:r>
      <w:bookmarkEnd w:id="36"/>
    </w:p>
    <w:p>
      <w:pPr>
        <w:pStyle w:val="template"/>
        <w:rPr/>
      </w:pPr>
      <w:r>
        <w:rPr/>
        <w:t xml:space="preserve">&lt;Organize the requirements for the product by system features. </w:t>
      </w:r>
    </w:p>
    <w:p>
      <w:pPr>
        <w:pStyle w:val="template"/>
        <w:rPr/>
      </w:pPr>
      <w:r>
        <w:rPr/>
      </w:r>
    </w:p>
    <w:p>
      <w:pPr>
        <w:pStyle w:val="template"/>
        <w:rPr/>
      </w:pPr>
      <w:r>
        <w:rPr/>
        <w:t>Following the structure of the course, we recommend to organize this section using viewpoints. For example, providing subsections containing requirements of the:</w:t>
      </w:r>
    </w:p>
    <w:p>
      <w:pPr>
        <w:pStyle w:val="template"/>
        <w:numPr>
          <w:ilvl w:val="0"/>
          <w:numId w:val="3"/>
        </w:numPr>
        <w:rPr/>
      </w:pPr>
      <w:r>
        <w:rPr/>
        <w:t>Architecture viewpoint</w:t>
      </w:r>
    </w:p>
    <w:p>
      <w:pPr>
        <w:pStyle w:val="template"/>
        <w:numPr>
          <w:ilvl w:val="0"/>
          <w:numId w:val="3"/>
        </w:numPr>
        <w:rPr/>
      </w:pPr>
      <w:r>
        <w:rPr/>
        <w:t>Interface and Communication viewpoints</w:t>
      </w:r>
    </w:p>
    <w:p>
      <w:pPr>
        <w:pStyle w:val="template"/>
        <w:numPr>
          <w:ilvl w:val="0"/>
          <w:numId w:val="3"/>
        </w:numPr>
        <w:rPr/>
      </w:pPr>
      <w:r>
        <w:rPr/>
        <w:t>Time and time synchronization viewpoint</w:t>
      </w:r>
    </w:p>
    <w:p>
      <w:pPr>
        <w:pStyle w:val="template"/>
        <w:numPr>
          <w:ilvl w:val="0"/>
          <w:numId w:val="3"/>
        </w:numPr>
        <w:rPr/>
      </w:pPr>
      <w:r>
        <w:rPr/>
        <w:t xml:space="preserve">… </w:t>
      </w:r>
    </w:p>
    <w:p>
      <w:pPr>
        <w:pStyle w:val="template"/>
        <w:rPr/>
      </w:pPr>
      <w:r>
        <w:rPr/>
      </w:r>
    </w:p>
    <w:p>
      <w:pPr>
        <w:pStyle w:val="template"/>
        <w:rPr/>
      </w:pPr>
      <w:r>
        <w:rPr/>
      </w:r>
    </w:p>
    <w:p>
      <w:pPr>
        <w:pStyle w:val="template"/>
        <w:rPr/>
      </w:pPr>
      <w:r>
        <w:rPr/>
      </w:r>
    </w:p>
    <w:p>
      <w:pPr>
        <w:pStyle w:val="Heading2"/>
        <w:rPr/>
      </w:pPr>
      <w:bookmarkStart w:id="37" w:name="_Toc184368760"/>
      <w:bookmarkStart w:id="38" w:name="_Toc87862022"/>
      <w:bookmarkStart w:id="39" w:name="_Toc439994688"/>
      <w:r>
        <w:rPr/>
        <w:t>Viewpoint 1 or System Feature 1</w:t>
      </w:r>
      <w:bookmarkEnd w:id="37"/>
      <w:bookmarkEnd w:id="38"/>
      <w:bookmarkEnd w:id="39"/>
    </w:p>
    <w:p>
      <w:pPr>
        <w:pStyle w:val="template"/>
        <w:rPr/>
      </w:pPr>
      <w:r>
        <w:rPr/>
        <w:t>&lt;Present the detailed requirements associated. Requirements should be concise, complete, unambiguous, verifiable, and necessary. &gt;</w:t>
      </w:r>
    </w:p>
    <w:p>
      <w:pPr>
        <w:pStyle w:val="template"/>
        <w:rPr/>
      </w:pPr>
      <w:r>
        <w:rPr/>
      </w:r>
    </w:p>
    <w:p>
      <w:pPr>
        <w:pStyle w:val="template"/>
        <w:rPr/>
      </w:pPr>
      <w:r>
        <w:rPr/>
        <w:t>&lt;Each requirement should be uniquely identified with a sequence number or a meaningful tag of some kind. That you have created in for use cases. &gt;</w:t>
      </w:r>
    </w:p>
    <w:p>
      <w:pPr>
        <w:pStyle w:val="template"/>
        <w:rPr/>
      </w:pPr>
      <w:r>
        <w:rPr/>
      </w:r>
    </w:p>
    <w:p>
      <w:pPr>
        <w:pStyle w:val="template"/>
        <w:rPr/>
      </w:pPr>
      <w:r>
        <w:rPr/>
        <w:t xml:space="preserve">&lt;To add information that is not part of the requirement, for example explanations, </w:t>
      </w:r>
      <w:r>
        <w:rPr>
          <w:b/>
          <w:bCs/>
        </w:rPr>
        <w:t>Notes</w:t>
      </w:r>
      <w:r>
        <w:rPr/>
        <w:t xml:space="preserve"> can be added. Remember that Notes are not requirements and will not be validated or further traced through the lifecycle.&gt;</w:t>
      </w:r>
    </w:p>
    <w:p>
      <w:pPr>
        <w:pStyle w:val="template"/>
        <w:rPr/>
      </w:pPr>
      <w:r>
        <w:rPr/>
      </w:r>
    </w:p>
    <w:p>
      <w:pPr>
        <w:pStyle w:val="requirement"/>
        <w:ind w:hanging="0" w:left="0"/>
        <w:rPr/>
      </w:pPr>
      <w:r>
        <w:rPr/>
        <w:t>REQ-Viewpoint1-1:</w:t>
        <w:tab/>
      </w:r>
    </w:p>
    <w:p>
      <w:pPr>
        <w:pStyle w:val="requirement"/>
        <w:ind w:hanging="0" w:left="0"/>
        <w:rPr/>
      </w:pPr>
      <w:r>
        <w:rPr/>
      </w:r>
    </w:p>
    <w:p>
      <w:pPr>
        <w:pStyle w:val="requirement"/>
        <w:ind w:hanging="0" w:left="0"/>
        <w:rPr/>
      </w:pPr>
      <w:r>
        <w:rPr/>
        <w:t>REQ Viewpoint1-2:</w:t>
      </w:r>
    </w:p>
    <w:p>
      <w:pPr>
        <w:pStyle w:val="requirement"/>
        <w:ind w:hanging="0" w:left="0"/>
        <w:rPr/>
      </w:pPr>
      <w:r>
        <w:rPr/>
        <w:t>…</w:t>
      </w:r>
      <w:r>
        <w:rPr/>
        <w:tab/>
      </w:r>
    </w:p>
    <w:p>
      <w:pPr>
        <w:pStyle w:val="Heading2"/>
        <w:rPr/>
      </w:pPr>
      <w:bookmarkStart w:id="40" w:name="_Toc184368761"/>
      <w:bookmarkStart w:id="41" w:name="_Toc87862023"/>
      <w:bookmarkStart w:id="42" w:name="_Toc439994689"/>
      <w:r>
        <w:rPr/>
        <w:t>System Feature 2 (and so on)</w:t>
      </w:r>
      <w:bookmarkEnd w:id="40"/>
      <w:bookmarkEnd w:id="41"/>
      <w:bookmarkEnd w:id="42"/>
      <w:r>
        <w:br w:type="page"/>
      </w:r>
    </w:p>
    <w:p>
      <w:pPr>
        <w:pStyle w:val="Heading1"/>
        <w:spacing w:before="0" w:after="240"/>
        <w:rPr/>
      </w:pPr>
      <w:bookmarkStart w:id="43" w:name="_Toc87862024"/>
      <w:bookmarkStart w:id="44" w:name="_Toc439994695"/>
      <w:bookmarkStart w:id="45" w:name="_Toc184368762"/>
      <w:r>
        <w:rPr/>
        <w:t>Traceability matrix</w:t>
      </w:r>
      <w:bookmarkEnd w:id="45"/>
    </w:p>
    <w:p>
      <w:pPr>
        <w:pStyle w:val="template"/>
        <w:rPr/>
      </w:pPr>
      <w:r>
        <w:rPr/>
        <w:t>&lt;If an upper layer of documentation is available, it is necessary to include traceability of requirements. &gt;</w:t>
      </w:r>
    </w:p>
    <w:p>
      <w:pPr>
        <w:pStyle w:val="template"/>
        <w:rPr/>
      </w:pPr>
      <w:r>
        <w:rPr/>
      </w:r>
    </w:p>
    <w:tbl>
      <w:tblPr>
        <w:tblW w:w="963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22"/>
        <w:gridCol w:w="4815"/>
      </w:tblGrid>
      <w:tr>
        <w:trPr/>
        <w:tc>
          <w:tcPr>
            <w:tcW w:w="4822"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b/>
                <w:bCs/>
                <w:i w:val="false"/>
                <w:i w:val="false"/>
                <w:iCs/>
              </w:rPr>
            </w:pPr>
            <w:r>
              <w:rPr>
                <w:b/>
                <w:bCs/>
                <w:i w:val="false"/>
                <w:iCs/>
              </w:rPr>
              <w:t>Requirements from upper layer document (identify precisely the document and its version)</w:t>
            </w:r>
          </w:p>
        </w:tc>
        <w:tc>
          <w:tcPr>
            <w:tcW w:w="4815"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b/>
                <w:bCs/>
                <w:i w:val="false"/>
                <w:i w:val="false"/>
                <w:iCs/>
              </w:rPr>
            </w:pPr>
            <w:r>
              <w:rPr>
                <w:b/>
                <w:bCs/>
                <w:i w:val="false"/>
                <w:iCs/>
              </w:rPr>
              <w:t>This SRS</w:t>
            </w:r>
          </w:p>
        </w:tc>
      </w:tr>
      <w:tr>
        <w:trPr>
          <w:trHeight w:val="290" w:hRule="atLeast"/>
        </w:trPr>
        <w:tc>
          <w:tcPr>
            <w:tcW w:w="4822"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i w:val="false"/>
                <w:i w:val="false"/>
                <w:iCs/>
              </w:rPr>
            </w:pPr>
            <w:r>
              <w:rPr>
                <w:i w:val="false"/>
                <w:iCs/>
              </w:rPr>
              <w:t>Assume a road, with 2 undivided lanes. Assume vehicles A and B on the same lane. A is in front, B is behind A starting from a certain initial distance.</w:t>
            </w:r>
          </w:p>
        </w:tc>
        <w:tc>
          <w:tcPr>
            <w:tcW w:w="4815" w:type="dxa"/>
            <w:tcBorders>
              <w:top w:val="single" w:sz="4" w:space="0" w:color="000000"/>
              <w:left w:val="single" w:sz="4" w:space="0" w:color="000000"/>
              <w:bottom w:val="single" w:sz="4" w:space="0" w:color="000000"/>
              <w:right w:val="single" w:sz="4" w:space="0" w:color="000000"/>
            </w:tcBorders>
            <w:shd w:color="auto" w:fill="auto" w:val="clear"/>
          </w:tcPr>
          <w:p>
            <w:pPr>
              <w:pStyle w:val="BodyText"/>
              <w:spacing w:before="0" w:after="140"/>
              <w:rPr/>
            </w:pPr>
            <w:r>
              <w:rPr>
                <w:i w:val="false"/>
                <w:iCs/>
              </w:rPr>
              <w:t>USR9-M</w:t>
            </w:r>
          </w:p>
        </w:tc>
      </w:tr>
      <w:tr>
        <w:trPr/>
        <w:tc>
          <w:tcPr>
            <w:tcW w:w="4822"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i w:val="false"/>
                <w:i w:val="false"/>
                <w:iCs/>
              </w:rPr>
            </w:pPr>
            <w:r>
              <w:rPr>
                <w:i w:val="false"/>
                <w:iCs/>
              </w:rPr>
              <w:t>B is proceeding at a higher speed than A.</w:t>
            </w:r>
          </w:p>
        </w:tc>
        <w:tc>
          <w:tcPr>
            <w:tcW w:w="4815" w:type="dxa"/>
            <w:tcBorders>
              <w:top w:val="single" w:sz="4" w:space="0" w:color="000000"/>
              <w:left w:val="single" w:sz="4" w:space="0" w:color="000000"/>
              <w:bottom w:val="single" w:sz="4" w:space="0" w:color="000000"/>
              <w:right w:val="single" w:sz="4" w:space="0" w:color="000000"/>
            </w:tcBorders>
            <w:shd w:color="auto" w:fill="auto" w:val="clear"/>
          </w:tcPr>
          <w:p>
            <w:pPr>
              <w:pStyle w:val="BodyText"/>
              <w:spacing w:before="0" w:after="140"/>
              <w:rPr/>
            </w:pPr>
            <w:r>
              <w:rPr>
                <w:i w:val="false"/>
                <w:iCs/>
              </w:rPr>
              <w:t xml:space="preserve">USR8-M, </w:t>
            </w:r>
            <w:r>
              <w:rPr>
                <w:b w:val="false"/>
                <w:bCs w:val="false"/>
                <w:i w:val="false"/>
                <w:iCs/>
                <w:sz w:val="24"/>
                <w:szCs w:val="24"/>
              </w:rPr>
              <w:t>USR</w:t>
            </w:r>
            <w:r>
              <w:rPr>
                <w:b w:val="false"/>
                <w:bCs w:val="false"/>
                <w:i w:val="false"/>
                <w:iCs/>
                <w:sz w:val="24"/>
                <w:szCs w:val="24"/>
              </w:rPr>
              <w:t>1</w:t>
            </w:r>
            <w:r>
              <w:rPr>
                <w:b w:val="false"/>
                <w:bCs w:val="false"/>
                <w:i w:val="false"/>
                <w:iCs/>
                <w:sz w:val="24"/>
                <w:szCs w:val="24"/>
              </w:rPr>
              <w:t xml:space="preserve">-M, </w:t>
            </w:r>
            <w:r>
              <w:rPr>
                <w:b w:val="false"/>
                <w:bCs w:val="false"/>
                <w:i w:val="false"/>
                <w:iCs/>
                <w:sz w:val="24"/>
                <w:szCs w:val="24"/>
              </w:rPr>
              <w:t>USR</w:t>
            </w:r>
            <w:r>
              <w:rPr>
                <w:b w:val="false"/>
                <w:bCs w:val="false"/>
                <w:i w:val="false"/>
                <w:iCs/>
                <w:sz w:val="24"/>
                <w:szCs w:val="24"/>
              </w:rPr>
              <w:t>7</w:t>
            </w:r>
            <w:r>
              <w:rPr>
                <w:b w:val="false"/>
                <w:bCs w:val="false"/>
                <w:i w:val="false"/>
                <w:iCs/>
                <w:sz w:val="24"/>
                <w:szCs w:val="24"/>
              </w:rPr>
              <w:t>-M</w:t>
            </w:r>
          </w:p>
        </w:tc>
      </w:tr>
      <w:tr>
        <w:trPr/>
        <w:tc>
          <w:tcPr>
            <w:tcW w:w="4822"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i w:val="false"/>
                <w:i w:val="false"/>
                <w:iCs/>
              </w:rPr>
            </w:pPr>
            <w:r>
              <w:rPr>
                <w:i w:val="false"/>
                <w:iCs/>
              </w:rPr>
              <w:t>When B is sufficiently close to A, it performs an overtake</w:t>
            </w:r>
          </w:p>
        </w:tc>
        <w:tc>
          <w:tcPr>
            <w:tcW w:w="4815"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i w:val="false"/>
                <w:i w:val="false"/>
                <w:iCs/>
              </w:rPr>
            </w:pPr>
            <w:r>
              <w:rPr>
                <w:i w:val="false"/>
                <w:iCs/>
              </w:rPr>
            </w:r>
          </w:p>
        </w:tc>
      </w:tr>
      <w:tr>
        <w:trPr/>
        <w:tc>
          <w:tcPr>
            <w:tcW w:w="4822"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i w:val="false"/>
                <w:i w:val="false"/>
                <w:iCs/>
              </w:rPr>
            </w:pPr>
            <w:r>
              <w:rPr>
                <w:i w:val="false"/>
                <w:iCs/>
              </w:rPr>
              <w:t>10 seconds after the overtake is complete, B (newly in front) make a 180° turn, and start moving forward (i.e., it goes towards A in a possibly colliding trajectory)</w:t>
            </w:r>
          </w:p>
        </w:tc>
        <w:tc>
          <w:tcPr>
            <w:tcW w:w="4815"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i w:val="false"/>
                <w:i w:val="false"/>
                <w:iCs/>
              </w:rPr>
            </w:pPr>
            <w:r>
              <w:rPr>
                <w:i w:val="false"/>
                <w:iCs/>
              </w:rPr>
            </w:r>
          </w:p>
        </w:tc>
      </w:tr>
      <w:tr>
        <w:trPr/>
        <w:tc>
          <w:tcPr>
            <w:tcW w:w="4822"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i w:val="false"/>
                <w:i w:val="false"/>
                <w:iCs/>
              </w:rPr>
            </w:pPr>
            <w:r>
              <w:rPr>
                <w:i w:val="false"/>
                <w:iCs/>
              </w:rPr>
              <w:t>A and B avoid bumping into each other. They apply a resolution, after which both A and B can proceed on their path (move forward)</w:t>
            </w:r>
          </w:p>
        </w:tc>
        <w:tc>
          <w:tcPr>
            <w:tcW w:w="4815"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i w:val="false"/>
                <w:i w:val="false"/>
                <w:iCs/>
              </w:rPr>
            </w:pPr>
            <w:r>
              <w:rPr>
                <w:i w:val="false"/>
                <w:iCs/>
              </w:rPr>
            </w:r>
          </w:p>
        </w:tc>
      </w:tr>
    </w:tbl>
    <w:p>
      <w:pPr>
        <w:pStyle w:val="template"/>
        <w:rPr/>
      </w:pPr>
      <w:r>
        <w:rPr/>
      </w:r>
    </w:p>
    <w:p>
      <w:pPr>
        <w:pStyle w:val="Heading1"/>
        <w:rPr/>
      </w:pPr>
      <w:bookmarkStart w:id="46" w:name="_Toc87862024"/>
      <w:bookmarkStart w:id="47" w:name="_Toc439994695"/>
      <w:bookmarkStart w:id="48" w:name="_Toc184368763"/>
      <w:r>
        <w:rPr/>
        <w:t>Test Cases</w:t>
      </w:r>
      <w:bookmarkEnd w:id="46"/>
      <w:bookmarkEnd w:id="47"/>
      <w:r>
        <w:rPr/>
        <w:t>/Test Plan</w:t>
      </w:r>
      <w:bookmarkEnd w:id="48"/>
    </w:p>
    <w:p>
      <w:pPr>
        <w:pStyle w:val="template"/>
        <w:rPr/>
      </w:pPr>
      <w:r>
        <w:rPr/>
        <w:t>&lt;Define test cases for testing your features and requirements.&gt;</w:t>
      </w:r>
    </w:p>
    <w:p>
      <w:pPr>
        <w:pStyle w:val="template"/>
        <w:rPr/>
      </w:pPr>
      <w:r>
        <w:rPr/>
      </w:r>
    </w:p>
    <w:p>
      <w:pPr>
        <w:pStyle w:val="template"/>
        <w:rPr/>
      </w:pPr>
      <w:r>
        <w:rPr/>
        <w:t>&lt;Most often, this is in a separate document. Tests should be defined at this stage to facilitate validation of requirements.&gt;</w:t>
      </w:r>
    </w:p>
    <w:p>
      <w:pPr>
        <w:pStyle w:val="template"/>
        <w:rPr/>
      </w:pPr>
      <w:r>
        <w:rPr/>
      </w:r>
    </w:p>
    <w:tbl>
      <w:tblPr>
        <w:tblW w:w="963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26"/>
        <w:gridCol w:w="2627"/>
        <w:gridCol w:w="1924"/>
        <w:gridCol w:w="1925"/>
        <w:gridCol w:w="1936"/>
      </w:tblGrid>
      <w:tr>
        <w:trPr/>
        <w:tc>
          <w:tcPr>
            <w:tcW w:w="1226"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b/>
                <w:bCs/>
              </w:rPr>
            </w:pPr>
            <w:r>
              <w:rPr>
                <w:b/>
                <w:bCs/>
              </w:rPr>
              <w:t>Test Case ID</w:t>
            </w:r>
          </w:p>
        </w:tc>
        <w:tc>
          <w:tcPr>
            <w:tcW w:w="2627"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b/>
                <w:bCs/>
              </w:rPr>
            </w:pPr>
            <w:r>
              <w:rPr>
                <w:b/>
                <w:bCs/>
              </w:rPr>
              <w:t>Test Scenario</w:t>
            </w:r>
          </w:p>
        </w:tc>
        <w:tc>
          <w:tcPr>
            <w:tcW w:w="19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b/>
                <w:bCs/>
              </w:rPr>
            </w:pPr>
            <w:r>
              <w:rPr>
                <w:b/>
                <w:bCs/>
              </w:rPr>
              <w:t>Test Steps</w:t>
            </w:r>
          </w:p>
        </w:tc>
        <w:tc>
          <w:tcPr>
            <w:tcW w:w="1925"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b/>
                <w:bCs/>
              </w:rPr>
            </w:pPr>
            <w:r>
              <w:rPr>
                <w:b/>
                <w:bCs/>
              </w:rPr>
              <w:t>Test Data</w:t>
            </w:r>
          </w:p>
        </w:tc>
        <w:tc>
          <w:tcPr>
            <w:tcW w:w="1936"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b/>
                <w:bCs/>
              </w:rPr>
            </w:pPr>
            <w:r>
              <w:rPr>
                <w:b/>
                <w:bCs/>
              </w:rPr>
              <w:t>Expected Results</w:t>
            </w:r>
          </w:p>
        </w:tc>
      </w:tr>
      <w:tr>
        <w:trPr/>
        <w:tc>
          <w:tcPr>
            <w:tcW w:w="12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t>TC01</w:t>
            </w:r>
          </w:p>
        </w:tc>
        <w:tc>
          <w:tcPr>
            <w:tcW w:w="26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t>Overtake</w:t>
            </w:r>
          </w:p>
        </w:tc>
        <w:tc>
          <w:tcPr>
            <w:tcW w:w="19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t xml:space="preserve">- </w:t>
            </w:r>
            <w:r>
              <w:rPr/>
              <w:t>Thymio A behind at a higehr speed</w:t>
            </w:r>
          </w:p>
          <w:p>
            <w:pPr>
              <w:pStyle w:val="template"/>
              <w:rPr/>
            </w:pPr>
            <w:r>
              <w:rPr/>
              <w:t xml:space="preserve">- </w:t>
            </w:r>
            <w:r>
              <w:rPr/>
              <w:t>Thymio B in front</w:t>
            </w:r>
          </w:p>
          <w:p>
            <w:pPr>
              <w:pStyle w:val="template"/>
              <w:rPr/>
            </w:pPr>
            <w:r>
              <w:rPr/>
              <w:t xml:space="preserve">- </w:t>
            </w:r>
            <w:r>
              <w:rPr/>
              <w:t>Thymio A moves to the left</w:t>
            </w:r>
          </w:p>
          <w:p>
            <w:pPr>
              <w:pStyle w:val="template"/>
              <w:rPr/>
            </w:pPr>
            <w:r>
              <w:rPr/>
              <w:t xml:space="preserve">- </w:t>
            </w:r>
            <w:r>
              <w:rPr/>
              <w:t>Thymio A aligns to be parallel wrt B</w:t>
            </w:r>
          </w:p>
          <w:p>
            <w:pPr>
              <w:pStyle w:val="template"/>
              <w:rPr/>
            </w:pPr>
            <w:r>
              <w:rPr/>
              <w:t xml:space="preserve">- </w:t>
            </w:r>
            <w:r>
              <w:rPr/>
              <w:t>Thymio A go straight for 10 seconds</w:t>
            </w:r>
          </w:p>
          <w:p>
            <w:pPr>
              <w:pStyle w:val="template"/>
              <w:rPr/>
            </w:pPr>
            <w:r>
              <w:rPr/>
              <w:t xml:space="preserve">- </w:t>
            </w:r>
            <w:r>
              <w:rPr/>
              <w:t>Thymio A moves to the right until it reaches the road</w:t>
            </w:r>
          </w:p>
        </w:tc>
        <w:tc>
          <w:tcPr>
            <w:tcW w:w="19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t>Speed Thymio A = 300</w:t>
            </w:r>
          </w:p>
          <w:p>
            <w:pPr>
              <w:pStyle w:val="template"/>
              <w:rPr/>
            </w:pPr>
            <w:r>
              <w:rPr/>
              <w:t xml:space="preserve">Speed Thymio B = 200 </w:t>
            </w:r>
          </w:p>
        </w:tc>
        <w:tc>
          <w:tcPr>
            <w:tcW w:w="19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t>B in front of A</w:t>
            </w:r>
          </w:p>
        </w:tc>
      </w:tr>
      <w:tr>
        <w:trPr/>
        <w:tc>
          <w:tcPr>
            <w:tcW w:w="12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t>TC02</w:t>
            </w:r>
          </w:p>
        </w:tc>
        <w:tc>
          <w:tcPr>
            <w:tcW w:w="26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r>
          </w:p>
        </w:tc>
        <w:tc>
          <w:tcPr>
            <w:tcW w:w="19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r>
          </w:p>
        </w:tc>
        <w:tc>
          <w:tcPr>
            <w:tcW w:w="19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r>
          </w:p>
        </w:tc>
        <w:tc>
          <w:tcPr>
            <w:tcW w:w="19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r>
          </w:p>
        </w:tc>
      </w:tr>
      <w:tr>
        <w:trPr/>
        <w:tc>
          <w:tcPr>
            <w:tcW w:w="12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t>TC03</w:t>
            </w:r>
          </w:p>
        </w:tc>
        <w:tc>
          <w:tcPr>
            <w:tcW w:w="26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r>
          </w:p>
        </w:tc>
        <w:tc>
          <w:tcPr>
            <w:tcW w:w="19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r>
          </w:p>
        </w:tc>
        <w:tc>
          <w:tcPr>
            <w:tcW w:w="19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r>
          </w:p>
        </w:tc>
        <w:tc>
          <w:tcPr>
            <w:tcW w:w="19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r>
          </w:p>
        </w:tc>
      </w:tr>
      <w:tr>
        <w:trPr/>
        <w:tc>
          <w:tcPr>
            <w:tcW w:w="1226"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t>…</w:t>
            </w:r>
          </w:p>
        </w:tc>
        <w:tc>
          <w:tcPr>
            <w:tcW w:w="2627"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19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1925"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1936"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r>
      <w:tr>
        <w:trPr/>
        <w:tc>
          <w:tcPr>
            <w:tcW w:w="1226"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2627"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19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1925"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1936"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r>
      <w:tr>
        <w:trPr/>
        <w:tc>
          <w:tcPr>
            <w:tcW w:w="1226"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2627"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19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1925"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1936"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r>
    </w:tbl>
    <w:p>
      <w:pPr>
        <w:pStyle w:val="template"/>
        <w:rPr/>
      </w:pPr>
      <w:r>
        <w:rPr/>
      </w:r>
    </w:p>
    <w:p>
      <w:pPr>
        <w:pStyle w:val="Heading2"/>
        <w:rPr/>
      </w:pPr>
      <w:bookmarkStart w:id="49" w:name="_Toc184368764"/>
      <w:r>
        <w:rPr/>
        <w:t>Test Cases/Test Plan Traceability Matrix</w:t>
      </w:r>
      <w:bookmarkEnd w:id="49"/>
    </w:p>
    <w:p>
      <w:pPr>
        <w:pStyle w:val="template"/>
        <w:rPr/>
      </w:pPr>
      <w:r>
        <w:rPr/>
        <w:t>&lt;Test cases must be traced to requirements, to prove that all requirements have been considered for testing, and tests have been developed whenever appropriate.&gt;</w:t>
      </w:r>
    </w:p>
    <w:p>
      <w:pPr>
        <w:pStyle w:val="Normal"/>
        <w:rPr/>
      </w:pPr>
      <w:r>
        <w:rPr/>
      </w:r>
    </w:p>
    <w:p>
      <w:pPr>
        <w:pStyle w:val="template"/>
        <w:rPr/>
      </w:pPr>
      <w:r>
        <w:rPr/>
        <w:t>&lt;Note that requirements should be testable, so there must be good reasons to not have tests matched to a requirement.&gt;</w:t>
      </w:r>
    </w:p>
    <w:p>
      <w:pPr>
        <w:pStyle w:val="Normal"/>
        <w:rPr/>
      </w:pPr>
      <w:r>
        <w:rPr/>
      </w:r>
    </w:p>
    <w:tbl>
      <w:tblPr>
        <w:tblW w:w="963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24"/>
        <w:gridCol w:w="4813"/>
      </w:tblGrid>
      <w:tr>
        <w:trPr/>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b/>
                <w:bCs/>
              </w:rPr>
            </w:pPr>
            <w:r>
              <w:rPr>
                <w:b/>
                <w:bCs/>
              </w:rPr>
              <w:t>SRS Requirements</w:t>
            </w:r>
          </w:p>
        </w:tc>
        <w:tc>
          <w:tcPr>
            <w:tcW w:w="4813"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b/>
                <w:bCs/>
              </w:rPr>
            </w:pPr>
            <w:r>
              <w:rPr>
                <w:b/>
                <w:bCs/>
              </w:rPr>
              <w:t>Test Cases</w:t>
            </w:r>
          </w:p>
        </w:tc>
      </w:tr>
      <w:tr>
        <w:trPr/>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val="false"/>
                <w:bCs w:val="false"/>
                <w:sz w:val="24"/>
                <w:szCs w:val="24"/>
              </w:rPr>
            </w:pPr>
            <w:r>
              <w:rPr>
                <w:b w:val="false"/>
                <w:bCs w:val="false"/>
                <w:sz w:val="24"/>
                <w:szCs w:val="24"/>
              </w:rPr>
              <w:t>USR</w:t>
            </w:r>
            <w:r>
              <w:rPr>
                <w:b w:val="false"/>
                <w:bCs w:val="false"/>
                <w:sz w:val="24"/>
                <w:szCs w:val="24"/>
              </w:rPr>
              <w:t>2-</w:t>
            </w:r>
            <w:r>
              <w:rPr>
                <w:b w:val="false"/>
                <w:bCs w:val="false"/>
                <w:sz w:val="24"/>
                <w:szCs w:val="24"/>
              </w:rPr>
              <w:t xml:space="preserve">M, </w:t>
            </w:r>
            <w:r>
              <w:rPr>
                <w:b w:val="false"/>
                <w:bCs w:val="false"/>
                <w:sz w:val="24"/>
                <w:szCs w:val="24"/>
              </w:rPr>
              <w:t>USR</w:t>
            </w:r>
            <w:r>
              <w:rPr>
                <w:b w:val="false"/>
                <w:bCs w:val="false"/>
                <w:sz w:val="24"/>
                <w:szCs w:val="24"/>
              </w:rPr>
              <w:t>6</w:t>
            </w:r>
            <w:r>
              <w:rPr>
                <w:b w:val="false"/>
                <w:bCs w:val="false"/>
                <w:sz w:val="24"/>
                <w:szCs w:val="24"/>
              </w:rPr>
              <w:t>-M</w:t>
            </w:r>
          </w:p>
        </w:tc>
        <w:tc>
          <w:tcPr>
            <w:tcW w:w="4813"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rFonts w:ascii="times" w:hAnsi="times"/>
                <w:i w:val="false"/>
                <w:i w:val="false"/>
                <w:iCs w:val="false"/>
              </w:rPr>
            </w:pPr>
            <w:r>
              <w:rPr>
                <w:rFonts w:ascii="times" w:hAnsi="times"/>
                <w:i w:val="false"/>
                <w:iCs w:val="false"/>
              </w:rPr>
              <w:t>TC01</w:t>
            </w:r>
          </w:p>
        </w:tc>
      </w:tr>
      <w:tr>
        <w:trPr/>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t>…</w:t>
            </w:r>
          </w:p>
        </w:tc>
        <w:tc>
          <w:tcPr>
            <w:tcW w:w="4813"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t>…</w:t>
            </w:r>
          </w:p>
        </w:tc>
      </w:tr>
      <w:tr>
        <w:trPr/>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4813"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r>
      <w:tr>
        <w:trPr/>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4813"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r>
      <w:tr>
        <w:trPr/>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i w:val="false"/>
                <w:i w:val="false"/>
                <w:iCs/>
              </w:rPr>
            </w:pPr>
            <w:r>
              <w:rPr>
                <w:i w:val="false"/>
                <w:iCs/>
              </w:rPr>
            </w:r>
          </w:p>
        </w:tc>
        <w:tc>
          <w:tcPr>
            <w:tcW w:w="4813"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i w:val="false"/>
                <w:i w:val="false"/>
                <w:iCs/>
              </w:rPr>
            </w:pPr>
            <w:r>
              <w:rPr>
                <w:i w:val="false"/>
                <w:iCs/>
              </w:rPr>
            </w:r>
          </w:p>
        </w:tc>
      </w:tr>
    </w:tbl>
    <w:p>
      <w:pPr>
        <w:pStyle w:val="template"/>
        <w:rPr/>
      </w:pPr>
      <w:r>
        <w:rPr/>
      </w:r>
    </w:p>
    <w:sectPr>
      <w:headerReference w:type="default" r:id="rId9"/>
      <w:headerReference w:type="first" r:id="rId10"/>
      <w:footerReference w:type="default" r:id="rId11"/>
      <w:footerReference w:type="first" r:id="rId12"/>
      <w:type w:val="nextPage"/>
      <w:pgSz w:w="12240" w:h="15840"/>
      <w:pgMar w:left="1296" w:right="1296"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Aptos">
    <w:charset w:val="01"/>
    <w:family w:val="roman"/>
    <w:pitch w:val="variable"/>
  </w:font>
  <w:font w:name="times">
    <w:altName w:val="Times New Roman"/>
    <w:charset w:val="01"/>
    <w:family w:val="roman"/>
    <w:pitch w:val="default"/>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System</w:t>
    </w:r>
    <w:r>
      <w:rPr>
        <w:sz w:val="24"/>
      </w:rPr>
      <w:t xml:space="preserve"> </w:t>
    </w:r>
    <w:r>
      <w:rPr/>
      <w:t>Requirements Specification for &lt;Project&gt;</w:t>
      <w:tab/>
      <w:tab/>
      <w:t xml:space="preserve">Page </w:t>
    </w:r>
    <w:r>
      <w:rPr/>
      <w:fldChar w:fldCharType="begin"/>
    </w:r>
    <w:r>
      <w:rPr/>
      <w:instrText xml:space="preserve"> PAGE </w:instrText>
    </w:r>
    <w:r>
      <w:rPr/>
      <w:fldChar w:fldCharType="separate"/>
    </w:r>
    <w:r>
      <w:rPr/>
      <w:t>iii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630" w:leader="none"/>
      </w:tabs>
      <w:rPr/>
    </w:pPr>
    <w:r>
      <w:rPr/>
      <w:t>System</w:t>
    </w:r>
    <w:r>
      <w:rPr>
        <w:sz w:val="24"/>
      </w:rPr>
      <w:t xml:space="preserve"> </w:t>
    </w:r>
    <w:r>
      <w:rPr/>
      <w:t>Requirements Specification for &lt;Project&gt;</w:t>
      <w:tab/>
      <w:tab/>
      <w:t xml:space="preserve">Page </w:t>
    </w:r>
    <w:r>
      <w:rPr/>
      <w:fldChar w:fldCharType="begin"/>
    </w:r>
    <w:r>
      <w:rPr/>
      <w:instrText xml:space="preserve"> PAGE </w:instrText>
    </w:r>
    <w:r>
      <w:rPr/>
      <w:fldChar w:fldCharType="separate"/>
    </w:r>
    <w:r>
      <w:rPr/>
      <w:t>5</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b w:val="false"/>
        <w:bCs/>
      </w:rPr>
    </w:lvl>
    <w:lvl w:ilvl="1">
      <w:start w:val="1"/>
      <w:numFmt w:val="decimal"/>
      <w:lvlText w:val="%1.%2."/>
      <w:lvlJc w:val="left"/>
      <w:pPr>
        <w:tabs>
          <w:tab w:val="num" w:pos="1440"/>
        </w:tabs>
        <w:ind w:left="1152" w:hanging="432"/>
      </w:pPr>
      <w:rPr/>
    </w:lvl>
    <w:lvl w:ilvl="2">
      <w:start w:val="1"/>
      <w:numFmt w:val="decimal"/>
      <w:lvlText w:val="%1.%2.%3."/>
      <w:lvlJc w:val="left"/>
      <w:pPr>
        <w:tabs>
          <w:tab w:val="num" w:pos="2160"/>
        </w:tabs>
        <w:ind w:left="1584" w:hanging="504"/>
      </w:pPr>
      <w:rPr/>
    </w:lvl>
    <w:lvl w:ilvl="3">
      <w:start w:val="1"/>
      <w:numFmt w:val="decimal"/>
      <w:lvlText w:val="%1.%2.%3.%4."/>
      <w:lvlJc w:val="left"/>
      <w:pPr>
        <w:tabs>
          <w:tab w:val="num" w:pos="2520"/>
        </w:tabs>
        <w:ind w:left="2088" w:hanging="648"/>
      </w:pPr>
      <w:rPr/>
    </w:lvl>
    <w:lvl w:ilvl="4">
      <w:start w:val="1"/>
      <w:numFmt w:val="decimal"/>
      <w:lvlText w:val="%1.%2.%3.%4.%5."/>
      <w:lvlJc w:val="left"/>
      <w:pPr>
        <w:tabs>
          <w:tab w:val="num" w:pos="3240"/>
        </w:tabs>
        <w:ind w:left="2592" w:hanging="792"/>
      </w:pPr>
      <w:rPr/>
    </w:lvl>
    <w:lvl w:ilvl="5">
      <w:start w:val="1"/>
      <w:numFmt w:val="decimal"/>
      <w:lvlText w:val="%1.%2.%3.%4.%5.%6."/>
      <w:lvlJc w:val="left"/>
      <w:pPr>
        <w:tabs>
          <w:tab w:val="num" w:pos="3960"/>
        </w:tabs>
        <w:ind w:left="3096" w:hanging="936"/>
      </w:pPr>
      <w:rPr/>
    </w:lvl>
    <w:lvl w:ilvl="6">
      <w:start w:val="1"/>
      <w:numFmt w:val="decimal"/>
      <w:lvlText w:val="%1.%2.%3.%4.%5.%6.%7."/>
      <w:lvlJc w:val="left"/>
      <w:pPr>
        <w:tabs>
          <w:tab w:val="num" w:pos="4680"/>
        </w:tabs>
        <w:ind w:left="3600" w:hanging="1080"/>
      </w:pPr>
      <w:rPr/>
    </w:lvl>
    <w:lvl w:ilvl="7">
      <w:start w:val="1"/>
      <w:numFmt w:val="decimal"/>
      <w:lvlText w:val="%1.%2.%3.%4.%5.%6.%7.%8."/>
      <w:lvlJc w:val="left"/>
      <w:pPr>
        <w:tabs>
          <w:tab w:val="num" w:pos="5040"/>
        </w:tabs>
        <w:ind w:left="4104" w:hanging="1224"/>
      </w:pPr>
      <w:rPr/>
    </w:lvl>
    <w:lvl w:ilvl="8">
      <w:start w:val="1"/>
      <w:numFmt w:val="decimal"/>
      <w:lvlText w:val="%1.%2.%3.%4.%5.%6.%7.%8.%9."/>
      <w:lvlJc w:val="left"/>
      <w:pPr>
        <w:tabs>
          <w:tab w:val="num" w:pos="5760"/>
        </w:tabs>
        <w:ind w:left="4680" w:hanging="1440"/>
      </w:pPr>
      <w:rPr/>
    </w:lvl>
  </w:abstractNum>
  <w:abstractNum w:abstractNumId="3">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embedSystemFonts/>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exact" w:line="240" w:before="0" w:after="0"/>
      <w:jc w:val="left"/>
    </w:pPr>
    <w:rPr>
      <w:rFonts w:ascii="Times" w:hAnsi="Times" w:eastAsia="Times New Roman" w:cs="Times New Roman"/>
      <w:color w:val="auto"/>
      <w:kern w:val="0"/>
      <w:sz w:val="24"/>
      <w:szCs w:val="20"/>
      <w:lang w:val="en-US" w:eastAsia="en-US" w:bidi="ar-SA"/>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kern w:val="2"/>
      <w:sz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sz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i/>
      <w:sz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sz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i/>
      <w:sz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rPr/>
  </w:style>
  <w:style w:type="character" w:styleId="Strong">
    <w:name w:val="Strong"/>
    <w:qFormat/>
    <w:rsid w:val="001b08f9"/>
    <w:rPr>
      <w:b/>
    </w:rPr>
  </w:style>
  <w:style w:type="paragraph" w:styleId="Titolo">
    <w:name w:val="Tito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ice">
    <w:name w:val="Indice"/>
    <w:basedOn w:val="Normal"/>
    <w:qFormat/>
    <w:pPr>
      <w:suppressLineNumbers/>
    </w:pPr>
    <w:rPr>
      <w:rFonts w:cs="Noto Sans Devanagari"/>
    </w:rPr>
  </w:style>
  <w:style w:type="paragraph" w:styleId="Intestazioneepidipagina">
    <w:name w:val="Intestazione e piè di pagina"/>
    <w:basedOn w:val="Normal"/>
    <w:qFormat/>
    <w:pPr/>
    <w:rPr/>
  </w:style>
  <w:style w:type="paragraph" w:styleId="Footer">
    <w:name w:val="footer"/>
    <w:basedOn w:val="Normal"/>
    <w:pPr>
      <w:tabs>
        <w:tab w:val="clear" w:pos="720"/>
        <w:tab w:val="center" w:pos="4680" w:leader="none"/>
        <w:tab w:val="right" w:pos="9360" w:leader="none"/>
      </w:tabs>
    </w:pPr>
    <w:rPr>
      <w:b/>
      <w:i/>
      <w:sz w:val="20"/>
    </w:rPr>
  </w:style>
  <w:style w:type="paragraph" w:styleId="bullet" w:customStyle="1">
    <w:name w:val="bullet"/>
    <w:basedOn w:val="Normal"/>
    <w:qFormat/>
    <w:pPr/>
    <w:rPr>
      <w:rFonts w:ascii="Arial" w:hAnsi="Arial"/>
      <w:sz w:val="20"/>
    </w:rPr>
  </w:style>
  <w:style w:type="paragraph" w:styleId="Header">
    <w:name w:val="header"/>
    <w:basedOn w:val="Normal"/>
    <w:pPr>
      <w:tabs>
        <w:tab w:val="clear" w:pos="720"/>
        <w:tab w:val="center" w:pos="4680" w:leader="none"/>
        <w:tab w:val="right" w:pos="9360" w:leader="none"/>
      </w:tabs>
    </w:pPr>
    <w:rPr>
      <w:b/>
      <w:i/>
      <w:sz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TOC1">
    <w:name w:val="toc 1"/>
    <w:basedOn w:val="Normal"/>
    <w:next w:val="Normal"/>
    <w:uiPriority w:val="39"/>
    <w:pPr>
      <w:tabs>
        <w:tab w:val="clear" w:pos="720"/>
        <w:tab w:val="left" w:pos="360" w:leader="none"/>
        <w:tab w:val="right" w:pos="9360" w:leader="dot"/>
      </w:tabs>
      <w:spacing w:lineRule="exact" w:line="220" w:before="60" w:after="0"/>
      <w:ind w:hanging="360" w:left="360"/>
      <w:jc w:val="both"/>
    </w:pPr>
    <w:rPr>
      <w:b/>
    </w:rPr>
  </w:style>
  <w:style w:type="paragraph" w:styleId="TOC2">
    <w:name w:val="toc 2"/>
    <w:basedOn w:val="Normal"/>
    <w:next w:val="Normal"/>
    <w:uiPriority w:val="39"/>
    <w:pPr>
      <w:tabs>
        <w:tab w:val="clear" w:pos="720"/>
        <w:tab w:val="right" w:pos="9360" w:leader="dot"/>
      </w:tabs>
      <w:spacing w:lineRule="exact" w:line="220"/>
      <w:ind w:left="270"/>
      <w:jc w:val="both"/>
    </w:pPr>
    <w:rPr>
      <w:sz w:val="22"/>
    </w:rPr>
  </w:style>
  <w:style w:type="paragraph" w:styleId="level4" w:customStyle="1">
    <w:name w:val="level 4"/>
    <w:basedOn w:val="Normal"/>
    <w:qFormat/>
    <w:pPr>
      <w:spacing w:before="120" w:after="120"/>
      <w:ind w:left="634"/>
    </w:pPr>
    <w:rPr/>
  </w:style>
  <w:style w:type="paragraph" w:styleId="level5" w:customStyle="1">
    <w:name w:val="level 5"/>
    <w:basedOn w:val="Normal"/>
    <w:qFormat/>
    <w:pPr>
      <w:tabs>
        <w:tab w:val="clear" w:pos="720"/>
        <w:tab w:val="left" w:pos="2520" w:leader="none"/>
      </w:tabs>
      <w:ind w:left="1440"/>
    </w:pPr>
    <w:rPr/>
  </w:style>
  <w:style w:type="paragraph" w:styleId="Title">
    <w:name w:val="Title"/>
    <w:basedOn w:val="Normal"/>
    <w:qFormat/>
    <w:pPr>
      <w:spacing w:lineRule="auto" w:line="240" w:before="240" w:after="720"/>
      <w:jc w:val="right"/>
    </w:pPr>
    <w:rPr>
      <w:rFonts w:ascii="Arial" w:hAnsi="Arial"/>
      <w:b/>
      <w:kern w:val="2"/>
      <w:sz w:val="64"/>
    </w:rPr>
  </w:style>
  <w:style w:type="paragraph" w:styleId="TOCEntry" w:customStyle="1">
    <w:name w:val="TOCEntry"/>
    <w:basedOn w:val="Normal"/>
    <w:qFormat/>
    <w:pPr>
      <w:keepNext w:val="true"/>
      <w:keepLines/>
      <w:spacing w:lineRule="atLeast" w:line="240" w:before="120" w:after="240"/>
    </w:pPr>
    <w:rPr>
      <w:b/>
      <w:sz w:val="36"/>
    </w:rPr>
  </w:style>
  <w:style w:type="paragraph" w:styleId="TOC3">
    <w:name w:val="toc 3"/>
    <w:basedOn w:val="Normal"/>
    <w:next w:val="Normal"/>
    <w:pPr>
      <w:tabs>
        <w:tab w:val="clear" w:pos="720"/>
        <w:tab w:val="left" w:pos="1200" w:leader="none"/>
        <w:tab w:val="right" w:pos="9360" w:leader="dot"/>
      </w:tabs>
      <w:ind w:left="480"/>
    </w:pPr>
    <w:rPr>
      <w:sz w:val="22"/>
    </w:rPr>
  </w:style>
  <w:style w:type="paragraph" w:styleId="TOC4">
    <w:name w:val="toc 4"/>
    <w:basedOn w:val="Normal"/>
    <w:next w:val="Normal"/>
    <w:pPr>
      <w:tabs>
        <w:tab w:val="clear" w:pos="720"/>
        <w:tab w:val="right" w:pos="9360" w:leader="dot"/>
      </w:tabs>
      <w:ind w:left="720"/>
    </w:pPr>
    <w:rPr/>
  </w:style>
  <w:style w:type="paragraph" w:styleId="TOC5">
    <w:name w:val="toc 5"/>
    <w:basedOn w:val="Normal"/>
    <w:next w:val="Normal"/>
    <w:pPr>
      <w:tabs>
        <w:tab w:val="clear" w:pos="720"/>
        <w:tab w:val="right" w:pos="9360" w:leader="dot"/>
      </w:tabs>
      <w:ind w:left="960"/>
    </w:pPr>
    <w:rPr/>
  </w:style>
  <w:style w:type="paragraph" w:styleId="TOC6">
    <w:name w:val="toc 6"/>
    <w:basedOn w:val="Normal"/>
    <w:next w:val="Normal"/>
    <w:pPr>
      <w:tabs>
        <w:tab w:val="clear" w:pos="720"/>
        <w:tab w:val="right" w:pos="9360" w:leader="dot"/>
      </w:tabs>
      <w:ind w:left="1200"/>
    </w:pPr>
    <w:rPr/>
  </w:style>
  <w:style w:type="paragraph" w:styleId="TOC7">
    <w:name w:val="toc 7"/>
    <w:basedOn w:val="Normal"/>
    <w:next w:val="Normal"/>
    <w:pPr>
      <w:tabs>
        <w:tab w:val="clear" w:pos="720"/>
        <w:tab w:val="right" w:pos="9360" w:leader="dot"/>
      </w:tabs>
      <w:ind w:left="1440"/>
    </w:pPr>
    <w:rPr/>
  </w:style>
  <w:style w:type="paragraph" w:styleId="TOC8">
    <w:name w:val="toc 8"/>
    <w:basedOn w:val="Normal"/>
    <w:next w:val="Normal"/>
    <w:pPr>
      <w:tabs>
        <w:tab w:val="clear" w:pos="720"/>
        <w:tab w:val="right" w:pos="9360" w:leader="dot"/>
      </w:tabs>
      <w:ind w:left="1680"/>
    </w:pPr>
    <w:rPr/>
  </w:style>
  <w:style w:type="paragraph" w:styleId="TOC9">
    <w:name w:val="toc 9"/>
    <w:basedOn w:val="Normal"/>
    <w:next w:val="Normal"/>
    <w:pPr>
      <w:tabs>
        <w:tab w:val="clear" w:pos="720"/>
        <w:tab w:val="right" w:pos="9360" w:leader="dot"/>
      </w:tabs>
      <w:ind w:left="1920"/>
    </w:pPr>
    <w:rPr/>
  </w:style>
  <w:style w:type="paragraph" w:styleId="template" w:customStyle="1">
    <w:name w:val="template"/>
    <w:basedOn w:val="Normal"/>
    <w:qFormat/>
    <w:pPr/>
    <w:rPr>
      <w:rFonts w:ascii="Arial" w:hAnsi="Arial"/>
      <w:i/>
      <w:sz w:val="22"/>
    </w:rPr>
  </w:style>
  <w:style w:type="paragraph" w:styleId="level3text" w:customStyle="1">
    <w:name w:val="level 3 text"/>
    <w:basedOn w:val="Normal"/>
    <w:qFormat/>
    <w:pPr>
      <w:spacing w:lineRule="exact" w:line="220"/>
      <w:ind w:hanging="716" w:left="1350"/>
    </w:pPr>
    <w:rPr>
      <w:rFonts w:ascii="Arial" w:hAnsi="Arial"/>
      <w:i/>
      <w:sz w:val="22"/>
    </w:rPr>
  </w:style>
  <w:style w:type="paragraph" w:styleId="requirement" w:customStyle="1">
    <w:name w:val="requirement"/>
    <w:basedOn w:val="level4"/>
    <w:qFormat/>
    <w:pPr>
      <w:spacing w:before="0" w:after="0"/>
      <w:ind w:hanging="994" w:left="2348"/>
    </w:pPr>
    <w:rPr>
      <w:rFonts w:ascii="Times New Roman" w:hAnsi="Times New Roman"/>
    </w:rPr>
  </w:style>
  <w:style w:type="paragraph" w:styleId="ByLine" w:customStyle="1">
    <w:name w:val="ByLine"/>
    <w:basedOn w:val="Title"/>
    <w:qFormat/>
    <w:pPr/>
    <w:rPr>
      <w:sz w:val="28"/>
    </w:rPr>
  </w:style>
  <w:style w:type="paragraph" w:styleId="ChangeHistoryTitle" w:customStyle="1">
    <w:name w:val="ChangeHistory Title"/>
    <w:basedOn w:val="Normal"/>
    <w:qFormat/>
    <w:pPr>
      <w:keepNext w:val="true"/>
      <w:spacing w:lineRule="auto" w:line="240" w:before="60" w:after="60"/>
      <w:jc w:val="center"/>
    </w:pPr>
    <w:rPr>
      <w:rFonts w:ascii="Arial" w:hAnsi="Arial"/>
      <w:b/>
      <w:sz w:val="36"/>
    </w:rPr>
  </w:style>
  <w:style w:type="paragraph" w:styleId="SuperTitle" w:customStyle="1">
    <w:name w:val="SuperTitle"/>
    <w:basedOn w:val="Title"/>
    <w:next w:val="Normal"/>
    <w:qFormat/>
    <w:pPr>
      <w:pBdr>
        <w:top w:val="single" w:sz="48" w:space="1" w:color="000000"/>
      </w:pBdr>
      <w:spacing w:before="960" w:after="0"/>
    </w:pPr>
    <w:rPr>
      <w:sz w:val="28"/>
    </w:rPr>
  </w:style>
  <w:style w:type="paragraph" w:styleId="line" w:customStyle="1">
    <w:name w:val="line"/>
    <w:basedOn w:val="Title"/>
    <w:qFormat/>
    <w:pPr>
      <w:pBdr>
        <w:top w:val="single" w:sz="36" w:space="1" w:color="000000"/>
      </w:pBdr>
      <w:spacing w:before="240" w:after="0"/>
    </w:pPr>
    <w:rPr>
      <w:sz w:val="40"/>
    </w:rPr>
  </w:style>
  <w:style w:type="paragraph" w:styleId="ListParagraph">
    <w:name w:val="List Paragraph"/>
    <w:basedOn w:val="Normal"/>
    <w:uiPriority w:val="34"/>
    <w:qFormat/>
    <w:rsid w:val="000c3b91"/>
    <w:pPr>
      <w:ind w:left="708"/>
    </w:pPr>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48286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eader" Target="header1.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image" Target="media/image1.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LibreOffice/24.8.3.2$Linux_X86_64 LibreOffice_project/e14c9fdd1f585efcbb2c5363087a99d20928d522</Application>
  <AppVersion>15.0000</AppVersion>
  <Pages>11</Pages>
  <Words>1809</Words>
  <Characters>9361</Characters>
  <CharactersWithSpaces>10964</CharactersWithSpaces>
  <Paragraphs>172</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2024-12-02T15:30:00Z</dcterms:created>
  <dc:creator>Doris Sturzenberger</dc:creator>
  <dc:description/>
  <dc:language>it-IT</dc:language>
  <cp:lastModifiedBy/>
  <cp:lastPrinted>2009-04-22T19:24:00Z</cp:lastPrinted>
  <dcterms:modified xsi:type="dcterms:W3CDTF">2024-12-06T11:10:14Z</dcterms:modified>
  <cp:revision>6</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d9730e51936af87a4d029248450ce399907435c91aa2a14d1cbf95aecc7e1c28</vt:lpwstr>
  </property>
</Properties>
</file>