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Differences</w:t>
      </w:r>
      <w:r>
        <w:t xml:space="preserve"> </w:t>
      </w:r>
      <w:r>
        <w:t xml:space="preserve">in</w:t>
      </w:r>
      <w:r>
        <w:t xml:space="preserve"> </w:t>
      </w:r>
      <w:r>
        <w:t xml:space="preserve">score</w:t>
      </w:r>
      <w:r>
        <w:t xml:space="preserve"> </w:t>
      </w:r>
      <w:r>
        <w:t xml:space="preserve">reliability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meta-analytic</w:t>
      </w:r>
      <w:r>
        <w:t xml:space="preserve"> </w:t>
      </w:r>
      <w:r>
        <w:t xml:space="preserve">heterogeneity</w:t>
      </w:r>
      <w:r>
        <w:t xml:space="preserve"> </w:t>
      </w:r>
      <w:r>
        <w:t xml:space="preserve">in</w:t>
      </w:r>
      <w:r>
        <w:t xml:space="preserve"> </w:t>
      </w:r>
      <w:r>
        <w:t xml:space="preserve">standardised</w:t>
      </w:r>
      <w:r>
        <w:t xml:space="preserve"> </w:t>
      </w:r>
      <w:r>
        <w:t xml:space="preserve">effect</w:t>
      </w:r>
      <w:r>
        <w:t xml:space="preserve"> </w:t>
      </w:r>
      <w:r>
        <w:t xml:space="preserve">sizes</w:t>
      </w:r>
    </w:p>
    <w:bookmarkStart w:id="204" w:name="section"/>
    <w:p>
      <w:pPr>
        <w:pStyle w:val="Heading1"/>
      </w:pPr>
    </w:p>
    <w:p>
      <w:pPr>
        <w:pStyle w:val="FirstParagraph"/>
      </w:pPr>
      <w:r>
        <w:t xml:space="preserve">Lukas J. Beinhauer</w:t>
      </w:r>
      <w:r>
        <w:t xml:space="preserve"> </w:t>
      </w:r>
      <w:r>
        <w:rPr>
          <w:i/>
          <w:iCs/>
        </w:rPr>
        <w:t xml:space="preserve">University of Erfurt</w:t>
      </w:r>
      <w:r>
        <w:t xml:space="preserve"> </w:t>
      </w:r>
      <w:r>
        <w:t xml:space="preserve">ORCID:</w:t>
      </w:r>
      <w:r>
        <w:t xml:space="preserve"> </w:t>
      </w:r>
      <w:r>
        <w:t xml:space="preserve">https://orcid.org/0000-0001-9841-3089</w:t>
      </w:r>
    </w:p>
    <w:p>
      <w:pPr>
        <w:pStyle w:val="BodyText"/>
      </w:pPr>
      <w:r>
        <w:t xml:space="preserve">Jens H. Fünderich</w:t>
      </w:r>
      <w:r>
        <w:t xml:space="preserve"> </w:t>
      </w:r>
      <w:r>
        <w:rPr>
          <w:i/>
          <w:iCs/>
        </w:rPr>
        <w:t xml:space="preserve">Ludwig Maximilian University of Munich</w:t>
      </w:r>
      <w:r>
        <w:t xml:space="preserve"> </w:t>
      </w:r>
      <w:r>
        <w:t xml:space="preserve">ORCID:</w:t>
      </w:r>
      <w:r>
        <w:t xml:space="preserve"> </w:t>
      </w:r>
      <w:r>
        <w:t xml:space="preserve">https://orcid.org/0000-0002-7185-9248</w:t>
      </w:r>
    </w:p>
    <w:p>
      <w:pPr>
        <w:pStyle w:val="BodyText"/>
      </w:pPr>
      <w:r>
        <w:t xml:space="preserve">Frank Renkewitz</w:t>
      </w:r>
      <w:r>
        <w:t xml:space="preserve"> </w:t>
      </w:r>
      <w:r>
        <w:rPr>
          <w:i/>
          <w:iCs/>
        </w:rPr>
        <w:t xml:space="preserve">University of Erfurt</w:t>
      </w:r>
      <w:r>
        <w:t xml:space="preserve"> </w:t>
      </w:r>
      <w:r>
        <w:t xml:space="preserve">ORCID:</w:t>
      </w:r>
      <w:r>
        <w:t xml:space="preserve"> </w:t>
      </w:r>
      <w:r>
        <w:t xml:space="preserve">https://orcid.org/0000-0001-8072-6802</w:t>
      </w:r>
    </w:p>
    <w:bookmarkStart w:id="2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Heterogeneity in standardised effect sizes, such as Cohen’s d, is</w:t>
      </w:r>
      <w:r>
        <w:t xml:space="preserve"> </w:t>
      </w:r>
      <w:r>
        <w:t xml:space="preserve">informative because it is often interpreted as evidence that a</w:t>
      </w:r>
      <w:r>
        <w:t xml:space="preserve"> </w:t>
      </w:r>
      <w:r>
        <w:t xml:space="preserve">phenomenon varies across contexts or populations. In research synthesis,</w:t>
      </w:r>
      <w:r>
        <w:t xml:space="preserve"> </w:t>
      </w:r>
      <w:r>
        <w:t xml:space="preserve">one influential explanation for such variation is that it arises from</w:t>
      </w:r>
      <w:r>
        <w:t xml:space="preserve"> </w:t>
      </w:r>
      <w:r>
        <w:t xml:space="preserve">differences in measurement precision across studies, implying that</w:t>
      </w:r>
      <w:r>
        <w:t xml:space="preserve"> </w:t>
      </w:r>
      <w:r>
        <w:t xml:space="preserve">correcting effect sizes for attenuation due to score unreliability</w:t>
      </w:r>
      <w:r>
        <w:t xml:space="preserve"> </w:t>
      </w:r>
      <w:r>
        <w:t xml:space="preserve">should reduce between-study variability. We reanalyse data on a wide</w:t>
      </w:r>
      <w:r>
        <w:t xml:space="preserve"> </w:t>
      </w:r>
      <w:r>
        <w:t xml:space="preserve">range of phenomena from large-scale collaborative projects, including</w:t>
      </w:r>
      <w:r>
        <w:t xml:space="preserve"> </w:t>
      </w:r>
      <w:r>
        <w:t xml:space="preserve">the ManyLabs studies, Registered Replication Reports, and the</w:t>
      </w:r>
      <w:r>
        <w:t xml:space="preserve"> </w:t>
      </w:r>
      <w:r>
        <w:t xml:space="preserve">Psychological Science Accelerator. We apply conventional attenuation</w:t>
      </w:r>
      <w:r>
        <w:t xml:space="preserve"> </w:t>
      </w:r>
      <w:r>
        <w:t xml:space="preserve">correction procedures and propose an alternative framework that treats</w:t>
      </w:r>
      <w:r>
        <w:t xml:space="preserve"> </w:t>
      </w:r>
      <w:r>
        <w:t xml:space="preserve">standardised effect sizes as ratio variables to examine how differences</w:t>
      </w:r>
      <w:r>
        <w:t xml:space="preserve"> </w:t>
      </w:r>
      <w:r>
        <w:t xml:space="preserve">in score reliability relate to heterogeneity. Across datasets,</w:t>
      </w:r>
      <w:r>
        <w:t xml:space="preserve"> </w:t>
      </w:r>
      <w:r>
        <w:t xml:space="preserve">differences in score reliability are small and can not explain effect</w:t>
      </w:r>
      <w:r>
        <w:t xml:space="preserve"> </w:t>
      </w:r>
      <w:r>
        <w:t xml:space="preserve">size heterogeneity, contrary to prevailing expectations. For most</w:t>
      </w:r>
      <w:r>
        <w:t xml:space="preserve"> </w:t>
      </w:r>
      <w:r>
        <w:t xml:space="preserve">phenomena, attenuation correction procedures increased heterogeneity,</w:t>
      </w:r>
      <w:r>
        <w:t xml:space="preserve"> </w:t>
      </w:r>
      <w:r>
        <w:t xml:space="preserve">rather than decreasing it. We attribute this to between-study</w:t>
      </w:r>
      <w:r>
        <w:t xml:space="preserve"> </w:t>
      </w:r>
      <w:r>
        <w:t xml:space="preserve">differences in underlying score distributions that dominate the</w:t>
      </w:r>
      <w:r>
        <w:t xml:space="preserve"> </w:t>
      </w:r>
      <w:r>
        <w:t xml:space="preserve">comparatively small variation in random measurement error. These</w:t>
      </w:r>
      <w:r>
        <w:t xml:space="preserve"> </w:t>
      </w:r>
      <w:r>
        <w:t xml:space="preserve">findings imply that unreliability is unlikely to be a major driver of</w:t>
      </w:r>
      <w:r>
        <w:t xml:space="preserve"> </w:t>
      </w:r>
      <w:r>
        <w:t xml:space="preserve">effect size heterogeneity for phenomena comparable to the ones</w:t>
      </w:r>
      <w:r>
        <w:t xml:space="preserve"> </w:t>
      </w:r>
      <w:r>
        <w:t xml:space="preserve">reanalysed here. More broadly, the results suggest that meta-analysts</w:t>
      </w:r>
      <w:r>
        <w:t xml:space="preserve"> </w:t>
      </w:r>
      <w:r>
        <w:t xml:space="preserve">should not expect that effect size heterogeneity can be reduced or</w:t>
      </w:r>
      <w:r>
        <w:t xml:space="preserve"> </w:t>
      </w:r>
      <w:r>
        <w:t xml:space="preserve">explained by controlling for differences in random measurement error.</w:t>
      </w:r>
      <w:r>
        <w:t xml:space="preserve"> </w:t>
      </w:r>
      <w:r>
        <w:t xml:space="preserve">Our results call for greater attention to substantive sources of</w:t>
      </w:r>
      <w:r>
        <w:t xml:space="preserve"> </w:t>
      </w:r>
      <w:r>
        <w:t xml:space="preserve">heterogeneity, such as sampling practices or population differences,</w:t>
      </w:r>
      <w:r>
        <w:t xml:space="preserve"> </w:t>
      </w:r>
      <w:r>
        <w:t xml:space="preserve">when synthesising empirical research and interpreting heterogeneity in</w:t>
      </w:r>
      <w:r>
        <w:t xml:space="preserve"> </w:t>
      </w:r>
      <w:r>
        <w:t xml:space="preserve">meta-analytic models across studies and disciplines.</w:t>
      </w:r>
    </w:p>
    <w:bookmarkEnd w:id="20"/>
    <w:bookmarkStart w:id="24" w:name="highlights"/>
    <w:p>
      <w:pPr>
        <w:pStyle w:val="Heading4"/>
      </w:pPr>
      <w:r>
        <w:t xml:space="preserve">Highlights</w:t>
      </w:r>
    </w:p>
    <w:bookmarkStart w:id="21" w:name="what-is-already-known"/>
    <w:p>
      <w:pPr>
        <w:pStyle w:val="Heading5"/>
      </w:pPr>
      <w:r>
        <w:t xml:space="preserve">What is already known?</w:t>
      </w:r>
    </w:p>
    <w:p>
      <w:pPr>
        <w:numPr>
          <w:ilvl w:val="0"/>
          <w:numId w:val="1001"/>
        </w:numPr>
      </w:pPr>
      <w:r>
        <w:t xml:space="preserve">Heterogeneity in standardised effect sizes is prevalent across most</w:t>
      </w:r>
      <w:r>
        <w:t xml:space="preserve"> </w:t>
      </w:r>
      <w:r>
        <w:t xml:space="preserve">phenomena in the social sciences.</w:t>
      </w:r>
    </w:p>
    <w:p>
      <w:pPr>
        <w:numPr>
          <w:ilvl w:val="0"/>
          <w:numId w:val="1001"/>
        </w:numPr>
      </w:pPr>
      <w:r>
        <w:t xml:space="preserve">Score reliability tends to differ, if the same instrument is</w:t>
      </w:r>
      <w:r>
        <w:t xml:space="preserve"> </w:t>
      </w:r>
      <w:r>
        <w:t xml:space="preserve">administered across different contexts, populations or timepoints.</w:t>
      </w:r>
    </w:p>
    <w:p>
      <w:pPr>
        <w:numPr>
          <w:ilvl w:val="0"/>
          <w:numId w:val="1001"/>
        </w:numPr>
      </w:pPr>
      <w:r>
        <w:t xml:space="preserve">Since score reliability affects standardised effect sizes, it seems</w:t>
      </w:r>
      <w:r>
        <w:t xml:space="preserve"> </w:t>
      </w:r>
      <w:r>
        <w:t xml:space="preserve">sensible, that differences in score reliability introduce</w:t>
      </w:r>
      <w:r>
        <w:t xml:space="preserve"> </w:t>
      </w:r>
      <w:r>
        <w:t xml:space="preserve">heterogeneity that can be corrected for.</w:t>
      </w:r>
    </w:p>
    <w:bookmarkEnd w:id="21"/>
    <w:bookmarkStart w:id="22" w:name="what-is-new"/>
    <w:p>
      <w:pPr>
        <w:pStyle w:val="Heading5"/>
      </w:pPr>
      <w:r>
        <w:t xml:space="preserve">What is new?</w:t>
      </w:r>
    </w:p>
    <w:p>
      <w:pPr>
        <w:numPr>
          <w:ilvl w:val="0"/>
          <w:numId w:val="1002"/>
        </w:numPr>
      </w:pPr>
      <w:r>
        <w:t xml:space="preserve">We demonstrate that, contrary to expectations, differences in score</w:t>
      </w:r>
      <w:r>
        <w:t xml:space="preserve"> </w:t>
      </w:r>
      <w:r>
        <w:t xml:space="preserve">reliability do not serve as moderators for unexplained</w:t>
      </w:r>
      <w:r>
        <w:t xml:space="preserve"> </w:t>
      </w:r>
      <w:r>
        <w:t xml:space="preserve">heterogeneity.</w:t>
      </w:r>
    </w:p>
    <w:p>
      <w:pPr>
        <w:numPr>
          <w:ilvl w:val="0"/>
          <w:numId w:val="1002"/>
        </w:numPr>
      </w:pPr>
      <w:r>
        <w:t xml:space="preserve">Instead, we show that correcting for score reliability routinely</w:t>
      </w:r>
      <w:r>
        <w:t xml:space="preserve"> </w:t>
      </w:r>
      <w:r>
        <w:t xml:space="preserve">increases effect size heterogeneity.</w:t>
      </w:r>
    </w:p>
    <w:p>
      <w:pPr>
        <w:numPr>
          <w:ilvl w:val="0"/>
          <w:numId w:val="1002"/>
        </w:numPr>
      </w:pPr>
      <w:r>
        <w:t xml:space="preserve">Understanding standardised effect sizes as ratio variables, we show</w:t>
      </w:r>
      <w:r>
        <w:t xml:space="preserve"> </w:t>
      </w:r>
      <w:r>
        <w:t xml:space="preserve">under which circumstances a meta-analyst can expect that correcting</w:t>
      </w:r>
      <w:r>
        <w:t xml:space="preserve"> </w:t>
      </w:r>
      <w:r>
        <w:t xml:space="preserve">for score reliability can only increase effect size heterogeneity.</w:t>
      </w:r>
    </w:p>
    <w:bookmarkEnd w:id="22"/>
    <w:bookmarkStart w:id="23" w:name="potential-impact-for-rsm-readers"/>
    <w:p>
      <w:pPr>
        <w:pStyle w:val="Heading5"/>
      </w:pPr>
      <w:r>
        <w:t xml:space="preserve">Potential impact for RSM readers</w:t>
      </w:r>
    </w:p>
    <w:p>
      <w:pPr>
        <w:numPr>
          <w:ilvl w:val="0"/>
          <w:numId w:val="1003"/>
        </w:numPr>
      </w:pPr>
      <w:r>
        <w:t xml:space="preserve">We highlight the importance of considering differences in underlying</w:t>
      </w:r>
      <w:r>
        <w:t xml:space="preserve"> </w:t>
      </w:r>
      <w:r>
        <w:t xml:space="preserve">construct distribution as explanations for heterogeneity in both</w:t>
      </w:r>
      <w:r>
        <w:t xml:space="preserve"> </w:t>
      </w:r>
      <w:r>
        <w:t xml:space="preserve">score reliability and standardised effect sizes, instead of</w:t>
      </w:r>
      <w:r>
        <w:t xml:space="preserve"> </w:t>
      </w:r>
      <w:r>
        <w:t xml:space="preserve">differences in random measurement error.</w:t>
      </w:r>
    </w:p>
    <w:p>
      <w:pPr>
        <w:numPr>
          <w:ilvl w:val="0"/>
          <w:numId w:val="1003"/>
        </w:numPr>
      </w:pPr>
      <w:r>
        <w:t xml:space="preserve">The discussion clears popular misconceptions for how score</w:t>
      </w:r>
      <w:r>
        <w:t xml:space="preserve"> </w:t>
      </w:r>
      <w:r>
        <w:t xml:space="preserve">reliability affects effect size heterogeneity and what meta-analysts</w:t>
      </w:r>
      <w:r>
        <w:t xml:space="preserve"> </w:t>
      </w:r>
      <w:r>
        <w:t xml:space="preserve">can expect, if they use an attenuation correction to correct for</w:t>
      </w:r>
      <w:r>
        <w:t xml:space="preserve"> </w:t>
      </w:r>
      <w:r>
        <w:t xml:space="preserve">differences in random measurement error.</w:t>
      </w:r>
    </w:p>
    <w:bookmarkEnd w:id="23"/>
    <w:bookmarkEnd w:id="24"/>
    <w:bookmarkStart w:id="25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Large-scale collaborative replication efforts have sparked discussions</w:t>
      </w:r>
      <w:r>
        <w:t xml:space="preserve"> </w:t>
      </w:r>
      <w:r>
        <w:t xml:space="preserve">surrounding the replicability of psychological phenomena. For attempts</w:t>
      </w:r>
      <w:r>
        <w:t xml:space="preserve"> </w:t>
      </w:r>
      <w:r>
        <w:t xml:space="preserve">to estimate a phenomenon’s replicability or to predict whether a future</w:t>
      </w:r>
      <w:r>
        <w:t xml:space="preserve"> </w:t>
      </w:r>
      <w:r>
        <w:t xml:space="preserve">replication will replicate successfully, heterogeneity is a crucial</w:t>
      </w:r>
      <w:r>
        <w:t xml:space="preserve"> </w:t>
      </w:r>
      <w:r>
        <w:t xml:space="preserve">parameter that needs to be assessed</w:t>
      </w:r>
      <w:r>
        <w:rPr>
          <w:vertAlign w:val="superscript"/>
        </w:rPr>
        <w:t xml:space="preserve">1</w:t>
      </w:r>
      <w:r>
        <w:t xml:space="preserve">. In the meta-analytic</w:t>
      </w:r>
      <w:r>
        <w:t xml:space="preserve"> </w:t>
      </w:r>
      <w:r>
        <w:t xml:space="preserve">context, heterogeneity describes the variation of effect sizes, free of</w:t>
      </w:r>
      <w:r>
        <w:t xml:space="preserve"> </w:t>
      </w:r>
      <w:r>
        <w:t xml:space="preserve">sampling error</w:t>
      </w:r>
      <w:r>
        <w:rPr>
          <w:vertAlign w:val="superscript"/>
        </w:rPr>
        <w:t xml:space="preserve">2–4</w:t>
      </w:r>
      <w:r>
        <w:t xml:space="preserve">. Therefore,</w:t>
      </w:r>
      <w:r>
        <w:t xml:space="preserve"> </w:t>
      </w:r>
      <w:r>
        <w:t xml:space="preserve">the presence of heterogeneity can imply that some replications of a</w:t>
      </w:r>
      <w:r>
        <w:t xml:space="preserve"> </w:t>
      </w:r>
      <w:r>
        <w:t xml:space="preserve">single phenomenon may be successful, while others are not. If</w:t>
      </w:r>
      <w:r>
        <w:t xml:space="preserve"> </w:t>
      </w:r>
      <w:r>
        <w:t xml:space="preserve">heterogeneity increases, meaning the phenomenon’s effect size varies</w:t>
      </w:r>
      <w:r>
        <w:t xml:space="preserve"> </w:t>
      </w:r>
      <w:r>
        <w:t xml:space="preserve">more strongly for unexplained reasons, the probability of observing an</w:t>
      </w:r>
      <w:r>
        <w:t xml:space="preserve"> </w:t>
      </w:r>
      <w:r>
        <w:t xml:space="preserve">effect size around zero or even in the negative space grows larger as</w:t>
      </w:r>
      <w:r>
        <w:t xml:space="preserve"> </w:t>
      </w:r>
      <w:r>
        <w:t xml:space="preserve">well</w:t>
      </w:r>
      <w:r>
        <w:rPr>
          <w:vertAlign w:val="superscript"/>
        </w:rPr>
        <w:t xml:space="preserve">5</w:t>
      </w:r>
      <w:r>
        <w:t xml:space="preserve">. If we know the mean size and heterogeneity of a</w:t>
      </w:r>
      <w:r>
        <w:t xml:space="preserve"> </w:t>
      </w:r>
      <w:r>
        <w:t xml:space="preserve">phenomenon’s effect, we would theoretically be able to establish an</w:t>
      </w:r>
      <w:r>
        <w:t xml:space="preserve"> </w:t>
      </w:r>
      <w:r>
        <w:t xml:space="preserve">expected replication rate</w:t>
      </w:r>
      <w:r>
        <w:rPr>
          <w:vertAlign w:val="superscript"/>
        </w:rPr>
        <w:t xml:space="preserve">6</w:t>
      </w:r>
      <w:r>
        <w:t xml:space="preserve">.</w:t>
      </w:r>
    </w:p>
    <w:p>
      <w:pPr>
        <w:pStyle w:val="BodyText"/>
      </w:pPr>
      <w:r>
        <w:t xml:space="preserve">Similarly, it has been argued that heterogeneity in effect sizes is an</w:t>
      </w:r>
      <w:r>
        <w:t xml:space="preserve"> </w:t>
      </w:r>
      <w:r>
        <w:t xml:space="preserve">indicator of the theory’s</w:t>
      </w:r>
      <w:r>
        <w:t xml:space="preserve"> </w:t>
      </w:r>
      <w:r>
        <w:t xml:space="preserve">“</w:t>
      </w:r>
      <w:r>
        <w:t xml:space="preserve">completeness</w:t>
      </w:r>
      <w:r>
        <w:t xml:space="preserve">”</w:t>
      </w:r>
      <w:r>
        <w:t xml:space="preserve"> </w:t>
      </w:r>
      <w:r>
        <w:t xml:space="preserve">surrounding the phenomenon. For</w:t>
      </w:r>
      <w:r>
        <w:t xml:space="preserve"> </w:t>
      </w:r>
      <w:r>
        <w:t xml:space="preserve">example, Linden and Hönekopp argue that</w:t>
      </w:r>
      <w:r>
        <w:t xml:space="preserve"> </w:t>
      </w:r>
      <w:r>
        <w:t xml:space="preserve">“</w:t>
      </w:r>
      <w:r>
        <w:t xml:space="preserve">low (as opposed to high)</w:t>
      </w:r>
      <w:r>
        <w:t xml:space="preserve"> </w:t>
      </w:r>
      <w:r>
        <w:t xml:space="preserve">heterogeneity reflects a more advanced understanding of the subject</w:t>
      </w:r>
      <w:r>
        <w:t xml:space="preserve"> </w:t>
      </w:r>
      <w:r>
        <w:t xml:space="preserve">matter being studied</w:t>
      </w:r>
      <w:r>
        <w:t xml:space="preserve">”</w:t>
      </w:r>
      <w:r>
        <w:rPr>
          <w:vertAlign w:val="superscript"/>
        </w:rPr>
        <w:t xml:space="preserve">7(p2)</w:t>
      </w:r>
      <w:r>
        <w:t xml:space="preserve">. Similarly, von Hippel</w:t>
      </w:r>
      <w:r>
        <w:t xml:space="preserve"> </w:t>
      </w:r>
      <w:r>
        <w:t xml:space="preserve">and Schuetze</w:t>
      </w:r>
      <w:r>
        <w:rPr>
          <w:vertAlign w:val="superscript"/>
        </w:rPr>
        <w:t xml:space="preserve">8</w:t>
      </w:r>
      <w:r>
        <w:t xml:space="preserve"> </w:t>
      </w:r>
      <w:r>
        <w:t xml:space="preserve">argue that heterogeneity in effects is an</w:t>
      </w:r>
      <w:r>
        <w:t xml:space="preserve"> </w:t>
      </w:r>
      <w:r>
        <w:t xml:space="preserve">indicator of a vague, poorly specified theory.</w:t>
      </w:r>
    </w:p>
    <w:p>
      <w:pPr>
        <w:pStyle w:val="BodyText"/>
      </w:pPr>
      <w:r>
        <w:t xml:space="preserve">Large-scale attempts of direct replications, using identical protocols,</w:t>
      </w:r>
      <w:r>
        <w:t xml:space="preserve"> </w:t>
      </w:r>
      <w:r>
        <w:t xml:space="preserve">such as the Many Labs studies or Registered Replication Reports (e.g.</w:t>
      </w:r>
      <w:r>
        <w:rPr>
          <w:vertAlign w:val="superscript"/>
        </w:rPr>
        <w:t xml:space="preserve">9,10</w:t>
      </w:r>
      <w:r>
        <w:t xml:space="preserve">) for the first time allow researchers to estimate</w:t>
      </w:r>
      <w:r>
        <w:t xml:space="preserve"> </w:t>
      </w:r>
      <w:r>
        <w:t xml:space="preserve">heterogeneity undistorted by selection processes like publication bias.</w:t>
      </w:r>
      <w:r>
        <w:t xml:space="preserve"> </w:t>
      </w:r>
      <w:r>
        <w:t xml:space="preserve">In re-analyses of these studies, Olsson-Collentine et al.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identify a positive correlation between a phenomenon’s effect size and</w:t>
      </w:r>
      <w:r>
        <w:t xml:space="preserve"> </w:t>
      </w:r>
      <w:r>
        <w:t xml:space="preserve">its heterogeneity. Both van Erp et al.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Stanley et al.</w:t>
      </w:r>
      <w:r>
        <w:rPr>
          <w:vertAlign w:val="superscript"/>
        </w:rPr>
        <w:t xml:space="preserve">1</w:t>
      </w:r>
      <w:r>
        <w:t xml:space="preserve"> </w:t>
      </w:r>
      <w:r>
        <w:t xml:space="preserve">estimate strong degrees of heterogeneity across</w:t>
      </w:r>
      <w:r>
        <w:t xml:space="preserve"> </w:t>
      </w:r>
      <w:r>
        <w:t xml:space="preserve">conceptual replications in Psychology. In a separate re-analysis of</w:t>
      </w:r>
      <w:r>
        <w:t xml:space="preserve"> </w:t>
      </w:r>
      <w:r>
        <w:t xml:space="preserve">large scale direct replications, Renkewitz et al. (in preparation)</w:t>
      </w:r>
      <w:r>
        <w:t xml:space="preserve"> </w:t>
      </w:r>
      <w:r>
        <w:t xml:space="preserve">identify substantial heterogeneity in almost all projects where a</w:t>
      </w:r>
      <w:r>
        <w:t xml:space="preserve"> </w:t>
      </w:r>
      <w:r>
        <w:t xml:space="preserve">non-zero effect could be identified. This aligns with the correlation</w:t>
      </w:r>
      <w:r>
        <w:t xml:space="preserve"> </w:t>
      </w:r>
      <w:r>
        <w:t xml:space="preserve">found by Olsson-Collentine et al.</w:t>
      </w:r>
      <w:r>
        <w:rPr>
          <w:vertAlign w:val="superscript"/>
        </w:rPr>
        <w:t xml:space="preserve">11</w:t>
      </w:r>
      <w:r>
        <w:t xml:space="preserve">.</w:t>
      </w:r>
    </w:p>
    <w:p>
      <w:pPr>
        <w:pStyle w:val="BodyText"/>
      </w:pPr>
      <w:r>
        <w:t xml:space="preserve">The search for moderators that might explain said heterogeneity across</w:t>
      </w:r>
      <w:r>
        <w:t xml:space="preserve"> </w:t>
      </w:r>
      <w:r>
        <w:t xml:space="preserve">several phenomena has not been particularly successful</w:t>
      </w:r>
      <w:r>
        <w:rPr>
          <w:vertAlign w:val="superscript"/>
        </w:rPr>
        <w:t xml:space="preserve">14</w:t>
      </w:r>
      <w:r>
        <w:t xml:space="preserve">. Another source for this heterogeneity, which is not a</w:t>
      </w:r>
      <w:r>
        <w:t xml:space="preserve"> </w:t>
      </w:r>
      <w:r>
        <w:t xml:space="preserve">typical moderator tied to a specific theory, might be impairments in</w:t>
      </w:r>
      <w:r>
        <w:t xml:space="preserve"> </w:t>
      </w:r>
      <w:r>
        <w:t xml:space="preserve">score reliability which vary in their extent across replications</w:t>
      </w:r>
      <w:r>
        <w:rPr>
          <w:vertAlign w:val="superscript"/>
        </w:rPr>
        <w:t xml:space="preserve">11</w:t>
      </w:r>
      <w:r>
        <w:t xml:space="preserve">. Hunter and Schmidt</w:t>
      </w:r>
      <w:r>
        <w:rPr>
          <w:vertAlign w:val="superscript"/>
        </w:rPr>
        <w:t xml:space="preserve">15</w:t>
      </w:r>
      <w:r>
        <w:t xml:space="preserve"> </w:t>
      </w:r>
      <w:r>
        <w:t xml:space="preserve">and Wiernik and Dahlke</w:t>
      </w:r>
      <w:r>
        <w:rPr>
          <w:vertAlign w:val="superscript"/>
        </w:rPr>
        <w:t xml:space="preserve">16</w:t>
      </w:r>
      <w:r>
        <w:t xml:space="preserve">, discussing the role of score reliability for</w:t>
      </w:r>
      <w:r>
        <w:t xml:space="preserve"> </w:t>
      </w:r>
      <w:r>
        <w:t xml:space="preserve">standardised effect sizes, claim that differences in score reliability</w:t>
      </w:r>
      <w:r>
        <w:t xml:space="preserve"> </w:t>
      </w:r>
      <w:r>
        <w:t xml:space="preserve">should inflate, and therefore increase, heterogeneity. This implies that</w:t>
      </w:r>
      <w:r>
        <w:t xml:space="preserve"> </w:t>
      </w:r>
      <w:r>
        <w:t xml:space="preserve">standard corrections for imperfect score reliability, such as</w:t>
      </w:r>
      <w:r>
        <w:t xml:space="preserve"> </w:t>
      </w:r>
      <w:r>
        <w:t xml:space="preserve">attenuation correction procedures, should remove that inflation,</w:t>
      </w:r>
      <w:r>
        <w:t xml:space="preserve"> </w:t>
      </w:r>
      <w:r>
        <w:t xml:space="preserve">reducing heterogeneity in corrected effect sizes.</w:t>
      </w:r>
    </w:p>
    <w:p>
      <w:pPr>
        <w:pStyle w:val="BodyText"/>
      </w:pPr>
      <w:r>
        <w:t xml:space="preserve">Over the following pages, we assess whether score reliability can in</w:t>
      </w:r>
      <w:r>
        <w:t xml:space="preserve"> </w:t>
      </w:r>
      <w:r>
        <w:t xml:space="preserve">fact be made responsible for heterogeneity identified across several</w:t>
      </w:r>
      <w:r>
        <w:t xml:space="preserve"> </w:t>
      </w:r>
      <w:r>
        <w:t xml:space="preserve">psychological phenomena. However, we find no empirical evidence for the</w:t>
      </w:r>
      <w:r>
        <w:t xml:space="preserve"> </w:t>
      </w:r>
      <w:r>
        <w:t xml:space="preserve">argument that correcting for differences in score reliability reduces</w:t>
      </w:r>
      <w:r>
        <w:t xml:space="preserve"> </w:t>
      </w:r>
      <w:r>
        <w:t xml:space="preserve">effect size heterogeneity. Instead, we find that heterogeneity might as</w:t>
      </w:r>
      <w:r>
        <w:t xml:space="preserve"> </w:t>
      </w:r>
      <w:r>
        <w:t xml:space="preserve">well be larger after the correction procedure. Therefore, previous</w:t>
      </w:r>
      <w:r>
        <w:t xml:space="preserve"> </w:t>
      </w:r>
      <w:r>
        <w:t xml:space="preserve">analyses and assumptions regarding the relationship between score</w:t>
      </w:r>
      <w:r>
        <w:t xml:space="preserve"> </w:t>
      </w:r>
      <w:r>
        <w:t xml:space="preserve">reliability and heterogeneity need to be false. In the second half of</w:t>
      </w:r>
      <w:r>
        <w:t xml:space="preserve"> </w:t>
      </w:r>
      <w:r>
        <w:t xml:space="preserve">this text we make use of analytical arguments to identify the necessary</w:t>
      </w:r>
      <w:r>
        <w:t xml:space="preserve"> </w:t>
      </w:r>
      <w:r>
        <w:t xml:space="preserve">conditions under which an attenuation correction inevitably leads to an</w:t>
      </w:r>
      <w:r>
        <w:t xml:space="preserve"> </w:t>
      </w:r>
      <w:r>
        <w:t xml:space="preserve">increase in effect size heterogeneity.</w:t>
      </w:r>
    </w:p>
    <w:bookmarkEnd w:id="25"/>
    <w:bookmarkStart w:id="31" w:name="X15b164c407643dd792f061883ece80777f69dc5"/>
    <w:p>
      <w:pPr>
        <w:pStyle w:val="Heading2"/>
      </w:pPr>
      <w:r>
        <w:t xml:space="preserve">Effect sizes and score reliability in meta-analysis</w:t>
      </w:r>
    </w:p>
    <w:p>
      <w:pPr>
        <w:pStyle w:val="FirstParagraph"/>
      </w:pPr>
      <w:r>
        <w:t xml:space="preserve">In both the initial reports of large scale replication attempts, as well</w:t>
      </w:r>
      <w:r>
        <w:t xml:space="preserve"> </w:t>
      </w:r>
      <w:r>
        <w:t xml:space="preserve">as the re-analyses by Olsson-Collentine et al.</w:t>
      </w:r>
      <w:r>
        <w:rPr>
          <w:vertAlign w:val="superscript"/>
        </w:rPr>
        <w:t xml:space="preserve">11</w:t>
      </w:r>
      <w:r>
        <w:t xml:space="preserve">,</w:t>
      </w:r>
      <w:r>
        <w:t xml:space="preserve"> </w:t>
      </w:r>
      <w:r>
        <w:t xml:space="preserve">standardised effect sizes (from here-on abbreviated as ES) such as</w:t>
      </w:r>
      <w:r>
        <w:t xml:space="preserve"> </w:t>
      </w:r>
      <w:r>
        <w:t xml:space="preserve">Cohen’s d or Hedge’s g were used. For the remainder of the article,</w:t>
      </w:r>
      <w:r>
        <w:t xml:space="preserve"> </w:t>
      </w:r>
      <w:r>
        <w:t xml:space="preserve">Cohen’s d, defined in</w:t>
      </w:r>
      <w:r>
        <w:t xml:space="preserve"> </w:t>
      </w:r>
      <w:hyperlink w:anchor="eq-d">
        <w:r>
          <w:rPr>
            <w:rStyle w:val="Hyperlink"/>
          </w:rPr>
          <w:t xml:space="preserve">Equation 1</w:t>
        </w:r>
      </w:hyperlink>
      <w:r>
        <w:t xml:space="preserve">, will be used as an exemplary estimate of</w:t>
      </w:r>
      <w:r>
        <w:t xml:space="preserve"> </w:t>
      </w:r>
      <w:r>
        <w:t xml:space="preserve">ES, as it is used across a wide range of contexts and well understood by</w:t>
      </w:r>
      <w:r>
        <w:t xml:space="preserve"> </w:t>
      </w:r>
      <w:r>
        <w:t xml:space="preserve">a broad audience.</w:t>
      </w:r>
    </w:p>
    <w:p>
      <w:pPr>
        <w:pStyle w:val="BodyText"/>
      </w:pPr>
      <w:bookmarkStart w:id="26" w:name="eq-d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D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Here, MD refers to the mean difference between two groups of interest,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 pooled standard deviation. As is widely known,</w:t>
      </w:r>
      <w:r>
        <w:t xml:space="preserve"> </w:t>
      </w:r>
      <w:r>
        <w:t xml:space="preserve">score reliability affects ES (e.g.</w:t>
      </w:r>
      <w:r>
        <w:rPr>
          <w:vertAlign w:val="superscript"/>
        </w:rPr>
        <w:t xml:space="preserve">15,16</w:t>
      </w:r>
      <w:r>
        <w:t xml:space="preserve">). In the</w:t>
      </w:r>
      <w:r>
        <w:t xml:space="preserve"> </w:t>
      </w:r>
      <w:r>
        <w:t xml:space="preserve">context of classical test theory (CTT) score reliability</w:t>
      </w:r>
      <w:r>
        <w:t xml:space="preserve"> </w:t>
      </w:r>
      <m:oMath>
        <m:sSub>
          <m:e>
            <m:r>
              <m:t>ρ</m:t>
            </m:r>
          </m:e>
          <m:sub>
            <m:r>
              <m:t>X</m:t>
            </m:r>
            <m:r>
              <m:t>X</m:t>
            </m:r>
            <m:r>
              <m:rPr>
                <m:sty m:val="p"/>
              </m:rPr>
              <m:t>’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defined as the ratio of true to total score variance</w:t>
      </w:r>
      <w:r>
        <w:rPr>
          <w:vertAlign w:val="superscript"/>
        </w:rPr>
        <w:t xml:space="preserve">17</w:t>
      </w:r>
      <w:r>
        <w:t xml:space="preserve">, as</w:t>
      </w:r>
      <w:r>
        <w:t xml:space="preserve"> </w:t>
      </w:r>
      <w:r>
        <w:t xml:space="preserve">defined in</w:t>
      </w:r>
      <w:r>
        <w:t xml:space="preserve"> </w:t>
      </w:r>
      <w:hyperlink w:anchor="eq-rel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bookmarkStart w:id="27" w:name="eq-rel"/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X</m:t>
              </m:r>
              <m:r>
                <m:t>X</m:t>
              </m:r>
              <m:r>
                <m:rPr>
                  <m:sty m:val="p"/>
                </m:rPr>
                <m:t>’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  <w:bookmarkEnd w:id="27"/>
    </w:p>
    <w:p>
      <w:pPr>
        <w:pStyle w:val="FirstParagraph"/>
      </w:pPr>
      <w:r>
        <w:t xml:space="preserve">In this equation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refers to the true score variance in the</w:t>
      </w:r>
      <w:r>
        <w:t xml:space="preserve"> </w:t>
      </w:r>
      <w:r>
        <w:t xml:space="preserve">sense of CTT, meaning the actual variance of the variable, undistorted</w:t>
      </w:r>
      <w:r>
        <w:t xml:space="preserve"> </w:t>
      </w:r>
      <w:r>
        <w:t xml:space="preserve">by random measurement error. In the same sense,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refers to</w:t>
      </w:r>
      <w:r>
        <w:t xml:space="preserve"> </w:t>
      </w:r>
      <w:r>
        <w:t xml:space="preserve">the total variance of scores, including both the true variance and the</w:t>
      </w:r>
      <w:r>
        <w:t xml:space="preserve"> </w:t>
      </w:r>
      <w:r>
        <w:t xml:space="preserve">random error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E</m:t>
            </m:r>
          </m:sub>
          <m:sup>
            <m:r>
              <m:t>2</m:t>
            </m:r>
          </m:sup>
        </m:sSubSup>
      </m:oMath>
      <w:r>
        <w:t xml:space="preserve">. This implies that, if true score</w:t>
      </w:r>
      <w:r>
        <w:t xml:space="preserve"> </w:t>
      </w:r>
      <w:r>
        <w:t xml:space="preserve">variance is assumed to be constant across replications, a lower score</w:t>
      </w:r>
      <w:r>
        <w:t xml:space="preserve"> </w:t>
      </w:r>
      <w:r>
        <w:t xml:space="preserve">reliability can only occur due to a larger error score variance. Total</w:t>
      </w:r>
      <w:r>
        <w:t xml:space="preserve"> </w:t>
      </w:r>
      <w:r>
        <w:t xml:space="preserve">score variance would also be larger, therein leading to a smaller ES, as</w:t>
      </w:r>
      <w:r>
        <w:t xml:space="preserve"> </w:t>
      </w:r>
      <w:r>
        <w:t xml:space="preserve">opposed to a similar data-set where a higher score reliability is</w:t>
      </w:r>
      <w:r>
        <w:t xml:space="preserve"> </w:t>
      </w:r>
      <w:r>
        <w:t xml:space="preserve">achieved through a smaller error score variance. However, score</w:t>
      </w:r>
      <w:r>
        <w:t xml:space="preserve"> </w:t>
      </w:r>
      <w:r>
        <w:t xml:space="preserve">reliability is an aspect of a measuring instrument applied to a</w:t>
      </w:r>
      <w:r>
        <w:t xml:space="preserve"> </w:t>
      </w:r>
      <w:r>
        <w:t xml:space="preserve">population</w:t>
      </w:r>
      <w:r>
        <w:rPr>
          <w:vertAlign w:val="superscript"/>
        </w:rPr>
        <w:t xml:space="preserve">17,18</w:t>
      </w:r>
      <w:r>
        <w:t xml:space="preserve">. In the meta-analytic context, as</w:t>
      </w:r>
      <w:r>
        <w:t xml:space="preserve"> </w:t>
      </w:r>
      <w:r>
        <w:t xml:space="preserve">studies tend to be replicated in a variety of populations, neither true</w:t>
      </w:r>
      <w:r>
        <w:t xml:space="preserve"> </w:t>
      </w:r>
      <w:r>
        <w:t xml:space="preserve">nor error score variance can be expected to always be identical across</w:t>
      </w:r>
      <w:r>
        <w:t xml:space="preserve"> </w:t>
      </w:r>
      <w:r>
        <w:t xml:space="preserve">replications. This most likely leads to heterogeneity in score</w:t>
      </w:r>
      <w:r>
        <w:t xml:space="preserve"> </w:t>
      </w:r>
      <w:r>
        <w:t xml:space="preserve">reliability, which, as discussed, is bound to affect ES heterogeneity as</w:t>
      </w:r>
      <w:r>
        <w:t xml:space="preserve"> </w:t>
      </w:r>
      <w:r>
        <w:t xml:space="preserve">well.</w:t>
      </w:r>
    </w:p>
    <w:p>
      <w:pPr>
        <w:pStyle w:val="BodyText"/>
      </w:pPr>
      <w:r>
        <w:t xml:space="preserve">Previous discussions of heterogeneity in score reliability have</w:t>
      </w:r>
      <w:r>
        <w:t xml:space="preserve"> </w:t>
      </w:r>
      <w:r>
        <w:t xml:space="preserve">exclusively discussed it as a parameter that inflates heterogeneity in</w:t>
      </w:r>
      <w:r>
        <w:t xml:space="preserve"> </w:t>
      </w:r>
      <w:r>
        <w:t xml:space="preserve">ES, implying that, if score reliability was perfect across all</w:t>
      </w:r>
      <w:r>
        <w:t xml:space="preserve"> </w:t>
      </w:r>
      <w:r>
        <w:t xml:space="preserve">replications, the actual heterogeneity would have been lower. In their</w:t>
      </w:r>
      <w:r>
        <w:t xml:space="preserve"> </w:t>
      </w:r>
      <w:r>
        <w:t xml:space="preserve">discussion, Wiernik and Dahlke claim that „</w:t>
      </w:r>
      <w:r>
        <w:rPr>
          <w:i/>
          <w:iCs/>
        </w:rPr>
        <w:t xml:space="preserve">Measurement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will impact the results of meta-analyses in three ways: by (a) biasing</w:t>
      </w:r>
      <w:r>
        <w:rPr>
          <w:i/>
          <w:iCs/>
        </w:rPr>
        <w:t xml:space="preserve"> </w:t>
      </w:r>
      <w:r>
        <w:rPr>
          <w:i/>
          <w:iCs/>
        </w:rPr>
        <w:t xml:space="preserve">the mean effect size toward zero, (b) inflating effect-size</w:t>
      </w:r>
      <w:r>
        <w:rPr>
          <w:i/>
          <w:iCs/>
        </w:rPr>
        <w:t xml:space="preserve"> </w:t>
      </w:r>
      <w:r>
        <w:rPr>
          <w:i/>
          <w:iCs/>
        </w:rPr>
        <w:t xml:space="preserve">heterogeneity and confounding moderator effects, and (c) confounding</w:t>
      </w:r>
      <w:r>
        <w:rPr>
          <w:i/>
          <w:iCs/>
        </w:rPr>
        <w:t xml:space="preserve"> </w:t>
      </w:r>
      <w:r>
        <w:rPr>
          <w:i/>
          <w:iCs/>
        </w:rPr>
        <w:t xml:space="preserve">publication-bias and sensitivity analyses</w:t>
      </w:r>
      <w:r>
        <w:t xml:space="preserve">”</w:t>
      </w:r>
      <w:r>
        <w:rPr>
          <w:vertAlign w:val="superscript"/>
        </w:rPr>
        <w:t xml:space="preserve">16(p3)</w:t>
      </w:r>
      <w:r>
        <w:t xml:space="preserve">.</w:t>
      </w:r>
      <w:r>
        <w:t xml:space="preserve"> </w:t>
      </w:r>
      <w:r>
        <w:t xml:space="preserve">Additionally, more clearly, they state that</w:t>
      </w:r>
      <w:r>
        <w:t xml:space="preserve"> </w:t>
      </w:r>
      <w:r>
        <w:t xml:space="preserve">“</w:t>
      </w:r>
      <w:r>
        <w:rPr>
          <w:i/>
          <w:iCs/>
        </w:rPr>
        <w:t xml:space="preserve">If the studies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a meta-analysis differ in their measures’ reliabilities, heterogeneity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will be artifactually inflated, erroneously suggesting larger</w:t>
      </w:r>
      <w:r>
        <w:rPr>
          <w:i/>
          <w:iCs/>
        </w:rPr>
        <w:t xml:space="preserve"> </w:t>
      </w:r>
      <w:r>
        <w:rPr>
          <w:i/>
          <w:iCs/>
        </w:rPr>
        <w:t xml:space="preserve">potential moderator effects</w:t>
      </w:r>
      <w:r>
        <w:t xml:space="preserve">”</w:t>
      </w:r>
      <w:r>
        <w:rPr>
          <w:vertAlign w:val="superscript"/>
        </w:rPr>
        <w:t xml:space="preserve">16(p4)</w:t>
      </w:r>
      <w:r>
        <w:t xml:space="preserve">. They base their</w:t>
      </w:r>
      <w:r>
        <w:t xml:space="preserve"> </w:t>
      </w:r>
      <w:r>
        <w:t xml:space="preserve">claims largely on work done by Hunter and Schmidt</w:t>
      </w:r>
      <w:r>
        <w:rPr>
          <w:vertAlign w:val="superscript"/>
        </w:rPr>
        <w:t xml:space="preserve">15</w:t>
      </w:r>
      <w:r>
        <w:t xml:space="preserve">, who</w:t>
      </w:r>
      <w:r>
        <w:t xml:space="preserve"> </w:t>
      </w:r>
      <w:r>
        <w:t xml:space="preserve">claim that</w:t>
      </w:r>
      <w:r>
        <w:t xml:space="preserve"> </w:t>
      </w:r>
      <w:r>
        <w:t xml:space="preserve">“</w:t>
      </w:r>
      <w:r>
        <w:rPr>
          <w:i/>
          <w:iCs/>
        </w:rPr>
        <w:t xml:space="preserve">Variation in reliability across studies causes variation in</w:t>
      </w:r>
      <w:r>
        <w:rPr>
          <w:i/>
          <w:iCs/>
        </w:rPr>
        <w:t xml:space="preserve"> </w:t>
      </w:r>
      <w:r>
        <w:rPr>
          <w:i/>
          <w:iCs/>
        </w:rPr>
        <w:t xml:space="preserve">the observed effect sizes above and beyond that produced by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error.</w:t>
      </w:r>
      <w:r>
        <w:t xml:space="preserve">”</w:t>
      </w:r>
      <w:r>
        <w:t xml:space="preserve"> </w:t>
      </w:r>
      <w:r>
        <w:t xml:space="preserve">(p. 302). Overall, both references imply that differences in</w:t>
      </w:r>
      <w:r>
        <w:t xml:space="preserve"> </w:t>
      </w:r>
      <w:r>
        <w:t xml:space="preserve">score reliability inevitably lead to an inflated heterogeneity in ES.</w:t>
      </w:r>
    </w:p>
    <w:p>
      <w:pPr>
        <w:pStyle w:val="BodyText"/>
      </w:pPr>
      <w:r>
        <w:t xml:space="preserve">As both sources Hunter and Schmidt</w:t>
      </w:r>
      <w:r>
        <w:rPr>
          <w:vertAlign w:val="superscript"/>
        </w:rPr>
        <w:t xml:space="preserve">15</w:t>
      </w:r>
      <w:r>
        <w:t xml:space="preserve"> </w:t>
      </w:r>
      <w:r>
        <w:t xml:space="preserve">and Wiernik and Dahlke</w:t>
      </w:r>
      <w:r>
        <w:rPr>
          <w:vertAlign w:val="superscript"/>
        </w:rPr>
        <w:t xml:space="preserve">16</w:t>
      </w:r>
      <w:r>
        <w:t xml:space="preserve"> </w:t>
      </w:r>
      <w:r>
        <w:t xml:space="preserve">will be referred to repeatedly, we abbreviate these</w:t>
      </w:r>
      <w:r>
        <w:t xml:space="preserve"> </w:t>
      </w:r>
      <w:r>
        <w:t xml:space="preserve">references as H&amp;S and W&amp;D respectively.</w:t>
      </w:r>
    </w:p>
    <w:bookmarkStart w:id="30" w:name="attenuation-correction"/>
    <w:p>
      <w:pPr>
        <w:pStyle w:val="Heading3"/>
      </w:pPr>
      <w:r>
        <w:t xml:space="preserve">Attenuation correction</w:t>
      </w:r>
    </w:p>
    <w:p>
      <w:pPr>
        <w:pStyle w:val="FirstParagraph"/>
      </w:pPr>
      <w:r>
        <w:t xml:space="preserve">If information concerning score reliability is available, it is possible</w:t>
      </w:r>
      <w:r>
        <w:t xml:space="preserve"> </w:t>
      </w:r>
      <w:r>
        <w:t xml:space="preserve">to correct the individual ES for its unreliability. This process is also</w:t>
      </w:r>
      <w:r>
        <w:t xml:space="preserve"> </w:t>
      </w:r>
      <w:r>
        <w:t xml:space="preserve">known as attenuation correction and, while not without its criticisms</w:t>
      </w:r>
      <w:r>
        <w:rPr>
          <w:vertAlign w:val="superscript"/>
        </w:rPr>
        <w:t xml:space="preserve">19–21</w:t>
      </w:r>
      <w:r>
        <w:t xml:space="preserve">, is a repeatedly</w:t>
      </w:r>
      <w:r>
        <w:t xml:space="preserve"> </w:t>
      </w:r>
      <w:r>
        <w:t xml:space="preserve">recommended practice in Psychology</w:t>
      </w:r>
      <w:r>
        <w:rPr>
          <w:vertAlign w:val="superscript"/>
        </w:rPr>
        <w:t xml:space="preserve">15,16</w:t>
      </w:r>
      <w:r>
        <w:t xml:space="preserve">.</w:t>
      </w:r>
      <w:r>
        <w:t xml:space="preserve"> </w:t>
      </w:r>
      <w:hyperlink w:anchor="eq-dc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describes a simple attenuation correction procedure.</w:t>
      </w:r>
    </w:p>
    <w:p>
      <w:pPr>
        <w:pStyle w:val="BodyText"/>
      </w:pPr>
      <w:bookmarkStart w:id="28" w:name="eq-dc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ρ</m:t>
                          </m:r>
                        </m:e>
                      </m:acc>
                    </m:e>
                    <m:sub>
                      <m:r>
                        <m:t>x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’</m:t>
                      </m:r>
                    </m:sub>
                  </m:sSub>
                </m:e>
              </m:ra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  <w:bookmarkEnd w:id="28"/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describes the attenuation-corrected estimate of</w:t>
      </w:r>
      <w:r>
        <w:t xml:space="preserve"> </w:t>
      </w:r>
      <m:oMath>
        <m:r>
          <m:t>d</m:t>
        </m:r>
      </m:oMath>
      <w:r>
        <w:t xml:space="preserve">, which</w:t>
      </w:r>
      <w:r>
        <w:t xml:space="preserve"> </w:t>
      </w:r>
      <w:r>
        <w:t xml:space="preserve">is corrected by dividing it by the estimate of score reliability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ρ</m:t>
                </m:r>
              </m:e>
            </m:acc>
          </m:e>
          <m:sub>
            <m:r>
              <m:t>x</m:t>
            </m:r>
            <m:r>
              <m:t>x</m:t>
            </m:r>
            <m:r>
              <m:rPr>
                <m:sty m:val="p"/>
              </m:rPr>
              <m:t>’</m:t>
            </m:r>
          </m:sub>
        </m:sSub>
      </m:oMath>
      <w:r>
        <w:t xml:space="preserve">. As described in W&amp;D or Lord &amp; Novick</w:t>
      </w:r>
      <w:r>
        <w:rPr>
          <w:vertAlign w:val="superscript"/>
        </w:rPr>
        <w:t xml:space="preserve">17</w:t>
      </w:r>
      <w:r>
        <w:t xml:space="preserve">,</w:t>
      </w:r>
      <w:r>
        <w:t xml:space="preserve"> </w:t>
      </w:r>
      <w:r>
        <w:t xml:space="preserve">this is essentially the same, as if the corrected estimate of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was</w:t>
      </w:r>
      <w:r>
        <w:t xml:space="preserve"> </w:t>
      </w:r>
      <w:r>
        <w:t xml:space="preserve">constructed using an estimate of true score standard deviation, as in</w:t>
      </w:r>
      <w:r>
        <w:t xml:space="preserve"> </w:t>
      </w:r>
      <w:hyperlink w:anchor="eq-dct">
        <w:r>
          <w:rPr>
            <w:rStyle w:val="Hyperlink"/>
          </w:rPr>
          <w:t xml:space="preserve">Equation 4</w:t>
        </w:r>
      </w:hyperlink>
      <w:r>
        <w:t xml:space="preserve">.</w:t>
      </w:r>
    </w:p>
    <w:p>
      <w:pPr>
        <w:pStyle w:val="BodyText"/>
      </w:pPr>
      <w:bookmarkStart w:id="29" w:name="eq-dct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D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D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ρ</m:t>
                          </m:r>
                        </m:e>
                      </m:acc>
                    </m:e>
                    <m:sub>
                      <m:r>
                        <m:t>x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’</m:t>
                      </m:r>
                    </m:sub>
                  </m:sSub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  <w:bookmarkEnd w:id="29"/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can be estimated by simply rearranging the terms from</w:t>
      </w:r>
      <w:r>
        <w:t xml:space="preserve"> </w:t>
      </w:r>
      <w:hyperlink w:anchor="eq-rel">
        <w:r>
          <w:rPr>
            <w:rStyle w:val="Hyperlink"/>
          </w:rPr>
          <w:t xml:space="preserve">Equation 2</w:t>
        </w:r>
      </w:hyperlink>
      <w:r>
        <w:t xml:space="preserve">. Thereby, an estimate of ES is generated, under the premise that</w:t>
      </w:r>
      <w:r>
        <w:t xml:space="preserve"> </w:t>
      </w:r>
      <w:r>
        <w:t xml:space="preserve">score reliability would have been perfect (</w:t>
      </w:r>
      <m:oMath>
        <m:sSub>
          <m:e>
            <m:r>
              <m:t>ρ</m:t>
            </m:r>
          </m:e>
          <m:sub>
            <m:r>
              <m:t>x</m:t>
            </m:r>
            <m:r>
              <m:t>x</m:t>
            </m:r>
            <m:r>
              <m:rPr>
                <m:sty m:val="p"/>
              </m:rPr>
              <m:t>′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BodyText"/>
      </w:pPr>
      <w:r>
        <w:t xml:space="preserve">The claims made in W&amp;D imply that corrections of individual observed ESs</w:t>
      </w:r>
      <w:r>
        <w:t xml:space="preserve"> </w:t>
      </w:r>
      <w:r>
        <w:t xml:space="preserve">for their unreliability should lead to lower estimates of heterogeneity</w:t>
      </w:r>
      <w:r>
        <w:t xml:space="preserve"> </w:t>
      </w:r>
      <w:r>
        <w:t xml:space="preserve">in meta-analyses of corrected ES. If heterogeneity in score reliability</w:t>
      </w:r>
      <w:r>
        <w:t xml:space="preserve"> </w:t>
      </w:r>
      <w:r>
        <w:t xml:space="preserve">adds to ES heterogeneity, attenuation correction procedures should</w:t>
      </w:r>
      <w:r>
        <w:t xml:space="preserve"> </w:t>
      </w:r>
      <w:r>
        <w:t xml:space="preserve">eliminate that additional variation, as all corrected ES come with</w:t>
      </w:r>
      <w:r>
        <w:t xml:space="preserve"> </w:t>
      </w:r>
      <w:r>
        <w:t xml:space="preserve">identical (perfect) score reliability.</w:t>
      </w:r>
    </w:p>
    <w:p>
      <w:pPr>
        <w:pStyle w:val="BodyText"/>
      </w:pPr>
      <w:r>
        <w:t xml:space="preserve">Re-analyses of the collaborative multi-site replication efforts have</w:t>
      </w:r>
      <w:r>
        <w:t xml:space="preserve"> </w:t>
      </w:r>
      <w:r>
        <w:t xml:space="preserve">uncovered differences in score reliability across replications of the</w:t>
      </w:r>
      <w:r>
        <w:t xml:space="preserve"> </w:t>
      </w:r>
      <w:r>
        <w:t xml:space="preserve">same phenomena</w:t>
      </w:r>
      <w:r>
        <w:rPr>
          <w:vertAlign w:val="superscript"/>
        </w:rPr>
        <w:t xml:space="preserve">22</w:t>
      </w:r>
      <w:r>
        <w:t xml:space="preserve">. The claims made in W&amp;D and H&amp;S imply that</w:t>
      </w:r>
      <w:r>
        <w:t xml:space="preserve"> </w:t>
      </w:r>
      <w:r>
        <w:t xml:space="preserve">the ES heterogeneity uncovered in these projects therefore could</w:t>
      </w:r>
      <w:r>
        <w:t xml:space="preserve"> </w:t>
      </w:r>
      <w:r>
        <w:t xml:space="preserve">potentially be explained by these differences in score reliability.</w:t>
      </w:r>
      <w:r>
        <w:t xml:space="preserve"> </w:t>
      </w:r>
      <w:r>
        <w:t xml:space="preserve">Similarly, in a re-analysis of multi-site replication projects,</w:t>
      </w:r>
      <w:r>
        <w:t xml:space="preserve"> </w:t>
      </w:r>
      <w:r>
        <w:t xml:space="preserve">Olsson-Collention et al.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discuss differences in score</w:t>
      </w:r>
      <w:r>
        <w:t xml:space="preserve"> </w:t>
      </w:r>
      <w:r>
        <w:t xml:space="preserve">reliability as a potential moderator for ES heterogeneity.</w:t>
      </w:r>
    </w:p>
    <w:p>
      <w:pPr>
        <w:pStyle w:val="BodyText"/>
      </w:pPr>
      <w:r>
        <w:t xml:space="preserve">Therefore, we assess the extent to which this intuition is supported by</w:t>
      </w:r>
      <w:r>
        <w:t xml:space="preserve"> </w:t>
      </w:r>
      <w:r>
        <w:t xml:space="preserve">empirical evidence in the following section. The re-analysis of archival</w:t>
      </w:r>
      <w:r>
        <w:t xml:space="preserve"> </w:t>
      </w:r>
      <w:r>
        <w:t xml:space="preserve">data serves to shed light on the following research question:</w:t>
      </w:r>
    </w:p>
    <w:p>
      <w:pPr>
        <w:pStyle w:val="Compact"/>
        <w:numPr>
          <w:ilvl w:val="0"/>
          <w:numId w:val="1004"/>
        </w:numPr>
      </w:pPr>
      <w:r>
        <w:t xml:space="preserve">To what extent can heterogeneity in standardised effect sizes be</w:t>
      </w:r>
      <w:r>
        <w:t xml:space="preserve"> </w:t>
      </w:r>
      <w:r>
        <w:t xml:space="preserve">reduced by means of an attenuation correction?</w:t>
      </w:r>
    </w:p>
    <w:bookmarkEnd w:id="30"/>
    <w:bookmarkEnd w:id="31"/>
    <w:bookmarkStart w:id="49" w:name="re-analysis-of-archival-data"/>
    <w:p>
      <w:pPr>
        <w:pStyle w:val="Heading2"/>
      </w:pPr>
      <w:r>
        <w:t xml:space="preserve">Re-analysis of archival data</w:t>
      </w:r>
    </w:p>
    <w:p>
      <w:pPr>
        <w:pStyle w:val="FirstParagraph"/>
      </w:pPr>
      <w:r>
        <w:t xml:space="preserve">We have collected a large number of openly available multi-site direct</w:t>
      </w:r>
      <w:r>
        <w:t xml:space="preserve"> </w:t>
      </w:r>
      <w:r>
        <w:t xml:space="preserve">replications on psychological phenomena</w:t>
      </w:r>
      <w:r>
        <w:rPr>
          <w:vertAlign w:val="superscript"/>
        </w:rPr>
        <w:t xml:space="preserve">23</w:t>
      </w:r>
      <w:r>
        <w:t xml:space="preserve">. The data-sets of</w:t>
      </w:r>
      <w:r>
        <w:t xml:space="preserve"> </w:t>
      </w:r>
      <w:r>
        <w:t xml:space="preserve">about 55 phenomena, largely stemming from the efforts of the Many Labs</w:t>
      </w:r>
      <w:r>
        <w:t xml:space="preserve"> </w:t>
      </w:r>
      <w:r>
        <w:t xml:space="preserve">studies, Registered Replication Reports or the Psychological Science</w:t>
      </w:r>
      <w:r>
        <w:t xml:space="preserve"> </w:t>
      </w:r>
      <w:r>
        <w:t xml:space="preserve">Accelerator, are made openly available in a standardised format at</w:t>
      </w:r>
      <w:r>
        <w:t xml:space="preserve"> </w:t>
      </w:r>
      <w:hyperlink r:id="rId32">
        <w:r>
          <w:rPr>
            <w:rStyle w:val="Hyperlink"/>
          </w:rPr>
          <w:t xml:space="preserve">osf.io/7p8rk/</w:t>
        </w:r>
      </w:hyperlink>
      <w:r>
        <w:t xml:space="preserve">, the DRIPHT repository. A</w:t>
      </w:r>
      <w:r>
        <w:t xml:space="preserve"> </w:t>
      </w:r>
      <w:r>
        <w:t xml:space="preserve">documentation of the standardised format, including a web-application to</w:t>
      </w:r>
      <w:r>
        <w:t xml:space="preserve"> </w:t>
      </w:r>
      <w:r>
        <w:t xml:space="preserve">easily explore the public data-sets, can be found in Fünderich et al.</w:t>
      </w:r>
      <w:r>
        <w:rPr>
          <w:vertAlign w:val="superscript"/>
        </w:rPr>
        <w:t xml:space="preserve">24</w:t>
      </w:r>
      <w:r>
        <w:t xml:space="preserve">.</w:t>
      </w:r>
    </w:p>
    <w:bookmarkStart w:id="35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The ManyLabs projects were collaborative efforts to replicate several</w:t>
      </w:r>
      <w:r>
        <w:t xml:space="preserve"> </w:t>
      </w:r>
      <w:r>
        <w:t xml:space="preserve">psychological phenomena across different research sites, employing</w:t>
      </w:r>
      <w:r>
        <w:t xml:space="preserve"> </w:t>
      </w:r>
      <w:r>
        <w:t xml:space="preserve">identical protocols. From five published projects, the data for the</w:t>
      </w:r>
      <w:r>
        <w:t xml:space="preserve"> </w:t>
      </w:r>
      <w:r>
        <w:t xml:space="preserve">first three and the fifth Many Labs projects</w:t>
      </w:r>
      <w:r>
        <w:rPr>
          <w:vertAlign w:val="superscript"/>
        </w:rPr>
        <w:t xml:space="preserve">9,13,14,25</w:t>
      </w:r>
      <w:r>
        <w:t xml:space="preserve"> </w:t>
      </w:r>
      <w:r>
        <w:t xml:space="preserve">were harmonized and publicly stored in a</w:t>
      </w:r>
      <w:r>
        <w:t xml:space="preserve"> </w:t>
      </w:r>
      <w:r>
        <w:t xml:space="preserve">standardised format when the DRIPHT repository was set up</w:t>
      </w:r>
      <w:r>
        <w:rPr>
          <w:vertAlign w:val="superscript"/>
        </w:rPr>
        <w:t xml:space="preserve">23</w:t>
      </w:r>
      <w:r>
        <w:t xml:space="preserve">.</w:t>
      </w:r>
      <w:r>
        <w:t xml:space="preserve"> </w:t>
      </w:r>
      <w:r>
        <w:t xml:space="preserve">The Registered Replication Reports are similar collaborative efforts,</w:t>
      </w:r>
      <w:r>
        <w:t xml:space="preserve"> </w:t>
      </w:r>
      <w:r>
        <w:t xml:space="preserve">with the sole distinction that for each report a single phenomenon was</w:t>
      </w:r>
      <w:r>
        <w:t xml:space="preserve"> </w:t>
      </w:r>
      <w:r>
        <w:t xml:space="preserve">replicated several times. The Registered Reports 3-10 were added to the</w:t>
      </w:r>
      <w:r>
        <w:t xml:space="preserve"> </w:t>
      </w:r>
      <w:r>
        <w:t xml:space="preserve">DRIPHT repository, as they employed experimental designs with at least</w:t>
      </w:r>
      <w:r>
        <w:t xml:space="preserve"> </w:t>
      </w:r>
      <w:r>
        <w:t xml:space="preserve">two groups</w:t>
      </w:r>
      <w:r>
        <w:rPr>
          <w:vertAlign w:val="superscript"/>
        </w:rPr>
        <w:t xml:space="preserve">10,26–32</w:t>
      </w:r>
      <w:r>
        <w:t xml:space="preserve">. Lastly, some projects from the</w:t>
      </w:r>
      <w:r>
        <w:t xml:space="preserve"> </w:t>
      </w:r>
      <w:r>
        <w:t xml:space="preserve">Psychological Science Accelerator were added to the DRIPHT repository,</w:t>
      </w:r>
      <w:r>
        <w:t xml:space="preserve"> </w:t>
      </w:r>
      <w:r>
        <w:t xml:space="preserve">namely PSA006, PSACR001, PSACR002 and PSACR003</w:t>
      </w:r>
      <w:r>
        <w:rPr>
          <w:vertAlign w:val="superscript"/>
        </w:rPr>
        <w:t xml:space="preserve">33–36</w:t>
      </w:r>
      <w:r>
        <w:t xml:space="preserve">. In contrast to Many Labs or Registered</w:t>
      </w:r>
      <w:r>
        <w:t xml:space="preserve"> </w:t>
      </w:r>
      <w:r>
        <w:t xml:space="preserve">Replication Projects, these collaborative efforts, while also</w:t>
      </w:r>
      <w:r>
        <w:t xml:space="preserve"> </w:t>
      </w:r>
      <w:r>
        <w:t xml:space="preserve">distributed across the globe, do not formally attempt to perform direct</w:t>
      </w:r>
      <w:r>
        <w:t xml:space="preserve"> </w:t>
      </w:r>
      <w:r>
        <w:t xml:space="preserve">replications. Instead, these projects focus on original research or</w:t>
      </w:r>
      <w:r>
        <w:t xml:space="preserve"> </w:t>
      </w:r>
      <w:r>
        <w:t xml:space="preserve">conceptual research done collaboratively in laboratories across the</w:t>
      </w:r>
      <w:r>
        <w:t xml:space="preserve"> </w:t>
      </w:r>
      <w:r>
        <w:t xml:space="preserve">globe. However, as each project used the same protocol and participants</w:t>
      </w:r>
      <w:r>
        <w:t xml:space="preserve"> </w:t>
      </w:r>
      <w:r>
        <w:t xml:space="preserve">are distributed across different countries, a data structure similar to</w:t>
      </w:r>
      <w:r>
        <w:t xml:space="preserve"> </w:t>
      </w:r>
      <w:r>
        <w:t xml:space="preserve">that of a multi-site replication study emerges. What makes all these</w:t>
      </w:r>
      <w:r>
        <w:t xml:space="preserve"> </w:t>
      </w:r>
      <w:r>
        <w:t xml:space="preserve">collaborative efforts valuable for this manuscript is the fact that all</w:t>
      </w:r>
      <w:r>
        <w:t xml:space="preserve"> </w:t>
      </w:r>
      <w:r>
        <w:t xml:space="preserve">phenomena collected in the DRIPHT-repository are making use of two-group</w:t>
      </w:r>
      <w:r>
        <w:t xml:space="preserve"> </w:t>
      </w:r>
      <w:r>
        <w:t xml:space="preserve">designs and are therefore easily assessed using standardised mean</w:t>
      </w:r>
      <w:r>
        <w:t xml:space="preserve"> </w:t>
      </w:r>
      <w:r>
        <w:t xml:space="preserve">differences.</w:t>
      </w:r>
    </w:p>
    <w:p>
      <w:pPr>
        <w:pStyle w:val="BodyText"/>
      </w:pPr>
      <w:r>
        <w:t xml:space="preserve">While replication data on a decent number of psychological phenomena is</w:t>
      </w:r>
      <w:r>
        <w:t xml:space="preserve"> </w:t>
      </w:r>
      <w:r>
        <w:t xml:space="preserve">available in the DRIPHT-repository, selected phenomena need to fulfil</w:t>
      </w:r>
      <w:r>
        <w:t xml:space="preserve"> </w:t>
      </w:r>
      <w:r>
        <w:t xml:space="preserve">three conditions to demonstrate how incorporating score reliability</w:t>
      </w:r>
      <w:r>
        <w:t xml:space="preserve"> </w:t>
      </w:r>
      <w:r>
        <w:t xml:space="preserve">affects heterogeneity in ES: (1) As we focus on the use of ES</w:t>
      </w:r>
      <w:r>
        <w:t xml:space="preserve"> </w:t>
      </w:r>
      <m:oMath>
        <m:r>
          <m:t>d</m:t>
        </m:r>
      </m:oMath>
      <w:r>
        <w:t xml:space="preserve">, the</w:t>
      </w:r>
      <w:r>
        <w:t xml:space="preserve"> </w:t>
      </w:r>
      <w:r>
        <w:t xml:space="preserve">phenomenon needs to be assessed using a group design consisting of at</w:t>
      </w:r>
      <w:r>
        <w:t xml:space="preserve"> </w:t>
      </w:r>
      <w:r>
        <w:t xml:space="preserve">least two groups. (2) Score reliability estimates can be derived, this</w:t>
      </w:r>
      <w:r>
        <w:t xml:space="preserve"> </w:t>
      </w:r>
      <w:r>
        <w:t xml:space="preserve">implies that the phenomenon needs to be measured using either several</w:t>
      </w:r>
      <w:r>
        <w:t xml:space="preserve"> </w:t>
      </w:r>
      <w:r>
        <w:t xml:space="preserve">indicators forming a single scale or by repeatedly measuring across</w:t>
      </w:r>
      <w:r>
        <w:t xml:space="preserve"> </w:t>
      </w:r>
      <w:r>
        <w:t xml:space="preserve">several timepoints. (3) Score reliability can only attenuate effect</w:t>
      </w:r>
      <w:r>
        <w:t xml:space="preserve"> </w:t>
      </w:r>
      <w:r>
        <w:t xml:space="preserve">sizes that are not zero in the first place. Therefore, we focus on</w:t>
      </w:r>
      <w:r>
        <w:t xml:space="preserve"> </w:t>
      </w:r>
      <w:r>
        <w:t xml:space="preserve">phenomena where meta-analytic mean ES can be statistically distinguished</w:t>
      </w:r>
      <w:r>
        <w:t xml:space="preserve"> </w:t>
      </w:r>
      <w:r>
        <w:t xml:space="preserve">from zero. This aligns with the observation made in (Renkewitz,</w:t>
      </w:r>
      <w:r>
        <w:t xml:space="preserve"> </w:t>
      </w:r>
      <w:r>
        <w:t xml:space="preserve">Fünderich &amp; Beinhauer, in preparation) and Olsson-Collentine et al.</w:t>
      </w:r>
      <w:r>
        <w:rPr>
          <w:vertAlign w:val="superscript"/>
        </w:rPr>
        <w:t xml:space="preserve">11</w:t>
      </w:r>
      <w:r>
        <w:t xml:space="preserve">. As null-effects displayed little to no heterogeneity,</w:t>
      </w:r>
      <w:r>
        <w:t xml:space="preserve"> </w:t>
      </w:r>
      <w:r>
        <w:t xml:space="preserve">there is no variability that might be reduced by incorporating</w:t>
      </w:r>
      <w:r>
        <w:t xml:space="preserve"> </w:t>
      </w:r>
      <w:r>
        <w:t xml:space="preserve">differences in score reliability. While the first criterion is fulfilled</w:t>
      </w:r>
      <w:r>
        <w:t xml:space="preserve"> </w:t>
      </w:r>
      <w:r>
        <w:t xml:space="preserve">by all phenomena found in the DRIPHT repository, the second and third</w:t>
      </w:r>
      <w:r>
        <w:t xml:space="preserve"> </w:t>
      </w:r>
      <w:r>
        <w:t xml:space="preserve">criteria still need evaluation.</w:t>
      </w:r>
    </w:p>
    <w:p>
      <w:pPr>
        <w:pStyle w:val="BodyText"/>
      </w:pPr>
      <w:r>
        <w:t xml:space="preserve">As all phenomena in the collection fulfil the first condition, 50</w:t>
      </w:r>
      <w:r>
        <w:t xml:space="preserve"> </w:t>
      </w:r>
      <w:r>
        <w:t xml:space="preserve">phenomena have been catalogued where the effect is studied by comparing</w:t>
      </w:r>
      <w:r>
        <w:t xml:space="preserve"> </w:t>
      </w:r>
      <w:r>
        <w:t xml:space="preserve">the outcome across two separate groups. From the collection of 50</w:t>
      </w:r>
      <w:r>
        <w:t xml:space="preserve"> </w:t>
      </w:r>
      <w:r>
        <w:t xml:space="preserve">phenomena, 21 fulfil the second condition, so that estimates of score</w:t>
      </w:r>
      <w:r>
        <w:t xml:space="preserve"> </w:t>
      </w:r>
      <w:r>
        <w:t xml:space="preserve">reliability can be derived. For the 21 phenomena, the dependent variable</w:t>
      </w:r>
      <w:r>
        <w:t xml:space="preserve"> </w:t>
      </w:r>
      <w:r>
        <w:t xml:space="preserve">used to construct the effect size is measured by employing more than a</w:t>
      </w:r>
      <w:r>
        <w:t xml:space="preserve"> </w:t>
      </w:r>
      <w:r>
        <w:t xml:space="preserve">single indicator. The number of indicators per scale varied between 3</w:t>
      </w:r>
      <w:r>
        <w:t xml:space="preserve"> </w:t>
      </w:r>
      <w:r>
        <w:t xml:space="preserve">and 30. The majority of scales was made up of 3 to 6 items. At the same</w:t>
      </w:r>
      <w:r>
        <w:t xml:space="preserve"> </w:t>
      </w:r>
      <w:r>
        <w:t xml:space="preserve">time, however, this implies that the remaining 29 phenomena did not make</w:t>
      </w:r>
      <w:r>
        <w:t xml:space="preserve"> </w:t>
      </w:r>
      <w:r>
        <w:t xml:space="preserve">use of more than a single indicator to measure the dependent variable.</w:t>
      </w:r>
      <w:r>
        <w:t xml:space="preserve"> </w:t>
      </w:r>
      <w:r>
        <w:t xml:space="preserve">Therefore, for the majority of phenomena it is not possible to assess</w:t>
      </w:r>
      <w:r>
        <w:t xml:space="preserve"> </w:t>
      </w:r>
      <w:r>
        <w:t xml:space="preserve">whether measurement quality is sufficiently high in terms of internal</w:t>
      </w:r>
      <w:r>
        <w:t xml:space="preserve"> </w:t>
      </w:r>
      <w:r>
        <w:t xml:space="preserve">consistency or low random error variance.</w:t>
      </w:r>
    </w:p>
    <w:p>
      <w:pPr>
        <w:pStyle w:val="BodyText"/>
      </w:pPr>
      <w:r>
        <w:t xml:space="preserve">From the 21 phenomena that employed more than a single indicator, 19</w:t>
      </w:r>
      <w:r>
        <w:t xml:space="preserve"> </w:t>
      </w:r>
      <w:r>
        <w:t xml:space="preserve">made use of Likert-style items, where respondents would indicate their</w:t>
      </w:r>
      <w:r>
        <w:t xml:space="preserve"> </w:t>
      </w:r>
      <w:r>
        <w:t xml:space="preserve">agreement to some kind of statement. The scale-length varied from 3 to</w:t>
      </w:r>
      <w:r>
        <w:t xml:space="preserve"> </w:t>
      </w:r>
      <w:r>
        <w:t xml:space="preserve">10-points. The items measuring the remaining 2 phenomena were coded</w:t>
      </w:r>
      <w:r>
        <w:t xml:space="preserve"> </w:t>
      </w:r>
      <w:r>
        <w:t xml:space="preserve">dichotomously, as responses were right or wrong. While the majority of</w:t>
      </w:r>
      <w:r>
        <w:t xml:space="preserve"> </w:t>
      </w:r>
      <w:r>
        <w:t xml:space="preserve">designs make use of some form of control-treatment manipulation,</w:t>
      </w:r>
      <w:r>
        <w:t xml:space="preserve"> </w:t>
      </w:r>
      <w:r>
        <w:t xml:space="preserve">randomly assigning participants to a condition (19 phenomena), some</w:t>
      </w:r>
      <w:r>
        <w:t xml:space="preserve"> </w:t>
      </w:r>
      <w:r>
        <w:t xml:space="preserve">phenomena refer to the effect of pre-existing differences, e.g.</w:t>
      </w:r>
      <w:r>
        <w:t xml:space="preserve"> </w:t>
      </w:r>
      <w:r>
        <w:t xml:space="preserve">biological sex (2 phenomena). Subsequently, those phenomena need to be</w:t>
      </w:r>
      <w:r>
        <w:t xml:space="preserve"> </w:t>
      </w:r>
      <w:r>
        <w:t xml:space="preserve">identified where the meta-analytic mean effect size is statistically</w:t>
      </w:r>
      <w:r>
        <w:t xml:space="preserve"> </w:t>
      </w:r>
      <w:r>
        <w:t xml:space="preserve">significant different from zero. This will be done as a preliminary step</w:t>
      </w:r>
      <w:r>
        <w:t xml:space="preserve"> </w:t>
      </w:r>
      <w:r>
        <w:t xml:space="preserve">in this manuscript’s analysis procedure. Detailed information concerning</w:t>
      </w:r>
      <w:r>
        <w:t xml:space="preserve"> </w:t>
      </w:r>
      <w:r>
        <w:t xml:space="preserve">the different phenomena and how they were measured can be found at</w:t>
      </w:r>
      <w:r>
        <w:t xml:space="preserve"> </w:t>
      </w:r>
      <w:r>
        <w:t xml:space="preserve">[https://osf.io/g2fzq], while a brief summary can be found in appendix</w:t>
      </w:r>
      <w:r>
        <w:t xml:space="preserve"> </w:t>
      </w:r>
      <w:r>
        <w:t xml:space="preserve">C.</w:t>
      </w:r>
    </w:p>
    <w:p>
      <w:pPr>
        <w:pStyle w:val="BodyText"/>
      </w:pPr>
      <w:r>
        <w:t xml:space="preserve">To assess whether ES heterogeneity can be reduced by correcting for</w:t>
      </w:r>
      <w:r>
        <w:t xml:space="preserve"> </w:t>
      </w:r>
      <w:r>
        <w:t xml:space="preserve">score reliability, estimates of meta-analytic heterogeneity are compared</w:t>
      </w:r>
      <w:r>
        <w:t xml:space="preserve"> </w:t>
      </w:r>
      <w:r>
        <w:t xml:space="preserve">across two situations: first, heterogeneity of raw ES, as computed in</w:t>
      </w:r>
      <w:r>
        <w:t xml:space="preserve"> </w:t>
      </w:r>
      <w:hyperlink w:anchor="eq-d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assessed. Secondly, ES are corrected for imperfect reliability.</w:t>
      </w:r>
      <w:r>
        <w:t xml:space="preserve"> </w:t>
      </w:r>
      <w:r>
        <w:t xml:space="preserve">Computing the heterogeneity of these corrected ES allows for an</w:t>
      </w:r>
      <w:r>
        <w:t xml:space="preserve"> </w:t>
      </w:r>
      <w:r>
        <w:t xml:space="preserve">assessment, whether the heterogeneity did indeed shrink compared to the</w:t>
      </w:r>
      <w:r>
        <w:t xml:space="preserve"> </w:t>
      </w:r>
      <w:r>
        <w:t xml:space="preserve">first situation, as predicted in W&amp;D and H&amp;S.</w:t>
      </w:r>
    </w:p>
    <w:p>
      <w:pPr>
        <w:pStyle w:val="BodyText"/>
      </w:pPr>
      <w:r>
        <w:t xml:space="preserve">In order to derive estimates of meta-analytic heterogeneity, we make use</w:t>
      </w:r>
      <w:r>
        <w:t xml:space="preserve"> </w:t>
      </w:r>
      <w:r>
        <w:t xml:space="preserve">of a random-effects meta-analysis. Broken down, a random-effects</w:t>
      </w:r>
      <w:r>
        <w:t xml:space="preserve"> </w:t>
      </w:r>
      <w:r>
        <w:t xml:space="preserve">meta-analysis essentially pools the sampling uncertainty of the</w:t>
      </w:r>
      <w:r>
        <w:t xml:space="preserve"> </w:t>
      </w:r>
      <w:r>
        <w:t xml:space="preserve">different estimates that are to be aggregated. By removing this pooled</w:t>
      </w:r>
      <w:r>
        <w:t xml:space="preserve"> </w:t>
      </w:r>
      <w:r>
        <w:t xml:space="preserve">estimate from the observed variability in the effect size estimates, we</w:t>
      </w:r>
      <w:r>
        <w:t xml:space="preserve"> </w:t>
      </w:r>
      <w:r>
        <w:t xml:space="preserve">can generate an estimate of its heterogeneity - how strongly the effect</w:t>
      </w:r>
      <w:r>
        <w:t xml:space="preserve"> </w:t>
      </w:r>
      <w:r>
        <w:t xml:space="preserve">sizes vary beyond their pooled sampling uncertainty.</w:t>
      </w:r>
    </w:p>
    <w:p>
      <w:pPr>
        <w:pStyle w:val="BodyText"/>
      </w:pPr>
      <w:r>
        <w:t xml:space="preserve">For the standardised mean difference</w:t>
      </w:r>
      <w:r>
        <w:t xml:space="preserve"> </w:t>
      </w:r>
      <m:oMath>
        <m:r>
          <m:t>d</m:t>
        </m:r>
      </m:oMath>
      <w:r>
        <w:t xml:space="preserve">, we can compute the standard</w:t>
      </w:r>
      <w:r>
        <w:t xml:space="preserve"> </w:t>
      </w:r>
      <w:r>
        <w:t xml:space="preserve">error as an estimate of its sampling uncertainty. The standard error of</w:t>
      </w:r>
      <w:r>
        <w:t xml:space="preserve"> </w:t>
      </w:r>
      <w:r>
        <w:t xml:space="preserve">Cohen’s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computed as defined in</w:t>
      </w:r>
      <w:r>
        <w:t xml:space="preserve"> </w:t>
      </w:r>
      <w:hyperlink w:anchor="eq-SEd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BodyText"/>
      </w:pPr>
      <w:bookmarkStart w:id="33" w:name="eq-SEd"/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  <w:bookmarkEnd w:id="33"/>
    </w:p>
    <w:p>
      <w:pPr>
        <w:pStyle w:val="FirstParagraph"/>
      </w:pPr>
      <w:r>
        <w:t xml:space="preserve">As the corrected estimate of Cohen’s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larger and requires an</w:t>
      </w:r>
      <w:r>
        <w:t xml:space="preserve"> </w:t>
      </w:r>
      <w:r>
        <w:t xml:space="preserve">additional unknown parameter, an estimate of score reliability, the</w:t>
      </w:r>
      <w:r>
        <w:t xml:space="preserve"> </w:t>
      </w:r>
      <w:r>
        <w:t xml:space="preserve">larger uncertainty in this parameter should be reflected in a larger</w:t>
      </w:r>
      <w:r>
        <w:t xml:space="preserve"> </w:t>
      </w:r>
      <w:r>
        <w:t xml:space="preserve">standard error. The standard error for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defined in</w:t>
      </w:r>
      <w:r>
        <w:t xml:space="preserve"> </w:t>
      </w:r>
      <w:hyperlink w:anchor="eq-SEdc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bookmarkStart w:id="34" w:name="eq-SEdc"/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S</m:t>
              </m:r>
              <m:sSubSup>
                <m:e>
                  <m:r>
                    <m:t>E</m:t>
                  </m:r>
                </m:e>
                <m:sub>
                  <m:r>
                    <m:t>d</m:t>
                  </m:r>
                </m:sub>
                <m:sup>
                  <m:r>
                    <m:t>2</m:t>
                  </m:r>
                </m:sup>
              </m:sSubSup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  <w:bookmarkEnd w:id="34"/>
    </w:p>
    <w:p>
      <w:pPr>
        <w:pStyle w:val="FirstParagraph"/>
      </w:pPr>
      <w:r>
        <w:t xml:space="preserve">The estimates concerning the meta-analytic mean and heterogeneity of</w:t>
      </w:r>
      <w:r>
        <w:t xml:space="preserve"> </w:t>
      </w:r>
      <w:r>
        <w:t xml:space="preserve">these standardised effect sizes attempt to describe their population</w:t>
      </w:r>
      <w:r>
        <w:t xml:space="preserve"> </w:t>
      </w:r>
      <w:r>
        <w:t xml:space="preserve">distribution. Therefore, over the following paragraphs, whenever we</w:t>
      </w:r>
      <w:r>
        <w:t xml:space="preserve"> </w:t>
      </w:r>
      <w:r>
        <w:t xml:space="preserve">refer to estimates derived by means of random effects meta-analysis, we</w:t>
      </w:r>
      <w:r>
        <w:t xml:space="preserve"> </w:t>
      </w:r>
      <w:r>
        <w:t xml:space="preserve">will use the Greek letter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to denote estimates of uncorrected</w:t>
      </w:r>
      <w:r>
        <w:t xml:space="preserve"> </w:t>
      </w:r>
      <m:oMath>
        <m:r>
          <m:t>d</m:t>
        </m:r>
      </m:oMath>
      <w:r>
        <w:t xml:space="preserve">’s population distribution and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to denote estimates of</w:t>
      </w:r>
      <w:r>
        <w:t xml:space="preserve"> </w:t>
      </w:r>
      <w:r>
        <w:t xml:space="preserve">corrected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’s population distribution.</w:t>
      </w:r>
    </w:p>
    <w:bookmarkEnd w:id="35"/>
    <w:bookmarkStart w:id="39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For each replication of a phenomenon, Cohen’s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computed as an</w:t>
      </w:r>
      <w:r>
        <w:t xml:space="preserve"> </w:t>
      </w:r>
      <w:r>
        <w:t xml:space="preserve">estimate of raw ES, according to</w:t>
      </w:r>
      <w:r>
        <w:t xml:space="preserve"> </w:t>
      </w:r>
      <w:hyperlink w:anchor="eq-d">
        <w:r>
          <w:rPr>
            <w:rStyle w:val="Hyperlink"/>
          </w:rPr>
          <w:t xml:space="preserve">Equation 1</w:t>
        </w:r>
      </w:hyperlink>
      <w:r>
        <w:t xml:space="preserve">, including its standard error</w:t>
      </w:r>
      <w:r>
        <w:t xml:space="preserve"> </w:t>
      </w:r>
      <w:r>
        <w:t xml:space="preserve">(</w:t>
      </w:r>
      <w:hyperlink w:anchor="eq-SEd">
        <w:r>
          <w:rPr>
            <w:rStyle w:val="Hyperlink"/>
          </w:rPr>
          <w:t xml:space="preserve">Equation 5</w:t>
        </w:r>
      </w:hyperlink>
      <w:r>
        <w:t xml:space="preserve">). Subsequently, a random-effects meta-analysis is performed</w:t>
      </w:r>
      <w:r>
        <w:t xml:space="preserve"> </w:t>
      </w:r>
      <w:r>
        <w:t xml:space="preserve">using metafor version 4.8-0</w:t>
      </w:r>
      <w:r>
        <w:rPr>
          <w:vertAlign w:val="superscript"/>
        </w:rPr>
        <w:t xml:space="preserve">37</w:t>
      </w:r>
      <w:r>
        <w:t xml:space="preserve">. To estimate meta-analytic mean</w:t>
      </w:r>
      <w:r>
        <w:t xml:space="preserve"> </w:t>
      </w:r>
      <w:r>
        <w:t xml:space="preserve">ES and heterogeneity we make use of the REML-estimator, as that</w:t>
      </w:r>
      <w:r>
        <w:t xml:space="preserve"> </w:t>
      </w:r>
      <w:r>
        <w:t xml:space="preserve">estimator tends to perform best across a range of conditions</w:t>
      </w:r>
      <w:r>
        <w:rPr>
          <w:vertAlign w:val="superscript"/>
        </w:rPr>
        <w:t xml:space="preserve">38</w:t>
      </w:r>
      <w:r>
        <w:t xml:space="preserve">. To identify which phenomena pass criterion (3) we use</w:t>
      </w:r>
      <w:r>
        <w:t xml:space="preserve"> </w:t>
      </w:r>
      <w:r>
        <w:t xml:space="preserve">a Wald-type significance test, assessing for which phenomenon the</w:t>
      </w:r>
      <w:r>
        <w:t xml:space="preserve"> </w:t>
      </w:r>
      <w:r>
        <w:t xml:space="preserve">meta-analytic mean ES is significantly different from zero. For this</w:t>
      </w:r>
      <w:r>
        <w:t xml:space="preserve"> </w:t>
      </w:r>
      <w:r>
        <w:t xml:space="preserve">hypothesis test, as all other hypothesis tests in this manuscript, we</w:t>
      </w:r>
      <w:r>
        <w:t xml:space="preserve"> </w:t>
      </w:r>
      <w:r>
        <w:t xml:space="preserve">employ a one-tailed significance level of .05.</w:t>
      </w:r>
    </w:p>
    <w:p>
      <w:pPr>
        <w:pStyle w:val="BodyText"/>
      </w:pPr>
      <w:r>
        <w:t xml:space="preserve">Additionally, estimates of score reliability are derived. While not</w:t>
      </w:r>
      <w:r>
        <w:t xml:space="preserve"> </w:t>
      </w:r>
      <w:r>
        <w:t xml:space="preserve">without criticism</w:t>
      </w:r>
      <w:r>
        <w:rPr>
          <w:vertAlign w:val="superscript"/>
        </w:rPr>
        <w:t xml:space="preserve">39</w:t>
      </w:r>
      <w:r>
        <w:t xml:space="preserve">, Cronbach’s Alpha is used to estimate</w:t>
      </w:r>
      <w:r>
        <w:t xml:space="preserve"> </w:t>
      </w:r>
      <w:r>
        <w:t xml:space="preserve">score reliability. It is often noted that tau-equivalence is an</w:t>
      </w:r>
      <w:r>
        <w:t xml:space="preserve"> </w:t>
      </w:r>
      <w:r>
        <w:t xml:space="preserve">unrealistic assumption to hold against real-world data, implying that</w:t>
      </w:r>
      <w:r>
        <w:t xml:space="preserve"> </w:t>
      </w:r>
      <w:r>
        <w:t xml:space="preserve">other estimates of score reliability, such as McDonald’s Omega</w:t>
      </w:r>
      <w:r>
        <w:rPr>
          <w:vertAlign w:val="superscript"/>
        </w:rPr>
        <w:t xml:space="preserve">40</w:t>
      </w:r>
      <w:r>
        <w:t xml:space="preserve">, Guttman’s Lambda 2 or 4</w:t>
      </w:r>
      <w:r>
        <w:rPr>
          <w:vertAlign w:val="superscript"/>
        </w:rPr>
        <w:t xml:space="preserve">41</w:t>
      </w:r>
      <w:r>
        <w:t xml:space="preserve">, or the Greatest</w:t>
      </w:r>
      <w:r>
        <w:t xml:space="preserve"> </w:t>
      </w:r>
      <w:r>
        <w:t xml:space="preserve">Lower Bound</w:t>
      </w:r>
      <w:r>
        <w:rPr>
          <w:vertAlign w:val="superscript"/>
        </w:rPr>
        <w:t xml:space="preserve">42</w:t>
      </w:r>
      <w:r>
        <w:t xml:space="preserve"> </w:t>
      </w:r>
      <w:r>
        <w:t xml:space="preserve">might be better suited. However, all scales</w:t>
      </w:r>
      <w:r>
        <w:t xml:space="preserve"> </w:t>
      </w:r>
      <w:r>
        <w:t xml:space="preserve">employed in this project are scored by computing the simple mean or sum</w:t>
      </w:r>
      <w:r>
        <w:t xml:space="preserve"> </w:t>
      </w:r>
      <w:r>
        <w:t xml:space="preserve">of responses across items for each individual. Computing the mean or sum</w:t>
      </w:r>
      <w:r>
        <w:t xml:space="preserve"> </w:t>
      </w:r>
      <w:r>
        <w:t xml:space="preserve">of several items implicitly assumes tau-equivalence, as each item</w:t>
      </w:r>
      <w:r>
        <w:t xml:space="preserve"> </w:t>
      </w:r>
      <w:r>
        <w:t xml:space="preserve">contributes equally to the individual’s test score. Therefore,</w:t>
      </w:r>
      <w:r>
        <w:t xml:space="preserve"> </w:t>
      </w:r>
      <w:r>
        <w:t xml:space="preserve">Cronbach’s Alpha is the better choice to estimate score reliability, as</w:t>
      </w:r>
      <w:r>
        <w:t xml:space="preserve"> </w:t>
      </w:r>
      <w:r>
        <w:t xml:space="preserve">it avoids a mismatch in assumptions between how the score is computed</w:t>
      </w:r>
      <w:r>
        <w:t xml:space="preserve"> </w:t>
      </w:r>
      <w:r>
        <w:t xml:space="preserve">and how score reliability is estimated. The individual estimates of</w:t>
      </w:r>
      <w:r>
        <w:t xml:space="preserve"> </w:t>
      </w:r>
      <w:r>
        <w:t xml:space="preserve">Cohen’s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corrected using estimates of Cronbach’s Alpha, according</w:t>
      </w:r>
      <w:r>
        <w:t xml:space="preserve"> </w:t>
      </w:r>
      <w:r>
        <w:t xml:space="preserve">to</w:t>
      </w:r>
      <w:r>
        <w:t xml:space="preserve"> </w:t>
      </w:r>
      <w:hyperlink w:anchor="eq-dc">
        <w:r>
          <w:rPr>
            <w:rStyle w:val="Hyperlink"/>
          </w:rPr>
          <w:t xml:space="preserve">Equation 3</w:t>
        </w:r>
      </w:hyperlink>
      <w:r>
        <w:t xml:space="preserve">, including the corrected standard errors (</w:t>
      </w:r>
      <w:hyperlink w:anchor="eq-SEdc">
        <w:r>
          <w:rPr>
            <w:rStyle w:val="Hyperlink"/>
          </w:rPr>
          <w:t xml:space="preserve">Equation 6</w:t>
        </w:r>
      </w:hyperlink>
      <w:r>
        <w:t xml:space="preserve">). Thereby,</w:t>
      </w:r>
      <w:r>
        <w:t xml:space="preserve"> </w:t>
      </w:r>
      <w:r>
        <w:t xml:space="preserve">estimates of ES are computed, which are corrected for imperfect</w:t>
      </w:r>
      <w:r>
        <w:t xml:space="preserve"> </w:t>
      </w:r>
      <w:r>
        <w:t xml:space="preserve">reliability. Again, a random-effects meta-analysis is run using metafor,</w:t>
      </w:r>
      <w:r>
        <w:t xml:space="preserve"> </w:t>
      </w:r>
      <w:r>
        <w:t xml:space="preserve">generating an estimate of heterogeneity in corrected ES. Different</w:t>
      </w:r>
      <w:r>
        <w:t xml:space="preserve"> </w:t>
      </w:r>
      <w:r>
        <w:t xml:space="preserve">indicators of heterogeneity are readily available, such as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</m:oMath>
      <w:r>
        <w:rPr>
          <w:vertAlign w:val="superscript"/>
        </w:rPr>
        <w:t xml:space="preserve">3,43</w:t>
      </w:r>
      <w:r>
        <w:t xml:space="preserve">. A relative heterogeneity measure less</w:t>
      </w:r>
      <w:r>
        <w:t xml:space="preserve"> </w:t>
      </w:r>
      <w:r>
        <w:t xml:space="preserve">common in Psychology, but easily computed is the coefficient of</w:t>
      </w:r>
      <w:r>
        <w:t xml:space="preserve"> </w:t>
      </w:r>
      <w:r>
        <w:t xml:space="preserve">variation</w:t>
      </w:r>
      <w:r>
        <w:t xml:space="preserve"> </w:t>
      </w:r>
      <m:oMath>
        <m:r>
          <m:t>C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τ</m:t>
            </m:r>
          </m:num>
          <m:den>
            <m:r>
              <m:t>μ</m:t>
            </m:r>
          </m:den>
        </m:f>
      </m:oMath>
      <w:r>
        <w:t xml:space="preserve">. However, the descriptions found in</w:t>
      </w:r>
      <w:r>
        <w:t xml:space="preserve"> </w:t>
      </w:r>
      <w:r>
        <w:t xml:space="preserve">H&amp;S and W&amp;D discuss the absolute amount of heterogeneity in terms of</w:t>
      </w:r>
      <w:r>
        <w:t xml:space="preserve"> </w:t>
      </w:r>
      <w:r>
        <w:t xml:space="preserve">variance (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) or standard deviation (</w:t>
      </w:r>
      <m:oMath>
        <m:r>
          <m:t>τ</m:t>
        </m:r>
      </m:oMath>
      <w:r>
        <w:t xml:space="preserve">). Therefore, we also</w:t>
      </w:r>
      <w:r>
        <w:t xml:space="preserve"> </w:t>
      </w:r>
      <w:r>
        <w:t xml:space="preserve">make use of absolute heterogeneity here.</w:t>
      </w:r>
    </w:p>
    <w:p>
      <w:pPr>
        <w:pStyle w:val="BodyText"/>
      </w:pPr>
      <w:r>
        <w:t xml:space="preserve">Subsequently, in order to assess whether ES heterogeneity was indeed</w:t>
      </w:r>
      <w:r>
        <w:t xml:space="preserve"> </w:t>
      </w:r>
      <w:r>
        <w:t xml:space="preserve">reduced by the attenuation correction procedure, the estimates of</w:t>
      </w:r>
      <w:r>
        <w:t xml:space="preserve"> </w:t>
      </w:r>
      <w:r>
        <w:t xml:space="preserve">heterogeneity in uncorrected ES and corrected ES are compared. Using</w:t>
      </w:r>
      <w:r>
        <w:t xml:space="preserve"> </w:t>
      </w:r>
      <w:r>
        <w:t xml:space="preserve">Cochran’s</w:t>
      </w:r>
      <w:r>
        <w:t xml:space="preserve"> </w:t>
      </w:r>
      <w:r>
        <w:rPr>
          <w:i/>
          <w:iCs/>
        </w:rPr>
        <w:t xml:space="preserve">Q</w:t>
      </w:r>
      <w:r>
        <w:t xml:space="preserve">-test</w:t>
      </w:r>
      <w:r>
        <w:rPr>
          <w:vertAlign w:val="superscript"/>
        </w:rPr>
        <w:t xml:space="preserve">44</w:t>
      </w:r>
      <w:r>
        <w:t xml:space="preserve">, we assess whether the estimates of</w:t>
      </w:r>
      <w:r>
        <w:t xml:space="preserve"> </w:t>
      </w:r>
      <w:r>
        <w:t xml:space="preserve">heterogeneity are statistically significantly different from 0. Only for</w:t>
      </w:r>
      <w:r>
        <w:t xml:space="preserve"> </w:t>
      </w:r>
      <w:r>
        <w:t xml:space="preserve">those projects where we have sufficient confidence that the individual</w:t>
      </w:r>
      <w:r>
        <w:t xml:space="preserve"> </w:t>
      </w:r>
      <w:r>
        <w:t xml:space="preserve">estimates of heterogeneity are larger than zero can we actually begin to</w:t>
      </w:r>
      <w:r>
        <w:t xml:space="preserve"> </w:t>
      </w:r>
      <w:r>
        <w:t xml:space="preserve">interpret whether there was any change.</w:t>
      </w:r>
    </w:p>
    <w:p>
      <w:pPr>
        <w:pStyle w:val="BodyText"/>
      </w:pPr>
      <w:r>
        <w:t xml:space="preserve">To identify whether a reduction in ES heterogeneity is indeed</w:t>
      </w:r>
      <w:r>
        <w:t xml:space="preserve"> </w:t>
      </w:r>
      <w:r>
        <w:t xml:space="preserve">accompanied by differences in score reliability, the estimates of score</w:t>
      </w:r>
      <w:r>
        <w:t xml:space="preserve"> </w:t>
      </w:r>
      <w:r>
        <w:t xml:space="preserve">reliability are assessed meta-analytically as well. To do so, a</w:t>
      </w:r>
      <w:r>
        <w:t xml:space="preserve"> </w:t>
      </w:r>
      <w:r>
        <w:t xml:space="preserve">Reliability Generalization Meta-Analysis is performed</w:t>
      </w:r>
      <w:r>
        <w:rPr>
          <w:vertAlign w:val="superscript"/>
        </w:rPr>
        <w:t xml:space="preserve">18,45</w:t>
      </w:r>
      <w:r>
        <w:t xml:space="preserve">. This entails that individual estimates of score</w:t>
      </w:r>
      <w:r>
        <w:t xml:space="preserve"> </w:t>
      </w:r>
      <w:r>
        <w:t xml:space="preserve">reliability are adequately transformed using Bonett’s transformation:</w:t>
      </w:r>
    </w:p>
    <w:p>
      <w:pPr>
        <w:pStyle w:val="BodyText"/>
      </w:pPr>
      <w:bookmarkStart w:id="36" w:name="eq-Bonett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sub>
          </m:sSub>
          <m:r>
            <m:rPr>
              <m:sty m:val="p"/>
            </m:rPr>
            <m:t>=</m:t>
          </m:r>
          <m:r>
            <m:t>l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  <w:bookmarkEnd w:id="36"/>
    </w:p>
    <w:p>
      <w:pPr>
        <w:pStyle w:val="FirstParagraph"/>
      </w:pPr>
      <w:r>
        <w:t xml:space="preserve">The transformation in</w:t>
      </w:r>
      <w:r>
        <w:t xml:space="preserve"> </w:t>
      </w:r>
      <w:hyperlink w:anchor="eq-Bonett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has variance-stabilising properties and</w:t>
      </w:r>
      <w:r>
        <w:t xml:space="preserve"> </w:t>
      </w:r>
      <w:r>
        <w:t xml:space="preserve">therefore allows for adequate inferences concerning heterogeneity in</w:t>
      </w:r>
      <w:r>
        <w:t xml:space="preserve"> </w:t>
      </w:r>
      <w:r>
        <w:t xml:space="preserve">score reliability</w:t>
      </w:r>
      <w:r>
        <w:rPr>
          <w:vertAlign w:val="superscript"/>
        </w:rPr>
        <w:t xml:space="preserve">46</w:t>
      </w:r>
      <w:r>
        <w:t xml:space="preserve">. Cochran’s Q-test is used to identify</w:t>
      </w:r>
      <w:r>
        <w:t xml:space="preserve"> </w:t>
      </w:r>
      <w:r>
        <w:t xml:space="preserve">statistically significant heterogeneity in transformed score</w:t>
      </w:r>
      <w:r>
        <w:t xml:space="preserve"> </w:t>
      </w:r>
      <w:r>
        <w:t xml:space="preserve">reliability. Estimates derived from a Reliability Generalization</w:t>
      </w:r>
      <w:r>
        <w:t xml:space="preserve"> </w:t>
      </w:r>
      <w:r>
        <w:t xml:space="preserve">Meta-Analysis using these transformations can be back-transformed to the</w:t>
      </w:r>
      <w:r>
        <w:t xml:space="preserve"> </w:t>
      </w:r>
      <w:r>
        <w:t xml:space="preserve">original score reliability scale</w:t>
      </w:r>
      <w:r>
        <w:rPr>
          <w:vertAlign w:val="superscript"/>
        </w:rPr>
        <w:t xml:space="preserve">47</w:t>
      </w:r>
      <w:r>
        <w:t xml:space="preserve">:</w:t>
      </w:r>
    </w:p>
    <w:p>
      <w:pPr>
        <w:pStyle w:val="BodyText"/>
      </w:pPr>
      <w:bookmarkStart w:id="37" w:name="eq-rel_back_mu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ρ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′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e</m:t>
          </m:r>
          <m:r>
            <m:t>x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X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</m:e>
                  </m:d>
                </m:sub>
              </m:sSub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e</m:t>
          </m:r>
          <m:r>
            <m:t>x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e>
                  </m:d>
                </m:sub>
              </m:sSub>
            </m:e>
          </m:d>
          <m:sSubSup>
            <m:e>
              <m:r>
                <m:t>τ</m:t>
              </m:r>
            </m:e>
            <m:sub>
              <m:r>
                <m:t>T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X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</m:sub>
            <m:sup>
              <m:r>
                <m:t>2</m:t>
              </m:r>
            </m:sup>
          </m:sSub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</m:e>
          </m:d>
        </m:oMath>
      </m:oMathPara>
      <w:bookmarkEnd w:id="37"/>
    </w:p>
    <w:p>
      <w:pPr>
        <w:pStyle w:val="FirstParagraph"/>
      </w:pPr>
      <w:r>
        <w:t xml:space="preserve">In</w:t>
      </w:r>
      <w:r>
        <w:t xml:space="preserve"> </w:t>
      </w:r>
      <w:hyperlink w:anchor="eq-rel_back_mu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ρ</m:t>
                </m:r>
              </m:e>
              <m:sub>
                <m:r>
                  <m:t>X</m:t>
                </m:r>
                <m:r>
                  <m:t>X</m:t>
                </m:r>
                <m:r>
                  <m:rPr>
                    <m:sty m:val="p"/>
                  </m:rPr>
                  <m:t>′</m:t>
                </m:r>
              </m:sub>
            </m:sSub>
          </m:sub>
        </m:sSub>
      </m:oMath>
      <w:r>
        <w:t xml:space="preserve"> </w:t>
      </w:r>
      <w:r>
        <w:t xml:space="preserve">is the back-transformed</w:t>
      </w:r>
      <w:r>
        <w:t xml:space="preserve"> </w:t>
      </w:r>
      <w:r>
        <w:t xml:space="preserve">meta-analytic mean score reliability - on the original coefficient’s</w:t>
      </w:r>
      <w:r>
        <w:t xml:space="preserve"> </w:t>
      </w:r>
      <w:r>
        <w:t xml:space="preserve">scale between 0 and 1. Similarly,</w:t>
      </w:r>
      <w:r>
        <w:t xml:space="preserve"> </w:t>
      </w:r>
      <m:oMath>
        <m:sSub>
          <m:e>
            <m:r>
              <m:t>τ</m:t>
            </m:r>
          </m:e>
          <m:sub>
            <m:sSub>
              <m:e>
                <m:r>
                  <m:t>μ</m:t>
                </m:r>
              </m:e>
              <m:sub>
                <m:sSub>
                  <m:e>
                    <m:r>
                      <m:t>ρ</m:t>
                    </m:r>
                  </m:e>
                  <m:sub>
                    <m:r>
                      <m:t>X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sub>
            </m:sSub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back-transformed heterogeneity in score reliability:</w:t>
      </w:r>
    </w:p>
    <w:p>
      <w:pPr>
        <w:pStyle w:val="BodyText"/>
      </w:pPr>
      <w:bookmarkStart w:id="38" w:name="eq-rel_back_tau"/>
      <m:oMathPara>
        <m:oMathParaPr>
          <m:jc m:val="center"/>
        </m:oMathParaPr>
        <m:oMath>
          <m:sSubSup>
            <m:e>
              <m:r>
                <m:t>τ</m:t>
              </m:r>
            </m:e>
            <m:sub>
              <m:sSub>
                <m:e>
                  <m:r>
                    <m:t>ρ</m:t>
                  </m:r>
                </m:e>
                <m:sub>
                  <m:r>
                    <m:t>x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r>
            <m:t>e</m:t>
          </m:r>
          <m:r>
            <m:t>x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e>
                  </m:d>
                </m:sub>
              </m:sSub>
            </m:e>
          </m:d>
          <m:r>
            <m:t>2</m:t>
          </m:r>
          <m:sSubSup>
            <m:e>
              <m:r>
                <m:t>τ</m:t>
              </m:r>
            </m:e>
            <m:sub>
              <m:r>
                <m:t>T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p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T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b>
                          </m:sSub>
                        </m:e>
                      </m:d>
                    </m:sub>
                  </m:sSub>
                </m:e>
              </m:d>
            </m:e>
            <m:sup>
              <m:r>
                <m:t>2</m:t>
              </m:r>
            </m:sup>
          </m:sSup>
          <m:sSubSup>
            <m:e>
              <m:r>
                <m:t>τ</m:t>
              </m:r>
            </m:e>
            <m:sub>
              <m:r>
                <m:t>T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sub>
            <m:sup>
              <m:r>
                <m:t>4</m:t>
              </m:r>
            </m:sup>
          </m:sSub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</m:oMath>
      </m:oMathPara>
      <w:bookmarkEnd w:id="38"/>
    </w:p>
    <w:p>
      <w:pPr>
        <w:pStyle w:val="FirstParagraph"/>
      </w:pPr>
      <w:r>
        <w:t xml:space="preserve">We executed these steps for each phenomenon. The statistical programming</w:t>
      </w:r>
      <w:r>
        <w:t xml:space="preserve"> </w:t>
      </w:r>
      <w:r>
        <w:t xml:space="preserve">language R, Version 4.4.2</w:t>
      </w:r>
      <w:r>
        <w:rPr>
          <w:vertAlign w:val="superscript"/>
        </w:rPr>
        <w:t xml:space="preserve">48</w:t>
      </w:r>
      <w:r>
        <w:t xml:space="preserve"> </w:t>
      </w:r>
      <w:r>
        <w:t xml:space="preserve">is used for all data manipulation and</w:t>
      </w:r>
      <w:r>
        <w:t xml:space="preserve"> </w:t>
      </w:r>
      <w:r>
        <w:t xml:space="preserve">statistical analysis. Graphics are constructed using the R package</w:t>
      </w:r>
      <w:r>
        <w:t xml:space="preserve"> </w:t>
      </w:r>
      <w:r>
        <w:rPr>
          <w:i/>
          <w:iCs/>
        </w:rPr>
        <w:t xml:space="preserve">ggplot2</w:t>
      </w:r>
      <w:r>
        <w:t xml:space="preserve">, version 3.5.1</w:t>
      </w:r>
      <w:r>
        <w:rPr>
          <w:vertAlign w:val="superscript"/>
        </w:rPr>
        <w:t xml:space="preserve">49</w:t>
      </w:r>
      <w:r>
        <w:t xml:space="preserve">.</w:t>
      </w:r>
    </w:p>
    <w:bookmarkEnd w:id="39"/>
    <w:bookmarkStart w:id="48" w:name="results"/>
    <w:p>
      <w:pPr>
        <w:pStyle w:val="Heading3"/>
      </w:pPr>
      <w:r>
        <w:t xml:space="preserve">Results</w:t>
      </w:r>
    </w:p>
    <w:p>
      <w:pPr>
        <w:pStyle w:val="FirstParagraph"/>
      </w:pPr>
      <w:hyperlink w:anchor="eq-d">
        <w:r>
          <w:rPr>
            <w:rStyle w:val="Hyperlink"/>
          </w:rPr>
          <w:t xml:space="preserve">Equations 1</w:t>
        </w:r>
      </w:hyperlink>
      <w:r>
        <w:t xml:space="preserve">,</w:t>
      </w:r>
      <w:r>
        <w:t xml:space="preserve"> </w:t>
      </w:r>
      <w:hyperlink w:anchor="eq-dc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eq-SEd">
        <w:r>
          <w:rPr>
            <w:rStyle w:val="Hyperlink"/>
          </w:rPr>
          <w:t xml:space="preserve">5</w:t>
        </w:r>
      </w:hyperlink>
      <w:r>
        <w:t xml:space="preserve">, and</w:t>
      </w:r>
      <w:r>
        <w:t xml:space="preserve"> </w:t>
      </w:r>
      <w:hyperlink w:anchor="eq-SEdc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were used to</w:t>
      </w:r>
      <w:r>
        <w:t xml:space="preserve"> </w:t>
      </w:r>
      <w:r>
        <w:t xml:space="preserve">generate estimates of standardised ES, both uncorrected and corrected,</w:t>
      </w:r>
      <w:r>
        <w:t xml:space="preserve"> </w:t>
      </w:r>
      <w:r>
        <w:t xml:space="preserve">with their corresponding standard errors. Generally, this leads to</w:t>
      </w:r>
      <w:r>
        <w:t xml:space="preserve"> </w:t>
      </w:r>
      <w:r>
        <w:t xml:space="preserve">larger (absolute) ES and larger standard errors after the correction. As</w:t>
      </w:r>
      <w:r>
        <w:t xml:space="preserve"> </w:t>
      </w:r>
      <w:r>
        <w:t xml:space="preserve">an example from the 21 selected phenomena, the results from this</w:t>
      </w:r>
      <w:r>
        <w:t xml:space="preserve"> </w:t>
      </w:r>
      <w:r>
        <w:t xml:space="preserve">procedure on replications of Nosek’s study on sex differences in</w:t>
      </w:r>
      <w:r>
        <w:t xml:space="preserve"> </w:t>
      </w:r>
      <w:r>
        <w:t xml:space="preserve">preferences for the subject of Arts is displayed in the forest plot in</w:t>
      </w:r>
      <w:r>
        <w:t xml:space="preserve"> </w:t>
      </w:r>
      <w:hyperlink w:anchor="fig-forest">
        <w:r>
          <w:rPr>
            <w:rStyle w:val="Hyperlink"/>
          </w:rPr>
          <w:t xml:space="preserve">Figure 1</w:t>
        </w:r>
      </w:hyperlink>
      <w:r>
        <w:t xml:space="preserve">. Here, grey dots represent the uncorrected ES for each</w:t>
      </w:r>
      <w:r>
        <w:t xml:space="preserve"> </w:t>
      </w:r>
      <w:r>
        <w:t xml:space="preserve">sample, while black dots represent the corrected ES in each sample. The</w:t>
      </w:r>
      <w:r>
        <w:t xml:space="preserve"> </w:t>
      </w:r>
      <w:r>
        <w:t xml:space="preserve">bars surrounding these dots show the respective 95%-CIs.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orest"/>
          <w:p>
            <w:pPr>
              <w:pStyle w:val="Compact"/>
              <w:jc w:val="center"/>
            </w:pPr>
            <w:r>
              <w:drawing>
                <wp:inline>
                  <wp:extent cx="4620126" cy="554415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Manuscript_MD_ScoreReLiability_files/figure-docx/fig-fores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Forest Plot ML1 - replications of Nosek’s study on sex differences in subject preferences (Arts)</w:t>
            </w:r>
          </w:p>
          <w:bookmarkEnd w:id="43"/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Grey dots represent uncorrected estimates of</w:t>
      </w:r>
      <w:r>
        <w:t xml:space="preserve"> </w:t>
      </w:r>
      <m:oMath>
        <m:r>
          <m:t>d</m:t>
        </m:r>
      </m:oMath>
      <w:r>
        <w:t xml:space="preserve">, while black</w:t>
      </w:r>
      <w:r>
        <w:t xml:space="preserve"> </w:t>
      </w:r>
      <w:r>
        <w:t xml:space="preserve">dots represent corrected estimates of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. Similarly, grey bars</w:t>
      </w:r>
      <w:r>
        <w:t xml:space="preserve"> </w:t>
      </w:r>
      <w:r>
        <w:t xml:space="preserve">visualise the 95%-CI for uncorrected estimates, black bars the 95%-CIs</w:t>
      </w:r>
      <w:r>
        <w:t xml:space="preserve"> </w:t>
      </w:r>
      <w:r>
        <w:t xml:space="preserve">for corrected estimates. The grey diamond represents the meta-analytic</w:t>
      </w:r>
      <w:r>
        <w:t xml:space="preserve"> </w:t>
      </w:r>
      <w:r>
        <w:t xml:space="preserve">estimate of uncorrected ES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, its width represents the 95%-CI of</w:t>
      </w:r>
      <w:r>
        <w:t xml:space="preserve"> </w:t>
      </w:r>
      <w:r>
        <w:t xml:space="preserve">said estimate. The black diamond represents the same parameters for the</w:t>
      </w:r>
      <w:r>
        <w:t xml:space="preserve"> </w:t>
      </w:r>
      <w:r>
        <w:t xml:space="preserve">meta-analytic estimate of corrected 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d</m:t>
                </m:r>
              </m:e>
              <m:sub>
                <m:r>
                  <m:t>c</m:t>
                </m:r>
              </m:sub>
            </m:sSub>
          </m:sub>
        </m:sSub>
      </m:oMath>
      <w:r>
        <w:t xml:space="preserve">,.</w:t>
      </w:r>
    </w:p>
    <w:p>
      <w:pPr>
        <w:pStyle w:val="BodyText"/>
      </w:pPr>
      <w:r>
        <w:t xml:space="preserve">In</w:t>
      </w:r>
      <w:r>
        <w:t xml:space="preserve"> </w:t>
      </w:r>
      <w:hyperlink w:anchor="fig-fore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it becomes apparent that the reliability attenuation</w:t>
      </w:r>
      <w:r>
        <w:t xml:space="preserve"> </w:t>
      </w:r>
      <w:r>
        <w:t xml:space="preserve">procedure leads to an increase in the individual absolute effect size,</w:t>
      </w:r>
      <w:r>
        <w:t xml:space="preserve"> </w:t>
      </w:r>
      <w:r>
        <w:t xml:space="preserve">as the black dots are moved further from zero. Simultaneously, the</w:t>
      </w:r>
      <w:r>
        <w:t xml:space="preserve"> </w:t>
      </w:r>
      <w:r>
        <w:t xml:space="preserve">standard errors grew larger after the attenuation correction, which</w:t>
      </w:r>
      <w:r>
        <w:t xml:space="preserve"> </w:t>
      </w:r>
      <w:r>
        <w:t xml:space="preserve">leads to larger 95%-CIs. This is most easily observed for the</w:t>
      </w:r>
      <w:r>
        <w:t xml:space="preserve"> </w:t>
      </w:r>
      <w:r>
        <w:t xml:space="preserve">MTurk-sample, which had a rather large confidence interval to begin</w:t>
      </w:r>
      <w:r>
        <w:t xml:space="preserve"> </w:t>
      </w:r>
      <w:r>
        <w:t xml:space="preserve">with. Additionally, in the diamond at the bottom of the figure, we can</w:t>
      </w:r>
      <w:r>
        <w:t xml:space="preserve"> </w:t>
      </w:r>
      <w:r>
        <w:t xml:space="preserve">see that the meta-analytic mean ES is also larger after the attenuation</w:t>
      </w:r>
      <w:r>
        <w:t xml:space="preserve"> </w:t>
      </w:r>
      <w:r>
        <w:t xml:space="preserve">correction took place.</w:t>
      </w:r>
      <w:r>
        <w:t xml:space="preserve"> </w:t>
      </w:r>
      <w:hyperlink w:anchor="tbl-mea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contains estimates and test results</w:t>
      </w:r>
      <w:r>
        <w:t xml:space="preserve"> </w:t>
      </w:r>
      <w:r>
        <w:t xml:space="preserve">for all phenomena, both corrected and uncorrected.</w:t>
      </w:r>
    </w:p>
    <w:bookmarkStart w:id="45" w:name="which-phenomena-pass-criterion-3"/>
    <w:p>
      <w:pPr>
        <w:pStyle w:val="Heading4"/>
      </w:pPr>
      <w:r>
        <w:t xml:space="preserve">Which phenomena pass criterion (3)?</w:t>
      </w:r>
    </w:p>
    <w:p>
      <w:pPr>
        <w:pStyle w:val="FirstParagraph"/>
      </w:pPr>
      <w:hyperlink w:anchor="tbl-mea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demonstrates that what we observed in</w:t>
      </w:r>
      <w:r>
        <w:t xml:space="preserve"> </w:t>
      </w:r>
      <w:hyperlink w:anchor="fig-fore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across all 21 phenomena. All meta-analytic effects are larger in their</w:t>
      </w:r>
      <w:r>
        <w:t xml:space="preserve"> </w:t>
      </w:r>
      <w:r>
        <w:t xml:space="preserve">absolute size after applying an attenuation correction procedure.</w:t>
      </w:r>
      <w:r>
        <w:t xml:space="preserve"> </w:t>
      </w:r>
      <w:r>
        <w:t xml:space="preserve">Similarly, the uncertainty quantified in the estimate’s standard error</w:t>
      </w:r>
      <w:r>
        <w:t xml:space="preserve"> </w:t>
      </w:r>
      <w:r>
        <w:t xml:space="preserve">is larger. Additionally,</w:t>
      </w:r>
      <w:r>
        <w:t xml:space="preserve"> </w:t>
      </w:r>
      <w:hyperlink w:anchor="tbl-mea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highlights which phenomena pass</w:t>
      </w:r>
      <w:r>
        <w:t xml:space="preserve"> </w:t>
      </w:r>
      <w:r>
        <w:t xml:space="preserve">criterion (3)—the effect size must be statistically significantly</w:t>
      </w:r>
      <w:r>
        <w:t xml:space="preserve"> </w:t>
      </w:r>
      <w:r>
        <w:t xml:space="preserve">distinguishable from zero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.05</m:t>
        </m:r>
      </m:oMath>
      <w:r>
        <w:t xml:space="preserve">. Twelve phenomena pass this</w:t>
      </w:r>
      <w:r>
        <w:t xml:space="preserve"> </w:t>
      </w:r>
      <w:r>
        <w:t xml:space="preserve">criterion. It may be remarked that the attenuation correction procedure,</w:t>
      </w:r>
      <w:r>
        <w:t xml:space="preserve"> </w:t>
      </w:r>
      <w:r>
        <w:t xml:space="preserve">in this data, appears to have no influence on whether a phenomenon</w:t>
      </w:r>
      <w:r>
        <w:t xml:space="preserve"> </w:t>
      </w:r>
      <w:r>
        <w:t xml:space="preserve">passes the criterion. The differences in p-value are rather small and</w:t>
      </w:r>
      <w:r>
        <w:t xml:space="preserve"> </w:t>
      </w:r>
      <w:r>
        <w:t xml:space="preserve">lead to no difference in conclusion, regarding a significance level of</w:t>
      </w:r>
      <w:r>
        <w:t xml:space="preserve"> </w:t>
      </w:r>
      <w:r>
        <w:t xml:space="preserve">5%.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mean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Meta-analytic average 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MASC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$\hat{\mu}_{d}$ (SE)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$\hat{\mu}_{d_c}$ (SE)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Carter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.018 (.029)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.269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.026 (.036)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.232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Caruso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-.019 (.026)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.771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-.022 (.029)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.770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Husnu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.116 (.032)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.129 (.035)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 Math)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.401 (.029)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.415 (.030)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(Art)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.360 (.047)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.383 (.050)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ML2 - Giessner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.026 (.023)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.124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.027 (.025)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.133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ML2 - Zhong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-.031 (.024)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.903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-.042 (.036)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.880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Albarracin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.158 (.068)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.210 (.089)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.009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Schnabel (RPP)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.585 (.062)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.655 (.067)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Shnabel (Rev.)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.533 (.101)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.582 (.109)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(Anxiety)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.251 (.022)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.263 (.023)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(Behaviour)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.035 (.020)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.040 (.023)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.044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(Photo)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.663 (.040)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.747 (.047)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(Attribution)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-.011 (.058)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.572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-.021 (.080)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.603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(Criminal)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.170 (.078)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.184 (.085)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(Processing)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.082 (.058)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.078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.096 (.067)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.074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RRR5 (Exit)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.050 (.049)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.157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.056 (.056)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.158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RRR5 (Neglect)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.051 (.055)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.178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.059 (.063)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.174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.002 (.030)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.478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-.024 (.040)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.725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(Behaviour)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.051 (.029)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.062 (.034)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(Ronald)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.063 (.029)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.074 (.033)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.013</w:t>
                  </w:r>
                </w:p>
              </w:tc>
            </w:tr>
          </w:tbl>
          <w:bookmarkEnd w:id="44"/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In this table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represents the meta-analytic</w:t>
      </w:r>
      <w:r>
        <w:t xml:space="preserve"> </w:t>
      </w:r>
      <w:r>
        <w:t xml:space="preserve">estimate of uncorrected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c</m:t>
                </m:r>
              </m:sub>
            </m:sSub>
          </m:sub>
        </m:sSub>
      </m:oMath>
      <w:r>
        <w:t xml:space="preserve"> </w:t>
      </w:r>
      <w:r>
        <w:t xml:space="preserve">represents the the</w:t>
      </w:r>
      <w:r>
        <w:t xml:space="preserve"> </w:t>
      </w:r>
      <w:r>
        <w:t xml:space="preserve">meta-analytic estimate of corrected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.</w:t>
      </w:r>
    </w:p>
    <w:bookmarkEnd w:id="45"/>
    <w:bookmarkStart w:id="47" w:name="estimates-of-heterogeneity"/>
    <w:p>
      <w:pPr>
        <w:pStyle w:val="Heading4"/>
      </w:pPr>
      <w:r>
        <w:t xml:space="preserve">Estimates of heterogeneity</w:t>
      </w:r>
    </w:p>
    <w:p>
      <w:pPr>
        <w:pStyle w:val="FirstParagraph"/>
      </w:pPr>
      <w:hyperlink w:anchor="tbl-tau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contains the results from performing an RG-MA on the</w:t>
      </w:r>
      <w:r>
        <w:t xml:space="preserve"> </w:t>
      </w:r>
      <w:r>
        <w:t xml:space="preserve">Cronbach’s Alpha coefficients of the scales used to measure the 12</w:t>
      </w:r>
      <w:r>
        <w:t xml:space="preserve"> </w:t>
      </w:r>
      <w:r>
        <w:t xml:space="preserve">remaining phenomena. Additionally, it contains estimates of</w:t>
      </w:r>
      <w:r>
        <w:t xml:space="preserve"> </w:t>
      </w:r>
      <w:r>
        <w:t xml:space="preserve">heterogeneity for both uncorrected ES (</w:t>
      </w:r>
      <m:oMath>
        <m:r>
          <m:t>d</m:t>
        </m:r>
      </m:oMath>
      <w:r>
        <w:t xml:space="preserve">) and corrected ES (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),</w:t>
      </w:r>
      <w:r>
        <w:t xml:space="preserve"> </w:t>
      </w:r>
      <w:r>
        <w:t xml:space="preserve">which are central to assess the research question posed in section</w:t>
      </w:r>
      <w:r>
        <w:t xml:space="preserve"> </w:t>
      </w:r>
      <w:r>
        <w:rPr>
          <w:i/>
          <w:iCs/>
        </w:rPr>
        <w:t xml:space="preserve">Attenuation Correction</w:t>
      </w:r>
      <w:r>
        <w:t xml:space="preserve">. Most importantly,</w:t>
      </w:r>
      <w:r>
        <w:t xml:space="preserve"> </w:t>
      </w:r>
      <w:hyperlink w:anchor="tbl-tau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demonstrates that</w:t>
      </w:r>
      <w:r>
        <w:t xml:space="preserve"> </w:t>
      </w:r>
      <w:r>
        <w:t xml:space="preserve">for all but one of the phenomena, the attenuation correction procedure</w:t>
      </w:r>
      <w:r>
        <w:t xml:space="preserve"> </w:t>
      </w:r>
      <w:r>
        <w:t xml:space="preserve">barely has an impact on the extent of ES heterogeneity. However, while</w:t>
      </w:r>
      <w:r>
        <w:t xml:space="preserve"> </w:t>
      </w:r>
      <w:r>
        <w:t xml:space="preserve">the heterogeneity for the phenomenon from RRR9 (Behaviour) seems to be</w:t>
      </w:r>
      <w:r>
        <w:t xml:space="preserve"> </w:t>
      </w:r>
      <w:r>
        <w:t xml:space="preserve">reduced by about a third of its initial value, the ES heterogeneity for</w:t>
      </w:r>
      <w:r>
        <w:t xml:space="preserve"> </w:t>
      </w:r>
      <w:r>
        <w:t xml:space="preserve">this phenomenon is rather small to begin with. Using a significance</w:t>
      </w:r>
      <w:r>
        <w:t xml:space="preserve"> </w:t>
      </w:r>
      <w:r>
        <w:t xml:space="preserve">test, we can not distinguish this value confidently from zero. This</w:t>
      </w:r>
      <w:r>
        <w:t xml:space="preserve"> </w:t>
      </w:r>
      <w:r>
        <w:t xml:space="preserve">implies that for none of phenomena, differences in score reliability can</w:t>
      </w:r>
      <w:r>
        <w:t xml:space="preserve"> </w:t>
      </w:r>
      <w:r>
        <w:t xml:space="preserve">be made responsible for heterogeneity in standardised effect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tau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Tests for ES Heterogeneity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MASC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</w:t>
                  </w:r>
                  <w:r>
                    <w:rPr>
                      <w:i/>
                      <w:rFonts w:ascii="Calibri" w:hAnsi="Calibri"/>
                      <w:sz w:val="20"/>
                    </w:rPr>
                    <w:t xml:space="preserve">{\rho</w:t>
                  </w:r>
                  <w:r>
                    <w:rPr>
                      <w:rFonts w:ascii="Calibri" w:hAnsi="Calibri"/>
                      <w:sz w:val="20"/>
                    </w:rPr>
                    <w:t xml:space="preserve">{XX'}}$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</w:t>
                  </w:r>
                  <w:r>
                    <w:rPr>
                      <w:i/>
                      <w:rFonts w:ascii="Calibri" w:hAnsi="Calibri"/>
                      <w:sz w:val="20"/>
                    </w:rPr>
                    <w:t xml:space="preserve">{\rho</w:t>
                  </w:r>
                  <w:r>
                    <w:rPr>
                      <w:rFonts w:ascii="Calibri" w:hAnsi="Calibri"/>
                      <w:sz w:val="20"/>
                    </w:rPr>
                    <w:t xml:space="preserve">{XX'}}$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QE (df)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$\hat{\tau}_{d}$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QE (df)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$\hat{\tau}_{d_c}$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QE (df)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Husnu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66.389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0.087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47.581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0.076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0.094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47.351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0.079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 Math)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59.43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.006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39.169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0.288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39.107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(Art)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0.881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142.551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0.178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62.771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63.074 (35)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Albarracin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0.585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2.899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.894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5.454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0.605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5.298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0.624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Schnabel (RPP)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0.768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17.535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.014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0.073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8.472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0.071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8.244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0.312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Shnabel (Rev.)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5.053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.653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23.367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23.182 (7)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(Anxiety)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0.041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494.822 (48)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0.085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74.655 (48)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0.088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74.251 (48)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(Behaviour)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853.138 (48)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0.068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65.204 (48)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0.077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65.253 (48)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0.049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(Photo)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0.791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0.047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350.852 (36)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219.709 (36)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237.115 (36)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(Criminal)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0.849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66.17 (11)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0.171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18.96 (11)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0.185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18.81 (11)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0.065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(Behaviour)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0.082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123.49 (21)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24.493 (21)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24.677 (21)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0.261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(Ronald)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0.047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91.722 (21)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24.756 (21)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0.258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24.593 (21)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0.265</w:t>
                  </w:r>
                </w:p>
              </w:tc>
            </w:tr>
          </w:tbl>
          <w:bookmarkEnd w:id="46"/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sSub>
              <m:e>
                <m:r>
                  <m:t>ρ</m:t>
                </m:r>
              </m:e>
              <m:sub>
                <m:r>
                  <m:t>X</m:t>
                </m:r>
                <m:r>
                  <m:t>X</m:t>
                </m:r>
                <m:r>
                  <m:rPr>
                    <m:sty m:val="p"/>
                  </m:rPr>
                  <m:t>′</m:t>
                </m:r>
              </m:sub>
            </m:sSub>
          </m:sub>
        </m:sSub>
      </m:oMath>
      <w:r>
        <w:t xml:space="preserve"> </w:t>
      </w:r>
      <w:r>
        <w:t xml:space="preserve">is the back-transformed meta-analytic</w:t>
      </w:r>
      <w:r>
        <w:t xml:space="preserve"> </w:t>
      </w:r>
      <w:r>
        <w:t xml:space="preserve">estimate of mean score reliability;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sSub>
              <m:e>
                <m:r>
                  <m:t>ρ</m:t>
                </m:r>
              </m:e>
              <m:sub>
                <m:r>
                  <m:t>X</m:t>
                </m:r>
                <m:r>
                  <m:t>X</m:t>
                </m:r>
                <m:r>
                  <m:rPr>
                    <m:sty m:val="p"/>
                  </m:rPr>
                  <m:t>′</m:t>
                </m:r>
              </m:sub>
            </m:sSub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back-transformed estimate of heterogeneity in score reliability;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represents the estimate of heterogeneity in uncorrected</w:t>
      </w:r>
      <w:r>
        <w:t xml:space="preserve"> </w:t>
      </w:r>
      <m:oMath>
        <m:r>
          <m:t>d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c</m:t>
                </m:r>
              </m:sub>
            </m:sSub>
          </m:sub>
        </m:sSub>
      </m:oMath>
      <w:r>
        <w:t xml:space="preserve"> </w:t>
      </w:r>
      <w:r>
        <w:t xml:space="preserve">represents the estimate of the heterogeneity in</w:t>
      </w:r>
      <w:r>
        <w:t xml:space="preserve"> </w:t>
      </w:r>
      <w:r>
        <w:t xml:space="preserve">corrected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Secondly, in</w:t>
      </w:r>
      <w:r>
        <w:t xml:space="preserve"> </w:t>
      </w:r>
      <w:hyperlink w:anchor="tbl-tau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we find that for ten out of twelve phenomena, ES</w:t>
      </w:r>
      <w:r>
        <w:t xml:space="preserve"> </w:t>
      </w:r>
      <w:r>
        <w:t xml:space="preserve">heterogeneity grows as a result from the attenuation correction</w:t>
      </w:r>
      <w:r>
        <w:t xml:space="preserve"> </w:t>
      </w:r>
      <w:r>
        <w:t xml:space="preserve">procedure. However, it needs to be noted that these differences are</w:t>
      </w:r>
      <w:r>
        <w:t xml:space="preserve"> </w:t>
      </w:r>
      <w:r>
        <w:t xml:space="preserve">rather small. For this reason, we do not mean to interpret these</w:t>
      </w:r>
      <w:r>
        <w:t xml:space="preserve"> </w:t>
      </w:r>
      <w:r>
        <w:t xml:space="preserve">differences, while we note that the direction of differences are clearly</w:t>
      </w:r>
      <w:r>
        <w:t xml:space="preserve"> </w:t>
      </w:r>
      <w:r>
        <w:t xml:space="preserve">inconsistent with expectations formulated in the literature discussed so</w:t>
      </w:r>
      <w:r>
        <w:t xml:space="preserve"> </w:t>
      </w:r>
      <w:r>
        <w:t xml:space="preserve">far. These results are incompatible with claims made in W&amp;D and H&amp;S.</w:t>
      </w:r>
    </w:p>
    <w:p>
      <w:pPr>
        <w:pStyle w:val="BodyText"/>
      </w:pPr>
      <w:r>
        <w:t xml:space="preserve">Generally, however, it is noteworthy that removing differences in score</w:t>
      </w:r>
      <w:r>
        <w:t xml:space="preserve"> </w:t>
      </w:r>
      <w:r>
        <w:t xml:space="preserve">reliability only had a very little impact on ES heterogeneity. It</w:t>
      </w:r>
      <w:r>
        <w:t xml:space="preserve"> </w:t>
      </w:r>
      <w:r>
        <w:t xml:space="preserve">appears that, across the phenomena assessed in this project, the</w:t>
      </w:r>
      <w:r>
        <w:t xml:space="preserve"> </w:t>
      </w:r>
      <w:r>
        <w:t xml:space="preserve">heterogeneity before and after the correction procedure barely changes.</w:t>
      </w:r>
      <w:r>
        <w:t xml:space="preserve"> </w:t>
      </w:r>
      <w:r>
        <w:t xml:space="preserve">At least for the projects re-analysed here, differences in score</w:t>
      </w:r>
      <w:r>
        <w:t xml:space="preserve"> </w:t>
      </w:r>
      <w:r>
        <w:t xml:space="preserve">reliability do not affect ES heterogeneity as strongly as assumed.</w:t>
      </w:r>
    </w:p>
    <w:p>
      <w:pPr>
        <w:pStyle w:val="BodyText"/>
      </w:pPr>
      <w:r>
        <w:t xml:space="preserve">Concerning the remaining two phenomena, for the phenomenon described in</w:t>
      </w:r>
      <w:r>
        <w:t xml:space="preserve"> </w:t>
      </w:r>
      <w:r>
        <w:t xml:space="preserve">ML5 - Shnabel (RPP), the reduction in heterogeneity is miniscule and the</w:t>
      </w:r>
      <w:r>
        <w:t xml:space="preserve"> </w:t>
      </w:r>
      <w:r>
        <w:t xml:space="preserve">estimate of heterogeneity is not statistically significant in the first</w:t>
      </w:r>
      <w:r>
        <w:t xml:space="preserve"> </w:t>
      </w:r>
      <w:r>
        <w:t xml:space="preserve">place. Most likely, the difference in ES heterogeneity estimates can be</w:t>
      </w:r>
      <w:r>
        <w:t xml:space="preserve"> </w:t>
      </w:r>
      <w:r>
        <w:t xml:space="preserve">explained by issues of estimation, as only eight replications are</w:t>
      </w:r>
      <w:r>
        <w:t xml:space="preserve"> </w:t>
      </w:r>
      <w:r>
        <w:t xml:space="preserve">available. Similarly, only for the phenomenon described in RRR9</w:t>
      </w:r>
      <w:r>
        <w:t xml:space="preserve"> </w:t>
      </w:r>
      <w:r>
        <w:t xml:space="preserve">(Behaviour), we find a seemingly substantial reduction in heterogeneity</w:t>
      </w:r>
      <w:r>
        <w:t xml:space="preserve"> </w:t>
      </w:r>
      <w:r>
        <w:t xml:space="preserve">due to the attenuation correction procedure. The estimates of ES</w:t>
      </w:r>
      <w:r>
        <w:t xml:space="preserve"> </w:t>
      </w:r>
      <w:r>
        <w:t xml:space="preserve">heterogeneity are not statistically significant, however, which hampers</w:t>
      </w:r>
      <w:r>
        <w:t xml:space="preserve"> </w:t>
      </w:r>
      <w:r>
        <w:t xml:space="preserve">our ability to meaningfully interpret and compare these estimates. For</w:t>
      </w:r>
      <w:r>
        <w:t xml:space="preserve"> </w:t>
      </w:r>
      <w:r>
        <w:t xml:space="preserve">the majority of phenomena it appears that differences in score</w:t>
      </w:r>
      <w:r>
        <w:t xml:space="preserve"> </w:t>
      </w:r>
      <w:r>
        <w:t xml:space="preserve">reliability do not inflate heterogeneity in uncorrected effect sizes.</w:t>
      </w:r>
      <w:r>
        <w:t xml:space="preserve"> </w:t>
      </w:r>
      <w:r>
        <w:t xml:space="preserve">Instead these differences mask ES heterogeneity that can be unveiled by</w:t>
      </w:r>
      <w:r>
        <w:t xml:space="preserve"> </w:t>
      </w:r>
      <w:r>
        <w:t xml:space="preserve">accounting for score reliability.</w:t>
      </w:r>
    </w:p>
    <w:bookmarkEnd w:id="47"/>
    <w:bookmarkEnd w:id="48"/>
    <w:bookmarkEnd w:id="49"/>
    <w:bookmarkStart w:id="65" w:name="X98b251a4f9ce2a0196d13eb081d2309e635c666"/>
    <w:p>
      <w:pPr>
        <w:pStyle w:val="Heading2"/>
      </w:pPr>
      <w:r>
        <w:t xml:space="preserve">Relationship between score reliability and effect size heterogeneity</w:t>
      </w:r>
    </w:p>
    <w:p>
      <w:pPr>
        <w:pStyle w:val="FirstParagraph"/>
      </w:pPr>
      <w:r>
        <w:t xml:space="preserve">In the re-analysis of archival data in the previous section we</w:t>
      </w:r>
      <w:r>
        <w:t xml:space="preserve"> </w:t>
      </w:r>
      <w:r>
        <w:t xml:space="preserve">demonstrated that, at least for the multi-site direct replication and</w:t>
      </w:r>
      <w:r>
        <w:t xml:space="preserve"> </w:t>
      </w:r>
      <w:r>
        <w:t xml:space="preserve">PSA-projects, score reliability does not hold any noteworthy value as a</w:t>
      </w:r>
      <w:r>
        <w:t xml:space="preserve"> </w:t>
      </w:r>
      <w:r>
        <w:t xml:space="preserve">potential moderator explaining ES heterogeneity. Additionally, we</w:t>
      </w:r>
      <w:r>
        <w:t xml:space="preserve"> </w:t>
      </w:r>
      <w:r>
        <w:t xml:space="preserve">demonstrated that claims formulated in W&amp;D and H&amp;S regarding how score</w:t>
      </w:r>
      <w:r>
        <w:t xml:space="preserve"> </w:t>
      </w:r>
      <w:r>
        <w:t xml:space="preserve">reliability heterogeneity increases ES heterogeneity are false. We found</w:t>
      </w:r>
      <w:r>
        <w:t xml:space="preserve"> </w:t>
      </w:r>
      <w:r>
        <w:t xml:space="preserve">a large number of phenomena where, contrary to popular claims,</w:t>
      </w:r>
      <w:r>
        <w:t xml:space="preserve"> </w:t>
      </w:r>
      <w:r>
        <w:t xml:space="preserve">correcting for score reliability increases ES heterogeneity, instead of</w:t>
      </w:r>
      <w:r>
        <w:t xml:space="preserve"> </w:t>
      </w:r>
      <w:r>
        <w:t xml:space="preserve">decreasing it.</w:t>
      </w:r>
    </w:p>
    <w:p>
      <w:pPr>
        <w:pStyle w:val="BodyText"/>
      </w:pPr>
      <w:r>
        <w:t xml:space="preserve">This implies that there is an error in the reasoning or intuition behind</w:t>
      </w:r>
      <w:r>
        <w:t xml:space="preserve"> </w:t>
      </w:r>
      <w:r>
        <w:t xml:space="preserve">claims made in H&amp;S and W&amp;D, as our observations can not be explained by</w:t>
      </w:r>
      <w:r>
        <w:t xml:space="preserve"> </w:t>
      </w:r>
      <w:r>
        <w:t xml:space="preserve">the current literature. Over the following paragraphs, we will briefly</w:t>
      </w:r>
      <w:r>
        <w:t xml:space="preserve"> </w:t>
      </w:r>
      <w:r>
        <w:t xml:space="preserve">explore the intuition that might have led to the previous claims.</w:t>
      </w:r>
      <w:r>
        <w:t xml:space="preserve"> </w:t>
      </w:r>
      <w:r>
        <w:t xml:space="preserve">Subsequently, we will use analytical arguments to clarify how score</w:t>
      </w:r>
      <w:r>
        <w:t xml:space="preserve"> </w:t>
      </w:r>
      <w:r>
        <w:t xml:space="preserve">reliability actually affects ES heterogeneity. Therein, we also identify</w:t>
      </w:r>
      <w:r>
        <w:t xml:space="preserve"> </w:t>
      </w:r>
      <w:r>
        <w:t xml:space="preserve">potential conditions under which an attenuation correction will actually</w:t>
      </w:r>
      <w:r>
        <w:t xml:space="preserve"> </w:t>
      </w:r>
      <w:r>
        <w:t xml:space="preserve">increase ES heterogeneity - and under which it is more likely to</w:t>
      </w:r>
      <w:r>
        <w:t xml:space="preserve"> </w:t>
      </w:r>
      <w:r>
        <w:t xml:space="preserve">decrease it.</w:t>
      </w:r>
    </w:p>
    <w:bookmarkStart w:id="51" w:name="intuitive-relationship"/>
    <w:p>
      <w:pPr>
        <w:pStyle w:val="Heading3"/>
      </w:pPr>
      <w:r>
        <w:t xml:space="preserve">Intuitive relationship</w:t>
      </w:r>
    </w:p>
    <w:p>
      <w:pPr>
        <w:pStyle w:val="FirstParagraph"/>
      </w:pPr>
      <w:r>
        <w:t xml:space="preserve">It might help to think about linear models, when discussing the</w:t>
      </w:r>
      <w:r>
        <w:t xml:space="preserve"> </w:t>
      </w:r>
      <w:r>
        <w:t xml:space="preserve">intuitive idea that controlling for score reliability should reduce ES</w:t>
      </w:r>
      <w:r>
        <w:t xml:space="preserve"> </w:t>
      </w:r>
      <w:r>
        <w:t xml:space="preserve">heterogeneity. Heterogeneity describes unexplained variation in a</w:t>
      </w:r>
      <w:r>
        <w:t xml:space="preserve"> </w:t>
      </w:r>
      <w:r>
        <w:t xml:space="preserve">parameter’s true distribution, that we model using meta-analytic</w:t>
      </w:r>
      <w:r>
        <w:t xml:space="preserve"> </w:t>
      </w:r>
      <w:r>
        <w:t xml:space="preserve">techniques</w:t>
      </w:r>
      <w:r>
        <w:rPr>
          <w:vertAlign w:val="superscript"/>
        </w:rPr>
        <w:t xml:space="preserve">3,43</w:t>
      </w:r>
      <w:r>
        <w:t xml:space="preserve">. In that way, the idea of</w:t>
      </w:r>
      <w:r>
        <w:t xml:space="preserve"> </w:t>
      </w:r>
      <w:r>
        <w:t xml:space="preserve">heterogeneity is closely related to residual variance, as we observe it</w:t>
      </w:r>
      <w:r>
        <w:t xml:space="preserve"> </w:t>
      </w:r>
      <w:r>
        <w:t xml:space="preserve">in a simple linear model. Both describe variation that could not be</w:t>
      </w:r>
      <w:r>
        <w:t xml:space="preserve"> </w:t>
      </w:r>
      <w:r>
        <w:t xml:space="preserve">explained by the model specifications, be it a model that employs</w:t>
      </w:r>
      <w:r>
        <w:t xml:space="preserve"> </w:t>
      </w:r>
      <w:r>
        <w:t xml:space="preserve">predictive variables like a simple linear model or a meta-analytic model</w:t>
      </w:r>
      <w:r>
        <w:t xml:space="preserve"> </w:t>
      </w:r>
      <w:r>
        <w:t xml:space="preserve">incorporating uncertainty in terms of standard errors.</w:t>
      </w:r>
    </w:p>
    <w:p>
      <w:pPr>
        <w:pStyle w:val="BodyText"/>
      </w:pPr>
      <w:r>
        <w:t xml:space="preserve">The residual variance that remains in a simple linear model is reduced</w:t>
      </w:r>
      <w:r>
        <w:t xml:space="preserve"> </w:t>
      </w:r>
      <w:r>
        <w:t xml:space="preserve">in all instances, where we use a predictor that we know shares variance</w:t>
      </w:r>
      <w:r>
        <w:t xml:space="preserve"> </w:t>
      </w:r>
      <w:r>
        <w:t xml:space="preserve">with the predicted parameter. Generally, removing a source of variance</w:t>
      </w:r>
      <w:r>
        <w:t xml:space="preserve"> </w:t>
      </w:r>
      <w:r>
        <w:t xml:space="preserve">by controlling for it, we expect any unexplained variation to shrink.</w:t>
      </w:r>
      <w:r>
        <w:t xml:space="preserve"> </w:t>
      </w:r>
      <w:r>
        <w:t xml:space="preserve">Similarly, we know that differences in score reliability, by definition,</w:t>
      </w:r>
      <w:r>
        <w:t xml:space="preserve"> </w:t>
      </w:r>
      <w:r>
        <w:t xml:space="preserve">are related to differences in standardised effect sizes. Therefore,</w:t>
      </w:r>
      <w:r>
        <w:t xml:space="preserve"> </w:t>
      </w:r>
      <w:r>
        <w:t xml:space="preserve">intuitively, it seems sensible to expect that controlling for</w:t>
      </w:r>
      <w:r>
        <w:t xml:space="preserve"> </w:t>
      </w:r>
      <w:r>
        <w:t xml:space="preserve">differences in score reliability should reduce the unexplained variance</w:t>
      </w:r>
      <w:r>
        <w:t xml:space="preserve"> </w:t>
      </w:r>
      <w:r>
        <w:t xml:space="preserve">in standardised effect sizes, as described in H&amp;S and W&amp;D.</w:t>
      </w:r>
    </w:p>
    <w:p>
      <w:pPr>
        <w:pStyle w:val="BodyText"/>
      </w:pPr>
      <w:r>
        <w:t xml:space="preserve">Hunter &amp; Schmidt have additionally derived an equation which</w:t>
      </w:r>
      <w:r>
        <w:t xml:space="preserve"> </w:t>
      </w:r>
      <w:r>
        <w:t xml:space="preserve">demonstrates how heterogeneity in score reliability affects</w:t>
      </w:r>
      <w:r>
        <w:t xml:space="preserve"> </w:t>
      </w:r>
      <w:r>
        <w:t xml:space="preserve">heterogeneity in ESs</w:t>
      </w:r>
      <w:r>
        <w:rPr>
          <w:vertAlign w:val="superscript"/>
        </w:rPr>
        <w:t xml:space="preserve">15(p309)</w:t>
      </w:r>
      <w:r>
        <w:t xml:space="preserve">.</w:t>
      </w:r>
      <w:r>
        <w:t xml:space="preserve"> </w:t>
      </w:r>
      <w:hyperlink w:anchor="eq-HS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implies that</w:t>
      </w:r>
      <w:r>
        <w:t xml:space="preserve"> </w:t>
      </w:r>
      <w:r>
        <w:t xml:space="preserve">heterogeneity 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essentially a function in which</w:t>
      </w:r>
      <w:r>
        <w:t xml:space="preserve"> </w:t>
      </w:r>
      <w:r>
        <w:t xml:space="preserve">heterogeneity and mean value of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weighted by mean score</w:t>
      </w:r>
      <w:r>
        <w:t xml:space="preserve"> </w:t>
      </w:r>
      <w:r>
        <w:t xml:space="preserve">reliability</w:t>
      </w:r>
      <w:r>
        <w:t xml:space="preserve"> </w:t>
      </w:r>
      <m:oMath>
        <m:sSub>
          <m:e>
            <m:r>
              <m:t>ρ</m:t>
            </m:r>
          </m:e>
          <m:sub>
            <m:r>
              <m:t>x</m:t>
            </m:r>
            <m:r>
              <m:t>x</m:t>
            </m:r>
            <m:r>
              <m:rPr>
                <m:sty m:val="p"/>
              </m:rPr>
              <m:t>‘</m:t>
            </m:r>
          </m:sub>
        </m:sSub>
      </m:oMath>
      <w:r>
        <w:t xml:space="preserve"> </w:t>
      </w:r>
      <w:r>
        <w:t xml:space="preserve">and its heterogeneity. Here, we adjusted the</w:t>
      </w:r>
      <w:r>
        <w:t xml:space="preserve"> </w:t>
      </w:r>
      <w:r>
        <w:t xml:space="preserve">notation from Hunter &amp; Schmidt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to the notation used</w:t>
      </w:r>
      <w:r>
        <w:t xml:space="preserve"> </w:t>
      </w:r>
      <w:r>
        <w:t xml:space="preserve">through this text.</w:t>
      </w:r>
    </w:p>
    <w:p>
      <w:pPr>
        <w:pStyle w:val="BodyText"/>
      </w:pPr>
      <w:bookmarkStart w:id="50" w:name="eq-HS"/>
      <m:oMathPara>
        <m:oMathParaPr>
          <m:jc m:val="center"/>
        </m:oMathParaPr>
        <m:oMath>
          <m:sSubSup>
            <m:e>
              <m:r>
                <m:t>τ</m:t>
              </m:r>
            </m:e>
            <m:sub>
              <m:r>
                <m:t>δ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‘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bSup>
            <m:e>
              <m:r>
                <m:t>τ</m:t>
              </m:r>
            </m:e>
            <m:sub>
              <m:sSub>
                <m:e>
                  <m:r>
                    <m:t>δ</m:t>
                  </m:r>
                </m:e>
                <m:sub>
                  <m:r>
                    <m:t>c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bSup>
            <m:e>
              <m:r>
                <m:t>τ</m:t>
              </m:r>
            </m:e>
            <m:sub>
              <m:sSub>
                <m:e>
                  <m:r>
                    <m:t>ρ</m:t>
                  </m:r>
                </m:e>
                <m:sub>
                  <m:r>
                    <m:t>x</m:t>
                  </m:r>
                  <m:r>
                    <m:t>x</m:t>
                  </m:r>
                  <m:r>
                    <m:rPr>
                      <m:sty m:val="p"/>
                    </m:rPr>
                    <m:t>‘</m:t>
                  </m:r>
                </m:sub>
              </m:sSub>
            </m:sub>
            <m:sup>
              <m:r>
                <m:t>2</m:t>
              </m:r>
            </m:sup>
          </m:sSub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10</m:t>
              </m:r>
            </m:e>
          </m:d>
        </m:oMath>
      </m:oMathPara>
      <w:bookmarkEnd w:id="50"/>
    </w:p>
    <w:p>
      <w:pPr>
        <w:pStyle w:val="FirstParagraph"/>
      </w:pPr>
      <w:r>
        <w:t xml:space="preserve">Here,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refers to the uncorrected ES, undistorted by sampling</w:t>
      </w:r>
      <w:r>
        <w:t xml:space="preserve"> </w:t>
      </w:r>
      <w:r>
        <w:t xml:space="preserve">error but not corrected for measuring error. With the index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</m:oMath>
      <w:r>
        <w:t xml:space="preserve">, on the other hand, refers to the corrected ES, undistorted</w:t>
      </w:r>
      <w:r>
        <w:t xml:space="preserve"> </w:t>
      </w:r>
      <w:r>
        <w:t xml:space="preserve">by sampling error and measurement error. Lastly,</w:t>
      </w:r>
      <w:r>
        <w:t xml:space="preserve"> </w:t>
      </w:r>
      <m:oMath>
        <m:sSub>
          <m:e>
            <m:r>
              <m:t>ρ</m:t>
            </m:r>
          </m:e>
          <m:sub>
            <m:r>
              <m:t>X</m:t>
            </m:r>
            <m:r>
              <m:t>X</m:t>
            </m:r>
            <m:r>
              <m:rPr>
                <m:sty m:val="p"/>
              </m:rPr>
              <m:t>′</m:t>
            </m:r>
          </m:sub>
        </m:sSub>
      </m:oMath>
      <w:r>
        <w:t xml:space="preserve"> </w:t>
      </w:r>
      <w:r>
        <w:t xml:space="preserve">refers to</w:t>
      </w:r>
      <w:r>
        <w:t xml:space="preserve"> </w:t>
      </w:r>
      <w:r>
        <w:t xml:space="preserve">score reliability. Hunter &amp; Schmidt</w:t>
      </w:r>
      <w:r>
        <w:rPr>
          <w:vertAlign w:val="superscript"/>
        </w:rPr>
        <w:t xml:space="preserve">15</w:t>
      </w:r>
      <w:r>
        <w:t xml:space="preserve"> </w:t>
      </w:r>
      <w:r>
        <w:t xml:space="preserve">claim that</w:t>
      </w:r>
      <w:r>
        <w:t xml:space="preserve"> </w:t>
      </w:r>
      <w:hyperlink w:anchor="eq-HS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demonstrates that differences in score reliability inflate ES</w:t>
      </w:r>
      <w:r>
        <w:t xml:space="preserve"> </w:t>
      </w:r>
      <w:r>
        <w:t xml:space="preserve">heterogeneity, which means that an attenuation correction procedure</w:t>
      </w:r>
      <w:r>
        <w:t xml:space="preserve"> </w:t>
      </w:r>
      <w:r>
        <w:t xml:space="preserve">would have to reduce ES heterogeneity. However, it can be easily</w:t>
      </w:r>
      <w:r>
        <w:t xml:space="preserve"> </w:t>
      </w:r>
      <w:r>
        <w:t xml:space="preserve">verified that</w:t>
      </w:r>
      <w:r>
        <w:t xml:space="preserve"> </w:t>
      </w:r>
      <w:hyperlink w:anchor="eq-HS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does not allow for such claims. Depending on both</w:t>
      </w:r>
      <w:r>
        <w:t xml:space="preserve"> </w:t>
      </w:r>
      <w:r>
        <w:t xml:space="preserve">the mean value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ρ</m:t>
                </m:r>
              </m:e>
              <m:sub>
                <m:r>
                  <m:t>x</m:t>
                </m:r>
                <m:r>
                  <m:t>x</m:t>
                </m:r>
                <m:r>
                  <m:rPr>
                    <m:sty m:val="p"/>
                  </m:rPr>
                  <m:t>‘</m:t>
                </m:r>
              </m:sub>
            </m:sSub>
          </m:sub>
        </m:sSub>
      </m:oMath>
      <w:r>
        <w:t xml:space="preserve"> </w:t>
      </w:r>
      <w:r>
        <w:t xml:space="preserve">and the heterogeneity</w:t>
      </w:r>
      <w:r>
        <w:t xml:space="preserve"> </w:t>
      </w:r>
      <m:oMath>
        <m:sSubSup>
          <m:e>
            <m:r>
              <m:t>τ</m:t>
            </m:r>
          </m:e>
          <m:sub>
            <m:sSub>
              <m:e>
                <m:r>
                  <m:t>ρ</m:t>
                </m:r>
              </m:e>
              <m:sub>
                <m:r>
                  <m:t>x</m:t>
                </m:r>
                <m:r>
                  <m:t>x</m:t>
                </m:r>
                <m:r>
                  <m:rPr>
                    <m:sty m:val="p"/>
                  </m:rPr>
                  <m:t>‘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in score reliability, ES heterogeneity might be</w:t>
      </w:r>
      <w:r>
        <w:t xml:space="preserve"> </w:t>
      </w:r>
      <w:r>
        <w:t xml:space="preserve">increased or decreased by the differences in score reliability.</w:t>
      </w:r>
    </w:p>
    <w:p>
      <w:pPr>
        <w:pStyle w:val="BodyText"/>
      </w:pPr>
      <w:r>
        <w:t xml:space="preserve">Most likely, Hunter and Schmidt did not fully explore the implications</w:t>
      </w:r>
      <w:r>
        <w:t xml:space="preserve"> </w:t>
      </w:r>
      <w:r>
        <w:t xml:space="preserve">of</w:t>
      </w:r>
      <w:r>
        <w:t xml:space="preserve"> </w:t>
      </w:r>
      <w:hyperlink w:anchor="eq-HS">
        <w:r>
          <w:rPr>
            <w:rStyle w:val="Hyperlink"/>
          </w:rPr>
          <w:t xml:space="preserve">Equation 10</w:t>
        </w:r>
      </w:hyperlink>
      <w:r>
        <w:t xml:space="preserve">, but followed the general intuition we lined out –</w:t>
      </w:r>
      <w:r>
        <w:t xml:space="preserve"> </w:t>
      </w:r>
      <w:r>
        <w:t xml:space="preserve">“</w:t>
      </w:r>
      <w:r>
        <w:t xml:space="preserve">If a</w:t>
      </w:r>
      <w:r>
        <w:t xml:space="preserve"> </w:t>
      </w:r>
      <w:r>
        <w:t xml:space="preserve">source of variation is controlled for, the amount of unexplained</w:t>
      </w:r>
      <w:r>
        <w:t xml:space="preserve"> </w:t>
      </w:r>
      <w:r>
        <w:t xml:space="preserve">variance should be reduced.</w:t>
      </w:r>
      <w:r>
        <w:t xml:space="preserve">”</w:t>
      </w:r>
      <w:r>
        <w:t xml:space="preserve"> </w:t>
      </w:r>
      <w:r>
        <w:t xml:space="preserve">Wiernik and Dahlke</w:t>
      </w:r>
      <w:r>
        <w:rPr>
          <w:vertAlign w:val="superscript"/>
        </w:rPr>
        <w:t xml:space="preserve">16</w:t>
      </w:r>
      <w:r>
        <w:t xml:space="preserve"> </w:t>
      </w:r>
      <w:r>
        <w:t xml:space="preserve">refer to</w:t>
      </w:r>
      <w:r>
        <w:t xml:space="preserve"> </w:t>
      </w:r>
      <w:r>
        <w:t xml:space="preserve">the work by Hunter &amp; Schmidt</w:t>
      </w:r>
      <w:r>
        <w:rPr>
          <w:vertAlign w:val="superscript"/>
        </w:rPr>
        <w:t xml:space="preserve">15</w:t>
      </w:r>
      <w:r>
        <w:t xml:space="preserve">, likely following their</w:t>
      </w:r>
      <w:r>
        <w:t xml:space="preserve"> </w:t>
      </w:r>
      <w:r>
        <w:t xml:space="preserve">intuition.</w:t>
      </w:r>
    </w:p>
    <w:p>
      <w:pPr>
        <w:pStyle w:val="BodyText"/>
      </w:pPr>
      <w:r>
        <w:t xml:space="preserve">In the re-analysis of archival data, we have demonstrated that this</w:t>
      </w:r>
      <w:r>
        <w:t xml:space="preserve"> </w:t>
      </w:r>
      <w:r>
        <w:t xml:space="preserve">intuition does not hold for the relationship of ES heterogeneity and</w:t>
      </w:r>
      <w:r>
        <w:t xml:space="preserve"> </w:t>
      </w:r>
      <w:r>
        <w:t xml:space="preserve">score reliability. Instead, we propose an alternative way that helps us</w:t>
      </w:r>
      <w:r>
        <w:t xml:space="preserve"> </w:t>
      </w:r>
      <w:r>
        <w:t xml:space="preserve">discern under which conditions we can expect an attenuation correction</w:t>
      </w:r>
      <w:r>
        <w:t xml:space="preserve"> </w:t>
      </w:r>
      <w:r>
        <w:t xml:space="preserve">procedure to lead to an increase in ES heterogeneity.</w:t>
      </w:r>
    </w:p>
    <w:bookmarkEnd w:id="51"/>
    <w:bookmarkStart w:id="60" w:name="describing-es-as-a-random-ratio-variable"/>
    <w:p>
      <w:pPr>
        <w:pStyle w:val="Heading3"/>
      </w:pPr>
      <w:r>
        <w:t xml:space="preserve">Describing ES as a random ratio variable</w:t>
      </w:r>
    </w:p>
    <w:p>
      <w:pPr>
        <w:pStyle w:val="FirstParagraph"/>
      </w:pPr>
      <w:r>
        <w:t xml:space="preserve">Realising that an ES, as defined in</w:t>
      </w:r>
      <w:r>
        <w:t xml:space="preserve"> </w:t>
      </w:r>
      <w:hyperlink w:anchor="eq-d">
        <w:r>
          <w:rPr>
            <w:rStyle w:val="Hyperlink"/>
          </w:rPr>
          <w:t xml:space="preserve">Equation 1</w:t>
        </w:r>
      </w:hyperlink>
      <w:r>
        <w:t xml:space="preserve">, is actually a ratio, allows</w:t>
      </w:r>
      <w:r>
        <w:t xml:space="preserve"> </w:t>
      </w:r>
      <w:r>
        <w:t xml:space="preserve">for an analytical description alternative to</w:t>
      </w:r>
      <w:r>
        <w:t xml:space="preserve"> </w:t>
      </w:r>
      <w:hyperlink w:anchor="eq-HS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of how differences</w:t>
      </w:r>
      <w:r>
        <w:t xml:space="preserve"> </w:t>
      </w:r>
      <w:r>
        <w:t xml:space="preserve">in score reliability can affect ES heterogeneity. If the phenomenon is</w:t>
      </w:r>
      <w:r>
        <w:t xml:space="preserve"> </w:t>
      </w:r>
      <w:r>
        <w:t xml:space="preserve">heterogeneous and score reliability varies across replications, it seems</w:t>
      </w:r>
      <w:r>
        <w:t xml:space="preserve"> </w:t>
      </w:r>
      <w:r>
        <w:t xml:space="preserve">sensible to assume that both numerator and denominator (MD 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) from</w:t>
      </w:r>
      <w:r>
        <w:t xml:space="preserve"> </w:t>
      </w:r>
      <w:hyperlink w:anchor="eq-d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vary across replications. In that case, the ES</w:t>
      </w:r>
      <w:r>
        <w:t xml:space="preserve"> </w:t>
      </w:r>
      <w:r>
        <w:t xml:space="preserve">can be described as a random variable stemming from a ratio</w:t>
      </w:r>
      <w:r>
        <w:t xml:space="preserve"> </w:t>
      </w:r>
      <w:r>
        <w:t xml:space="preserve">distribution. A ratio distribution is a probability distribution</w:t>
      </w:r>
      <w:r>
        <w:t xml:space="preserve"> </w:t>
      </w:r>
      <w:r>
        <w:t xml:space="preserve">constructed by dividing one random variable by a second random variable: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 First order Taylor approximation may be used to</w:t>
      </w:r>
      <w:r>
        <w:t xml:space="preserve"> </w:t>
      </w:r>
      <w:r>
        <w:t xml:space="preserve">generate estimates of mean and variance of the ratio variable</w:t>
      </w:r>
      <w:r>
        <w:rPr>
          <w:vertAlign w:val="superscript"/>
        </w:rPr>
        <w:t xml:space="preserve">50</w:t>
      </w:r>
      <w:r>
        <w:t xml:space="preserve">. Taylor approximations typically require no specific</w:t>
      </w:r>
      <w:r>
        <w:t xml:space="preserve"> </w:t>
      </w:r>
      <w:r>
        <w:t xml:space="preserve">assumptions regarding the distribution form, but that the variable (here</w:t>
      </w:r>
      <w:r>
        <w:t xml:space="preserve"> </w:t>
      </w:r>
      <w:r>
        <w:t xml:space="preserve">a ratio) is a) differentiable, b) has existing moments and that c) its</w:t>
      </w:r>
      <w:r>
        <w:t xml:space="preserve"> </w:t>
      </w:r>
      <w:r>
        <w:t xml:space="preserve">higher-order moments are negligible</w:t>
      </w:r>
      <w:r>
        <w:rPr>
          <w:vertAlign w:val="superscript"/>
        </w:rPr>
        <w:t xml:space="preserve">51</w:t>
      </w:r>
      <w:r>
        <w:t xml:space="preserve">. Here we use the</w:t>
      </w:r>
      <w:r>
        <w:t xml:space="preserve"> </w:t>
      </w:r>
      <w:r>
        <w:t xml:space="preserve">Taylor-estimator of the ratio’s variance to demonstrate how differences</w:t>
      </w:r>
      <w:r>
        <w:t xml:space="preserve"> </w:t>
      </w:r>
      <w:r>
        <w:t xml:space="preserve">in score reliability may affect heterogeneity in ES.</w:t>
      </w:r>
    </w:p>
    <w:p>
      <w:pPr>
        <w:pStyle w:val="BodyText"/>
      </w:pPr>
      <w:bookmarkStart w:id="52" w:name="eq-XYZ_cov"/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μ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  <m:r>
            <m:t>c</m:t>
          </m:r>
          <m:r>
            <m:t>o</m:t>
          </m:r>
          <m:r>
            <m:t>v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den>
          </m:f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r>
                <m:t>Y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11</m:t>
              </m:r>
            </m:e>
          </m:d>
        </m:oMath>
      </m:oMathPara>
      <w:bookmarkEnd w:id="52"/>
    </w:p>
    <w:p>
      <w:pPr>
        <w:pStyle w:val="FirstParagraph"/>
      </w:pPr>
      <w:r>
        <w:t xml:space="preserve">Assuming that the random variables are uncorrelated, simplifies the</w:t>
      </w:r>
      <w:r>
        <w:t xml:space="preserve"> </w:t>
      </w:r>
      <w:r>
        <w:t xml:space="preserve">equation to</w:t>
      </w:r>
    </w:p>
    <w:p>
      <w:pPr>
        <w:pStyle w:val="BodyText"/>
      </w:pPr>
      <w:bookmarkStart w:id="53" w:name="eq-XYZ"/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den>
          </m:f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r>
                <m:t>Y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12</m:t>
              </m:r>
            </m:e>
          </m:d>
        </m:oMath>
      </m:oMathPara>
      <w:bookmarkEnd w:id="53"/>
    </w:p>
    <w:p>
      <w:pPr>
        <w:pStyle w:val="FirstParagraph"/>
      </w:pPr>
      <w:r>
        <w:t xml:space="preserve">Substituting for ES, unstandardised mean difference MD and pooled</w:t>
      </w:r>
      <w:r>
        <w:t xml:space="preserve"> </w:t>
      </w:r>
      <w:r>
        <w:t xml:space="preserve">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leads to</w:t>
      </w:r>
    </w:p>
    <w:p>
      <w:pPr>
        <w:pStyle w:val="BodyText"/>
      </w:pPr>
      <w:bookmarkStart w:id="54" w:name="eq-ratio_d0"/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t>D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e>
                <m:sup>
                  <m:r>
                    <m:t>4</m:t>
                  </m:r>
                </m:sup>
              </m:sSup>
            </m:den>
          </m:f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13</m:t>
              </m:r>
            </m:e>
          </m:d>
        </m:oMath>
      </m:oMathPara>
      <w:bookmarkEnd w:id="54"/>
    </w:p>
    <w:p>
      <w:pPr>
        <w:pStyle w:val="FirstParagraph"/>
      </w:pPr>
      <w:r>
        <w:t xml:space="preserve">As stated in</w:t>
      </w:r>
      <w:r>
        <w:t xml:space="preserve"> </w:t>
      </w:r>
      <w:hyperlink w:anchor="eq-dct">
        <w:r>
          <w:rPr>
            <w:rStyle w:val="Hyperlink"/>
          </w:rPr>
          <w:t xml:space="preserve">Equation 4</w:t>
        </w:r>
      </w:hyperlink>
      <w:r>
        <w:t xml:space="preserve">, correcting ES for score reliability can be</w:t>
      </w:r>
      <w:r>
        <w:t xml:space="preserve"> </w:t>
      </w:r>
      <w:r>
        <w:t xml:space="preserve">described through a correction of the pooled standard deviation: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x</m:t>
                </m:r>
                <m:r>
                  <m:t>x</m:t>
                </m:r>
                <m:r>
                  <m:rPr>
                    <m:sty m:val="p"/>
                  </m:rPr>
                  <m:t>’</m:t>
                </m:r>
              </m:sub>
            </m:s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. Since</w:t>
      </w:r>
      <w:r>
        <w:t xml:space="preserve"> </w:t>
      </w:r>
      <m:oMath>
        <m:sSub>
          <m:e>
            <m:r>
              <m:t>ρ</m:t>
            </m:r>
          </m:e>
          <m:sub>
            <m:r>
              <m:t>x</m:t>
            </m:r>
            <m:r>
              <m:t>x</m:t>
            </m:r>
            <m:r>
              <m:rPr>
                <m:sty m:val="p"/>
              </m:rPr>
              <m:t>′</m:t>
            </m:r>
          </m:sub>
        </m:sSub>
      </m:oMath>
      <w:r>
        <w:t xml:space="preserve"> </w:t>
      </w:r>
      <w:r>
        <w:t xml:space="preserve">is always</w:t>
      </w:r>
      <w:r>
        <w:t xml:space="preserve"> </w:t>
      </w:r>
      <w:r>
        <w:t xml:space="preserve">between zero and one, in the case of imperfect score reliability,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will always be smaller than total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q-rel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we see that total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constructed only from error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E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true score</w:t>
      </w:r>
      <w:r>
        <w:t xml:space="preserve"> </w:t>
      </w:r>
      <w:r>
        <w:t xml:space="preserve">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. Measurement precision should generally only</w:t>
      </w:r>
      <w:r>
        <w:t xml:space="preserve"> </w:t>
      </w:r>
      <w:r>
        <w:t xml:space="preserve">affect the error score variance. Therefore, if the heterogeneity in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was introduced purely by differences in measurement</w:t>
      </w:r>
      <w:r>
        <w:t xml:space="preserve"> </w:t>
      </w:r>
      <w:r>
        <w:t xml:space="preserve">precision, an attenuation correction procedure can remove that</w:t>
      </w:r>
      <w:r>
        <w:t xml:space="preserve"> </w:t>
      </w:r>
      <w:r>
        <w:t xml:space="preserve">heterogeneity. Alternatively, the underlying latent variable may not be</w:t>
      </w:r>
      <w:r>
        <w:t xml:space="preserve"> </w:t>
      </w:r>
      <w:r>
        <w:t xml:space="preserve">distributed identically across replications. In that case, true score</w:t>
      </w:r>
      <w:r>
        <w:t xml:space="preserve"> </w:t>
      </w:r>
      <w:r>
        <w:t xml:space="preserve">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would vary across replications and induce</w:t>
      </w:r>
      <w:r>
        <w:t xml:space="preserve"> </w:t>
      </w:r>
      <w:r>
        <w:t xml:space="preserve">heterogeneity in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 This heterogeneity would lead to</w:t>
      </w:r>
      <w:r>
        <w:t xml:space="preserve"> </w:t>
      </w:r>
      <w:r>
        <w:t xml:space="preserve">differences in standardised differences ES as well, but it can not be</w:t>
      </w:r>
      <w:r>
        <w:t xml:space="preserve"> </w:t>
      </w:r>
      <w:r>
        <w:t xml:space="preserve">removed by means of an attenuation correction procedure.</w:t>
      </w:r>
    </w:p>
    <w:p>
      <w:pPr>
        <w:pStyle w:val="BodyText"/>
      </w:pPr>
      <w:r>
        <w:t xml:space="preserve">In that case, some heterogeneity in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would remain, albeit</w:t>
      </w:r>
      <w:r>
        <w:t xml:space="preserve"> </w:t>
      </w:r>
      <w:r>
        <w:t xml:space="preserve">heterogeneity found in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was reduced.</w:t>
      </w:r>
      <w:r>
        <w:t xml:space="preserve"> </w:t>
      </w:r>
      <w:hyperlink w:anchor="eq-ratio_d0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essentially</w:t>
      </w:r>
      <w:r>
        <w:t xml:space="preserve"> </w:t>
      </w:r>
      <w:r>
        <w:t xml:space="preserve">demonstrates how mean and heterogeneity of MD, paired with mean and</w:t>
      </w:r>
      <w:r>
        <w:t xml:space="preserve"> </w:t>
      </w:r>
      <w:r>
        <w:t xml:space="preserve">heterogeneity of total score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can be used</w:t>
      </w:r>
      <w:r>
        <w:t xml:space="preserve"> </w:t>
      </w:r>
      <w:r>
        <w:t xml:space="preserve">to estimate heterogeneity in raw ES</w:t>
      </w:r>
      <w:r>
        <w:t xml:space="preserve"> </w:t>
      </w:r>
      <m:oMath>
        <m:r>
          <m:t>δ</m:t>
        </m:r>
      </m:oMath>
      <w:r>
        <w:t xml:space="preserve">. Similarly, we can adjust</w:t>
      </w:r>
      <w:r>
        <w:t xml:space="preserve"> </w:t>
      </w:r>
      <w:hyperlink w:anchor="eq-ratio_d0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to describe how, instead of total score standard deviation,</w:t>
      </w:r>
      <w:r>
        <w:t xml:space="preserve"> </w:t>
      </w:r>
      <w:r>
        <w:t xml:space="preserve">mean and variance in true score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affect</w:t>
      </w:r>
      <w:r>
        <w:t xml:space="preserve"> </w:t>
      </w:r>
      <w:r>
        <w:t xml:space="preserve">heterogeneity in corrected ES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bookmarkStart w:id="55" w:name="eq-ratio_d"/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t>D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4</m:t>
                  </m:r>
                </m:sup>
              </m:sSup>
            </m:den>
          </m:f>
          <m:sSup>
            <m:e>
              <m:r>
                <m:t>τ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14</m:t>
              </m:r>
            </m:e>
          </m:d>
        </m:oMath>
      </m:oMathPara>
      <w:bookmarkEnd w:id="55"/>
    </w:p>
    <w:p>
      <w:pPr>
        <w:pStyle w:val="FirstParagraph"/>
      </w:pPr>
      <w:r>
        <w:t xml:space="preserve">The differences between the two</w:t>
      </w:r>
      <w:r>
        <w:t xml:space="preserve"> </w:t>
      </w:r>
      <w:hyperlink w:anchor="eq-ratio_d0">
        <w:r>
          <w:rPr>
            <w:rStyle w:val="Hyperlink"/>
          </w:rPr>
          <w:t xml:space="preserve">Equations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atio_d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demonstrate how ES heterogeneity is affected by an</w:t>
      </w:r>
      <w:r>
        <w:t xml:space="preserve"> </w:t>
      </w:r>
      <w:r>
        <w:t xml:space="preserve">attenuation correction procedure. According to the quotes in H&amp;S and</w:t>
      </w:r>
      <w:r>
        <w:t xml:space="preserve"> </w:t>
      </w:r>
      <w:r>
        <w:t xml:space="preserve">W&amp;D,</w:t>
      </w:r>
      <w:r>
        <w:t xml:space="preserve"> </w:t>
      </w:r>
      <w:hyperlink w:anchor="eq-ratio_d0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should lead to a larger value of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d>
          <m:dPr>
            <m:begChr m:val="["/>
            <m:endChr m:val="]"/>
            <m:sepChr m:val=""/>
            <m:grow/>
          </m:dPr>
          <m:e>
            <m:r>
              <m:t>δ</m:t>
            </m:r>
          </m:e>
        </m:d>
      </m:oMath>
      <w:r>
        <w:t xml:space="preserve">, compared to the estimate of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d>
          <m:dPr>
            <m:begChr m:val="["/>
            <m:endChr m:val="]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q-ratio_d">
        <w:r>
          <w:rPr>
            <w:rStyle w:val="Hyperlink"/>
          </w:rPr>
          <w:t xml:space="preserve">Equation 14</w:t>
        </w:r>
      </w:hyperlink>
      <w:r>
        <w:t xml:space="preserve">. However, as demonstrated</w:t>
      </w:r>
      <w:r>
        <w:t xml:space="preserve"> </w:t>
      </w:r>
      <w:r>
        <w:t xml:space="preserve">in the re-analysis of archival data, we can already expect that this can</w:t>
      </w:r>
      <w:r>
        <w:t xml:space="preserve"> </w:t>
      </w:r>
      <w:r>
        <w:t xml:space="preserve">not be an implication of these Equations.</w:t>
      </w:r>
    </w:p>
    <w:p>
      <w:pPr>
        <w:pStyle w:val="BodyText"/>
      </w:pPr>
      <w:r>
        <w:t xml:space="preserve">Instead, what is guaranteed is that the expected value of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smaller than or equal to the expected value of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 Similarly,</w:t>
      </w:r>
      <w:r>
        <w:t xml:space="preserve"> </w:t>
      </w:r>
      <w:r>
        <w:t xml:space="preserve">the heterogeneity in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guaranteed to be smaller than or</w:t>
      </w:r>
      <w:r>
        <w:t xml:space="preserve"> </w:t>
      </w:r>
      <w:r>
        <w:t xml:space="preserve">equal to the uncorrected heterogeneity in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 However, since the</w:t>
      </w:r>
      <w:r>
        <w:t xml:space="preserve"> </w:t>
      </w:r>
      <w:r>
        <w:t xml:space="preserve">expected value of either standard deviation is placed in the denominator</w:t>
      </w:r>
      <w:r>
        <w:t xml:space="preserve"> </w:t>
      </w:r>
      <w:r>
        <w:t xml:space="preserve">of the function and the variance of either is placed in the numerator of</w:t>
      </w:r>
      <w:r>
        <w:t xml:space="preserve"> </w:t>
      </w:r>
      <w:r>
        <w:t xml:space="preserve">the function,</w:t>
      </w:r>
      <w:r>
        <w:t xml:space="preserve"> </w:t>
      </w:r>
      <w:hyperlink w:anchor="eq-HS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is not sufficient to explain how heterogeneity in</w:t>
      </w:r>
      <w:r>
        <w:t xml:space="preserve"> </w:t>
      </w:r>
      <w:r>
        <w:t xml:space="preserve">ES changes due to the attenuation correction.</w:t>
      </w:r>
    </w:p>
    <w:p>
      <w:pPr>
        <w:pStyle w:val="BodyText"/>
      </w:pPr>
      <w:r>
        <w:t xml:space="preserve">In this section, we attempt to understand under which circumstances the</w:t>
      </w:r>
      <w:r>
        <w:t xml:space="preserve"> </w:t>
      </w:r>
      <w:r>
        <w:t xml:space="preserve">heterogeneity in ES grows larger as the result of an attenuation</w:t>
      </w:r>
      <w:r>
        <w:t xml:space="preserve"> </w:t>
      </w:r>
      <w:r>
        <w:t xml:space="preserve">correction procedure, contrary to claims made in W&amp;D and H&amp;S. To do so,</w:t>
      </w:r>
      <w:r>
        <w:t xml:space="preserve"> </w:t>
      </w:r>
      <w:r>
        <w:t xml:space="preserve">we propose the following inequality, involving</w:t>
      </w:r>
      <w:r>
        <w:t xml:space="preserve"> </w:t>
      </w:r>
      <w:hyperlink w:anchor="eq-ratio_d0">
        <w:r>
          <w:rPr>
            <w:rStyle w:val="Hyperlink"/>
          </w:rPr>
          <w:t xml:space="preserve">Equations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atio_d">
        <w:r>
          <w:rPr>
            <w:rStyle w:val="Hyperlink"/>
          </w:rPr>
          <w:t xml:space="preserve">14</w:t>
        </w:r>
      </w:hyperlink>
      <w:r>
        <w:t xml:space="preserve">.</w:t>
      </w:r>
    </w:p>
    <w:p>
      <w:pPr>
        <w:pStyle w:val="BodyText"/>
      </w:pPr>
      <w:bookmarkStart w:id="56" w:name="eq-ineq_init"/>
      <m:oMathPara>
        <m:oMathParaPr>
          <m:jc m:val="center"/>
        </m:oMathParaPr>
        <m:oMath>
          <m:sSubSup>
            <m:e>
              <m:r>
                <m:t>τ</m:t>
              </m:r>
            </m:e>
            <m:sub>
              <m:sSub>
                <m:e>
                  <m:r>
                    <m:t>δ</m:t>
                  </m:r>
                </m:e>
                <m:sub>
                  <m:r>
                    <m:t>c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&gt;</m:t>
          </m:r>
          <m:sSubSup>
            <m:e>
              <m:r>
                <m:t>τ</m:t>
              </m:r>
            </m:e>
            <m:sub>
              <m:r>
                <m:t>δ</m:t>
              </m:r>
            </m:sub>
            <m:sup>
              <m:r>
                <m:t>2</m:t>
              </m:r>
            </m:sup>
          </m:sSubSup>
          <m:r>
            <m:t> </m:t>
          </m:r>
          <m:r>
            <m:t> </m:t>
          </m:r>
          <m:r>
            <m:t> </m:t>
          </m:r>
          <m:r>
            <m:t> </m:t>
          </m:r>
          <m:r>
            <m:t> 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den>
          </m:f>
          <m:sSubSup>
            <m:e>
              <m:r>
                <m:t>τ</m:t>
              </m:r>
            </m:e>
            <m:sub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&gt;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den>
          </m:f>
          <m:sSubSup>
            <m:e>
              <m:r>
                <m:t>τ</m:t>
              </m:r>
            </m:e>
            <m:sub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15</m:t>
              </m:r>
            </m:e>
          </m:d>
        </m:oMath>
      </m:oMathPara>
      <w:bookmarkEnd w:id="56"/>
    </w:p>
    <w:p>
      <w:pPr>
        <w:pStyle w:val="FirstParagraph"/>
      </w:pPr>
      <w:r>
        <w:t xml:space="preserve">As long as the inequality defined in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holds true, an</w:t>
      </w:r>
      <w:r>
        <w:t xml:space="preserve"> </w:t>
      </w:r>
      <w:r>
        <w:t xml:space="preserve">attenuation correction procedure would lead to larger estimates of ES</w:t>
      </w:r>
      <w:r>
        <w:t xml:space="preserve"> </w:t>
      </w:r>
      <w:r>
        <w:t xml:space="preserve">heterogeneity. Conditions under which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does not hold are</w:t>
      </w:r>
      <w:r>
        <w:t xml:space="preserve"> </w:t>
      </w:r>
      <w:r>
        <w:t xml:space="preserve">conditions under which the claims made in W&amp;D and H&amp;S are met.</w:t>
      </w:r>
      <w:r>
        <w:t xml:space="preserve"> </w:t>
      </w:r>
      <w:r>
        <w:t xml:space="preserve">Unfortunately, the inequality in this form does not convey sufficient</w:t>
      </w:r>
      <w:r>
        <w:t xml:space="preserve"> </w:t>
      </w:r>
      <w:r>
        <w:t xml:space="preserve">information about the conditions under which it can potentially hold. In</w:t>
      </w:r>
      <w:r>
        <w:t xml:space="preserve"> </w:t>
      </w:r>
      <w:r>
        <w:t xml:space="preserve">Appendix A, we rearranged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, so we end up with a form that</w:t>
      </w:r>
      <w:r>
        <w:t xml:space="preserve"> </w:t>
      </w:r>
      <w:r>
        <w:t xml:space="preserve">we can use to actually derive conditions under which ES heterogeneity</w:t>
      </w:r>
      <w:r>
        <w:t xml:space="preserve"> </w:t>
      </w:r>
      <w:r>
        <w:t xml:space="preserve">can be inflated or deflated by differences in score reliability.</w:t>
      </w:r>
    </w:p>
    <w:p>
      <w:pPr>
        <w:pStyle w:val="BodyText"/>
      </w:pPr>
      <w:r>
        <w:t xml:space="preserve">To do so, we had to introduce two additional metrics.</w:t>
      </w:r>
    </w:p>
    <w:p>
      <w:pPr>
        <w:pStyle w:val="BodyText"/>
      </w:pPr>
      <w:bookmarkStart w:id="57" w:name="eq-R1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16</m:t>
              </m:r>
            </m:e>
          </m:d>
        </m:oMath>
      </m:oMathPara>
      <w:bookmarkEnd w:id="57"/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describes the relative size of mean true score variance, compared</w:t>
      </w:r>
      <w:r>
        <w:t xml:space="preserve"> </w:t>
      </w:r>
      <w:r>
        <w:t xml:space="preserve">to the mean observed score variance. This informs us, how much of the</w:t>
      </w:r>
      <w:r>
        <w:t xml:space="preserve"> </w:t>
      </w:r>
      <w:r>
        <w:t xml:space="preserve">mean total score variance can be attributed to mean true score variance.</w:t>
      </w:r>
      <w:r>
        <w:t xml:space="preserve"> </w:t>
      </w:r>
      <w:r>
        <w:t xml:space="preserve">Therefore, this metric is close to the average score reliability. Large</w:t>
      </w:r>
      <w:r>
        <w:t xml:space="preserve"> </w:t>
      </w:r>
      <w:r>
        <w:t xml:space="preserve">values indicate that correcting the individual score variances (or</w:t>
      </w:r>
      <w:r>
        <w:t xml:space="preserve"> </w:t>
      </w:r>
      <w:r>
        <w:t xml:space="preserve">standard deviations for that matter) using the attenuation correction</w:t>
      </w:r>
      <w:r>
        <w:t xml:space="preserve"> </w:t>
      </w:r>
      <w:r>
        <w:t xml:space="preserve">procedure should lead to very little change in ES, as most of the</w:t>
      </w:r>
      <w:r>
        <w:t xml:space="preserve"> </w:t>
      </w:r>
      <w:r>
        <w:t xml:space="preserve">variation observed were due to genuine differences in true scores. Small</w:t>
      </w:r>
      <w:r>
        <w:t xml:space="preserve"> </w:t>
      </w:r>
      <w:r>
        <w:t xml:space="preserve">values indicate the opposite, the observed score variance was due to a</w:t>
      </w:r>
      <w:r>
        <w:t xml:space="preserve"> </w:t>
      </w:r>
      <w:r>
        <w:t xml:space="preserve">larger amount of random error score variance, leading to a stronger</w:t>
      </w:r>
      <w:r>
        <w:t xml:space="preserve"> </w:t>
      </w:r>
      <w:r>
        <w:t xml:space="preserve">correction. The metric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other hand describes in how far the</w:t>
      </w:r>
      <w:r>
        <w:t xml:space="preserve"> </w:t>
      </w:r>
      <w:r>
        <w:t xml:space="preserve">attenuation correction procedure has successfully reduced heterogeneity</w:t>
      </w:r>
      <w:r>
        <w:t xml:space="preserve"> </w:t>
      </w:r>
      <w:r>
        <w:t xml:space="preserve">in score variance</w:t>
      </w:r>
      <w:r>
        <w:t xml:space="preserve"> </w:t>
      </w:r>
      <m:oMath>
        <m:sSubSup>
          <m:e>
            <m:r>
              <m:t>τ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bookmarkStart w:id="58" w:name="eq-R2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17</m:t>
              </m:r>
            </m:e>
          </m:d>
        </m:oMath>
      </m:oMathPara>
      <w:bookmarkEnd w:id="58"/>
    </w:p>
    <w:p>
      <w:pPr>
        <w:pStyle w:val="FirstParagraph"/>
      </w:pPr>
      <w:r>
        <w:t xml:space="preserve">A value of 1 indicates that the heterogeneity in true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exactly as large as the heterogeneity initially</w:t>
      </w:r>
      <w:r>
        <w:t xml:space="preserve"> </w:t>
      </w:r>
      <w:r>
        <w:t xml:space="preserve">observed. Smaller values indicate how much heterogeneity is</w:t>
      </w:r>
      <w:r>
        <w:t xml:space="preserve"> </w:t>
      </w:r>
      <w:r>
        <w:t xml:space="preserve">“</w:t>
      </w:r>
      <w:r>
        <w:t xml:space="preserve">left</w:t>
      </w:r>
      <w:r>
        <w:t xml:space="preserve">”</w:t>
      </w:r>
      <w:r>
        <w:t xml:space="preserve">,</w:t>
      </w:r>
      <w:r>
        <w:t xml:space="preserve"> </w:t>
      </w:r>
      <w:r>
        <w:t xml:space="preserve">after applying an attenuation correction, relative to the initial</w:t>
      </w:r>
      <w:r>
        <w:t xml:space="preserve"> </w:t>
      </w:r>
      <w:r>
        <w:t xml:space="preserve">heterogeneity. This means that a value of .7 indicates that about 70% of</w:t>
      </w:r>
      <w:r>
        <w:t xml:space="preserve"> </w:t>
      </w:r>
      <w:r>
        <w:t xml:space="preserve">heterogeneity in score variance remains, even after correcting for</w:t>
      </w:r>
      <w:r>
        <w:t xml:space="preserve"> </w:t>
      </w:r>
      <w:r>
        <w:t xml:space="preserve">differences in score reliability. As only 30% of score variance</w:t>
      </w:r>
      <w:r>
        <w:t xml:space="preserve"> </w:t>
      </w:r>
      <w:r>
        <w:t xml:space="preserve">heterogeneity could be removed, this would imply that differences in</w:t>
      </w:r>
      <w:r>
        <w:t xml:space="preserve"> </w:t>
      </w:r>
      <w:r>
        <w:t xml:space="preserve">error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E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were responsible for less than a third</w:t>
      </w:r>
      <w:r>
        <w:t xml:space="preserve"> </w:t>
      </w:r>
      <w:r>
        <w:t xml:space="preserve">of the heterogeneity in score variances found. On the contrary, more</w:t>
      </w:r>
      <w:r>
        <w:t xml:space="preserve"> </w:t>
      </w:r>
      <w:r>
        <w:t xml:space="preserve">than two thirds of heterogeneity could be attributed to actual</w:t>
      </w:r>
      <w:r>
        <w:t xml:space="preserve"> </w:t>
      </w:r>
      <w:r>
        <w:t xml:space="preserve">differences in how the underlying true scores are distributed across</w:t>
      </w:r>
      <w:r>
        <w:t xml:space="preserve"> </w:t>
      </w:r>
      <w:r>
        <w:t xml:space="preserve">samples.</w:t>
      </w:r>
    </w:p>
    <w:p>
      <w:pPr>
        <w:pStyle w:val="BodyText"/>
      </w:pPr>
      <w:r>
        <w:t xml:space="preserve">Concerning the re-arranged inequality from Appendix A, we identify one</w:t>
      </w:r>
      <w:r>
        <w:t xml:space="preserve"> </w:t>
      </w:r>
      <w:r>
        <w:t xml:space="preserve">sufficient but not necessary condition or rule described in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.</w:t>
      </w:r>
    </w:p>
    <w:p>
      <w:pPr>
        <w:pStyle w:val="BodyText"/>
      </w:pPr>
      <w:bookmarkStart w:id="59" w:name="eq-ineq_short"/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1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≤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18</m:t>
              </m:r>
            </m:e>
          </m:d>
        </m:oMath>
      </m:oMathPara>
      <w:bookmarkEnd w:id="59"/>
    </w:p>
    <w:p>
      <w:pPr>
        <w:pStyle w:val="FirstParagraph"/>
      </w:pPr>
      <w:r>
        <w:t xml:space="preserve">With sufficient but not necessary we mean that, as long as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holds, an attenuation correction will inevitably increase</w:t>
      </w:r>
      <w:r>
        <w:t xml:space="preserve"> </w:t>
      </w:r>
      <w:r>
        <w:t xml:space="preserve">ES heterogeneity. However, if the inequality does not hold, it is not</w:t>
      </w:r>
      <w:r>
        <w:t xml:space="preserve"> </w:t>
      </w:r>
      <w:r>
        <w:t xml:space="preserve">guaranteed that the attenuation correction can decrease ES</w:t>
      </w:r>
      <w:r>
        <w:t xml:space="preserve"> </w:t>
      </w:r>
      <w:r>
        <w:t xml:space="preserve">heterogeneity. Whether ES heterogeneity can be decreased depends on</w:t>
      </w:r>
      <w:r>
        <w:t xml:space="preserve"> </w:t>
      </w:r>
      <w:r>
        <w:t xml:space="preserve">additional parameters, that we left out of this short form, but can be</w:t>
      </w:r>
      <w:r>
        <w:t xml:space="preserve"> </w:t>
      </w:r>
      <w:r>
        <w:t xml:space="preserve">found, accompanied by a more detailed description, in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,</w:t>
      </w:r>
      <w:r>
        <w:t xml:space="preserve"> </w:t>
      </w:r>
      <w:r>
        <w:t xml:space="preserve">Appendix A.</w:t>
      </w:r>
    </w:p>
    <w:p>
      <w:pPr>
        <w:pStyle w:val="BodyText"/>
      </w:pPr>
      <w:r>
        <w:t xml:space="preserve">As long as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is smaller or equal compared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bound to hold true. This means that as long as the average score</w:t>
      </w:r>
      <w:r>
        <w:t xml:space="preserve"> </w:t>
      </w:r>
      <w:r>
        <w:t xml:space="preserve">reliability, to the power of 3, does not exceed the relative remaining</w:t>
      </w:r>
      <w:r>
        <w:t xml:space="preserve"> </w:t>
      </w:r>
      <w:r>
        <w:t xml:space="preserve">variance heterogeneity after the attenuation correction,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not violated. For example, assuming average score reliability is</w:t>
      </w:r>
      <w:r>
        <w:t xml:space="preserve"> </w:t>
      </w:r>
      <w:r>
        <w:t xml:space="preserve">about .8, the heterogeneity in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needs to make up less than</w:t>
      </w:r>
      <w:r>
        <w:t xml:space="preserve"> </w:t>
      </w:r>
      <w:r>
        <w:t xml:space="preserve">51.2%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p>
          <m:e>
            <m:r>
              <m:t>.8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.512</m:t>
        </m:r>
      </m:oMath>
      <w:r>
        <w:t xml:space="preserve">) of the heterogeneity in total score</w:t>
      </w:r>
      <w:r>
        <w:t xml:space="preserve"> </w:t>
      </w:r>
      <w:r>
        <w:t xml:space="preserve">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.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.8</m:t>
        </m:r>
      </m:oMath>
      <w:r>
        <w:t xml:space="preserve">, as long as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.512</m:t>
        </m:r>
      </m:oMath>
      <w:r>
        <w:t xml:space="preserve">, the</w:t>
      </w:r>
      <w:r>
        <w:t xml:space="preserve"> </w:t>
      </w:r>
      <w:r>
        <w:t xml:space="preserve">claims made in W&amp;D and H&amp;S can not hold.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essentially describes the relative size of mean score variance</w:t>
      </w:r>
      <w:r>
        <w:t xml:space="preserve"> </w:t>
      </w:r>
      <w:r>
        <w:t xml:space="preserve">after the attenuation correction, 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essentially describes the</w:t>
      </w:r>
      <w:r>
        <w:t xml:space="preserve"> </w:t>
      </w:r>
      <w:r>
        <w:t xml:space="preserve">relative size of score variance heterogeneity after the attenuation</w:t>
      </w:r>
      <w:r>
        <w:t xml:space="preserve"> </w:t>
      </w:r>
      <w:r>
        <w:t xml:space="preserve">correction. Therefore,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states the following regarding the</w:t>
      </w:r>
      <w:r>
        <w:t xml:space="preserve"> </w:t>
      </w:r>
      <w:r>
        <w:t xml:space="preserve">change in mean value and heterogeneity due to the correction: ES</w:t>
      </w:r>
      <w:r>
        <w:t xml:space="preserve"> </w:t>
      </w:r>
      <w:r>
        <w:t xml:space="preserve">heterogeneity will always be increased, as long as the remaining</w:t>
      </w:r>
      <w:r>
        <w:t xml:space="preserve"> </w:t>
      </w:r>
      <w:r>
        <w:t xml:space="preserve">proportion of heterogeneity in score variance is not substantially</w:t>
      </w:r>
      <w:r>
        <w:t xml:space="preserve"> </w:t>
      </w:r>
      <w:r>
        <w:t xml:space="preserve">smaller than the remaining proportion of its mean value.</w:t>
      </w:r>
    </w:p>
    <w:p>
      <w:pPr>
        <w:pStyle w:val="BodyText"/>
      </w:pPr>
      <w:r>
        <w:t xml:space="preserve">As long as there are substantial differences in the true score variance</w:t>
      </w:r>
      <w:r>
        <w:t xml:space="preserve"> </w:t>
      </w:r>
      <w:r>
        <w:t xml:space="preserve">across administrations, it is unlikely that an attenuation correction</w:t>
      </w:r>
      <w:r>
        <w:t xml:space="preserve"> </w:t>
      </w:r>
      <w:r>
        <w:t xml:space="preserve">can actually produce such a low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Generally speaking,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largely</w:t>
      </w:r>
      <w:r>
        <w:t xml:space="preserve"> </w:t>
      </w:r>
      <w:r>
        <w:t xml:space="preserve">depends on the relative measurement precision. If measurements were made</w:t>
      </w:r>
      <w:r>
        <w:t xml:space="preserve"> </w:t>
      </w:r>
      <w:r>
        <w:t xml:space="preserve">more precisely, average score reliability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be higher. On</w:t>
      </w:r>
      <w:r>
        <w:t xml:space="preserve"> </w:t>
      </w:r>
      <w:r>
        <w:t xml:space="preserve">the other hand,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depends on how different the measurement precision</w:t>
      </w:r>
      <w:r>
        <w:t xml:space="preserve"> </w:t>
      </w:r>
      <w:r>
        <w:t xml:space="preserve">was at the individual administrations, but also how different the</w:t>
      </w:r>
      <w:r>
        <w:t xml:space="preserve"> </w:t>
      </w:r>
      <w:r>
        <w:t xml:space="preserve">individual administrations sites are regarding their true score</w:t>
      </w:r>
      <w:r>
        <w:t xml:space="preserve"> </w:t>
      </w:r>
      <w:r>
        <w:t xml:space="preserve">variance.</w:t>
      </w:r>
    </w:p>
    <w:p>
      <w:pPr>
        <w:pStyle w:val="BodyText"/>
      </w:pPr>
      <w:r>
        <w:t xml:space="preserve">In our example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.8</m:t>
        </m:r>
      </m:oMath>
      <w:r>
        <w:t xml:space="preserve">, the true score variance is 4 times as</w:t>
      </w:r>
      <w:r>
        <w:t xml:space="preserve"> </w:t>
      </w:r>
      <w:r>
        <w:t xml:space="preserve">large as the error score variance. However, for the attenuation</w:t>
      </w:r>
      <w:r>
        <w:t xml:space="preserve"> </w:t>
      </w:r>
      <w:r>
        <w:t xml:space="preserve">correction to reduce ES heterogeneity, the smaller error score variance</w:t>
      </w:r>
      <w:r>
        <w:t xml:space="preserve"> </w:t>
      </w:r>
      <w:r>
        <w:t xml:space="preserve">would need to account for almost 50 % of heterogeneity in score</w:t>
      </w:r>
      <w:r>
        <w:t xml:space="preserve"> </w:t>
      </w:r>
      <w:r>
        <w:t xml:space="preserve">variance. This asymmetry grows even larger, as the average score</w:t>
      </w:r>
      <w:r>
        <w:t xml:space="preserve"> </w:t>
      </w:r>
      <w:r>
        <w:t xml:space="preserve">reliability grows larger. This demonstrates that the individual size of</w:t>
      </w:r>
      <w:r>
        <w:t xml:space="preserve"> </w:t>
      </w:r>
      <w:r>
        <w:t xml:space="preserve">either mean score variance component or its heterogeneity is not of</w:t>
      </w:r>
      <w:r>
        <w:t xml:space="preserve"> </w:t>
      </w:r>
      <w:r>
        <w:t xml:space="preserve">importance. Instead, the ratio of these components determine whether</w:t>
      </w:r>
      <w:r>
        <w:t xml:space="preserve"> </w:t>
      </w:r>
      <w:r>
        <w:t xml:space="preserve">heterogeneity can decrease after an attenuation correction.</w:t>
      </w:r>
    </w:p>
    <w:p>
      <w:pPr>
        <w:pStyle w:val="BodyText"/>
      </w:pPr>
      <w:r>
        <w:t xml:space="preserve">It is important to reiterate that the condition in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only</w:t>
      </w:r>
      <w:r>
        <w:t xml:space="preserve"> </w:t>
      </w:r>
      <w:r>
        <w:t xml:space="preserve">describes under which conditions the inequality is guaranteed to hold,</w:t>
      </w:r>
      <w:r>
        <w:t xml:space="preserve"> </w:t>
      </w:r>
      <w:r>
        <w:t xml:space="preserve">no matter what value other parameters like the mean value of</w:t>
      </w:r>
      <w:r>
        <w:t xml:space="preserve"> </w:t>
      </w:r>
      <m:oMath>
        <m:r>
          <m:t>M</m:t>
        </m:r>
        <m:r>
          <m:t>D</m:t>
        </m:r>
      </m:oMath>
      <w:r>
        <w:t xml:space="preserve"> </w:t>
      </w:r>
      <w:r>
        <w:t xml:space="preserve">or its</w:t>
      </w:r>
      <w:r>
        <w:t xml:space="preserve"> </w:t>
      </w:r>
      <w:r>
        <w:t xml:space="preserve">heterogeneity assume. This means that, if the condition in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is violated, it is by no means guaranteed that an</w:t>
      </w:r>
      <w:r>
        <w:t xml:space="preserve"> </w:t>
      </w:r>
      <w:r>
        <w:t xml:space="preserve">attenuation correction procedure would actually reduce heterogeneity in</w:t>
      </w:r>
      <w:r>
        <w:t xml:space="preserve"> </w:t>
      </w:r>
      <w:r>
        <w:t xml:space="preserve">ES. Thereby, inference made from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is asymmetrical. While</w:t>
      </w:r>
      <w:r>
        <w:t xml:space="preserve"> </w:t>
      </w:r>
      <w:r>
        <w:t xml:space="preserve">we know, if the inequality holds, heterogeneity in corrected ES will be</w:t>
      </w:r>
      <w:r>
        <w:t xml:space="preserve"> </w:t>
      </w:r>
      <w:r>
        <w:t xml:space="preserve">larger than heterogeneity in uncorrected ES, we can’t be certain that</w:t>
      </w:r>
      <w:r>
        <w:t xml:space="preserve"> </w:t>
      </w:r>
      <w:r>
        <w:t xml:space="preserve">the opposite is true if the inequality does not hold.</w:t>
      </w:r>
    </w:p>
    <w:bookmarkEnd w:id="60"/>
    <w:bookmarkStart w:id="64" w:name="re-analysis-of-archival-data-1"/>
    <w:p>
      <w:pPr>
        <w:pStyle w:val="Heading3"/>
      </w:pPr>
      <w:r>
        <w:t xml:space="preserve">Re-analysis of archival data</w:t>
      </w:r>
    </w:p>
    <w:p>
      <w:pPr>
        <w:pStyle w:val="FirstParagraph"/>
      </w:pPr>
      <w:hyperlink w:anchor="tbl-tau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showed that for all phenomena, for which we identified</w:t>
      </w:r>
      <w:r>
        <w:t xml:space="preserve"> </w:t>
      </w:r>
      <w:r>
        <w:t xml:space="preserve">statistically significant ES heterogeneity, the heterogeneity was even</w:t>
      </w:r>
      <w:r>
        <w:t xml:space="preserve"> </w:t>
      </w:r>
      <w:r>
        <w:t xml:space="preserve">larger after the attenuation correction procedure. Here, we will</w:t>
      </w:r>
      <w:r>
        <w:t xml:space="preserve"> </w:t>
      </w:r>
      <w:r>
        <w:t xml:space="preserve">re-analyse the data, estimating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each phenomenon</w:t>
      </w:r>
      <w:r>
        <w:t xml:space="preserve"> </w:t>
      </w:r>
      <w:r>
        <w:t xml:space="preserve">respectively. Therein, we not only show that our claims derived from</w:t>
      </w:r>
      <w:r>
        <w:t xml:space="preserve"> </w:t>
      </w:r>
      <w:r>
        <w:t xml:space="preserve">analytical arguments hold up in empirical assessment, but also</w:t>
      </w:r>
      <w:r>
        <w:t xml:space="preserve"> </w:t>
      </w:r>
      <w:r>
        <w:t xml:space="preserve">demonstrate how the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help understand how score</w:t>
      </w:r>
      <w:r>
        <w:t xml:space="preserve"> </w:t>
      </w:r>
      <w:r>
        <w:t xml:space="preserve">reliability affected ES heterogeneity in practice.</w:t>
      </w:r>
    </w:p>
    <w:bookmarkStart w:id="61" w:name="sec-methods2"/>
    <w:p>
      <w:pPr>
        <w:pStyle w:val="Heading4"/>
      </w:pPr>
      <w:r>
        <w:t xml:space="preserve">Methods</w:t>
      </w:r>
    </w:p>
    <w:p>
      <w:pPr>
        <w:pStyle w:val="FirstParagraph"/>
      </w:pPr>
      <w:r>
        <w:t xml:space="preserve">Estimation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requires estimates of meta-analytic mean</w:t>
      </w:r>
      <w:r>
        <w:t xml:space="preserve"> </w:t>
      </w:r>
      <w:r>
        <w:t xml:space="preserve">and heterogeneity of both the total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the</w:t>
      </w:r>
      <w:r>
        <w:t xml:space="preserve"> </w:t>
      </w:r>
      <w:r>
        <w:t xml:space="preserve">true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. Elsewhere, we proposed the method</w:t>
      </w:r>
      <w:r>
        <w:t xml:space="preserve"> </w:t>
      </w:r>
      <w:r>
        <w:t xml:space="preserve">Boot-Err</w:t>
      </w:r>
      <w:r>
        <w:rPr>
          <w:vertAlign w:val="superscript"/>
        </w:rPr>
        <w:t xml:space="preserve">47</w:t>
      </w:r>
      <w:r>
        <w:t xml:space="preserve"> </w:t>
      </w:r>
      <w:r>
        <w:t xml:space="preserve">as an alternative method to test for and</w:t>
      </w:r>
      <w:r>
        <w:t xml:space="preserve"> </w:t>
      </w:r>
      <w:r>
        <w:t xml:space="preserve">estimate the differences in error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E</m:t>
            </m:r>
          </m:sub>
          <m:sup>
            <m:r>
              <m:t>2</m:t>
            </m:r>
          </m:sup>
        </m:sSubSup>
      </m:oMath>
      <w:r>
        <w:t xml:space="preserve">. Among</w:t>
      </w:r>
      <w:r>
        <w:t xml:space="preserve"> </w:t>
      </w:r>
      <w:r>
        <w:t xml:space="preserve">other things, in Beinhauer et al.</w:t>
      </w:r>
      <w:r>
        <w:rPr>
          <w:vertAlign w:val="superscript"/>
        </w:rPr>
        <w:t xml:space="preserve">47</w:t>
      </w:r>
      <w:r>
        <w:t xml:space="preserve"> </w:t>
      </w:r>
      <w:r>
        <w:t xml:space="preserve">we deliver detailed</w:t>
      </w:r>
      <w:r>
        <w:t xml:space="preserve"> </w:t>
      </w:r>
      <w:r>
        <w:t xml:space="preserve">instructions on how estimates for mean and heterogeneity of total score</w:t>
      </w:r>
      <w:r>
        <w:t xml:space="preserve"> </w:t>
      </w:r>
      <w:r>
        <w:t xml:space="preserve">variance, and the score variance components can be derived. This means</w:t>
      </w:r>
      <w:r>
        <w:t xml:space="preserve"> </w:t>
      </w:r>
      <w:r>
        <w:t xml:space="preserve">that Boot-Err can be used to generate all estimates required for</w:t>
      </w:r>
      <w:r>
        <w:t xml:space="preserve"> </w:t>
      </w:r>
      <w:r>
        <w:t xml:space="preserve">computation of the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 Boot-Err makes use of meta-analytic techniques and bootstrap</w:t>
      </w:r>
      <w:r>
        <w:t xml:space="preserve"> </w:t>
      </w:r>
      <w:r>
        <w:t xml:space="preserve">sampling, we perform analyses using the packages</w:t>
      </w:r>
      <w:r>
        <w:t xml:space="preserve"> </w:t>
      </w:r>
      <w:r>
        <w:rPr>
          <w:i/>
          <w:iCs/>
        </w:rPr>
        <w:t xml:space="preserve">metafor</w:t>
      </w:r>
      <w:r>
        <w:t xml:space="preserve">, version</w:t>
      </w:r>
      <w:r>
        <w:t xml:space="preserve"> </w:t>
      </w:r>
      <w:r>
        <w:t xml:space="preserve">4.8-0</w:t>
      </w:r>
      <w:r>
        <w:rPr>
          <w:vertAlign w:val="superscript"/>
        </w:rPr>
        <w:t xml:space="preserve">37</w:t>
      </w:r>
      <w:r>
        <w:t xml:space="preserve">, and</w:t>
      </w:r>
      <w:r>
        <w:t xml:space="preserve"> </w:t>
      </w:r>
      <w:r>
        <w:rPr>
          <w:i/>
          <w:iCs/>
        </w:rPr>
        <w:t xml:space="preserve">boot</w:t>
      </w:r>
      <w:r>
        <w:t xml:space="preserve">, version 1.3-31</w:t>
      </w:r>
      <w:r>
        <w:rPr>
          <w:vertAlign w:val="superscript"/>
        </w:rPr>
        <w:t xml:space="preserve">52</w:t>
      </w:r>
      <w:r>
        <w:t xml:space="preserve">, in the statistical</w:t>
      </w:r>
      <w:r>
        <w:t xml:space="preserve"> </w:t>
      </w:r>
      <w:r>
        <w:t xml:space="preserve">programming language</w:t>
      </w:r>
      <w:r>
        <w:t xml:space="preserve"> </w:t>
      </w:r>
      <w:r>
        <w:rPr>
          <w:i/>
          <w:iCs/>
        </w:rPr>
        <w:t xml:space="preserve">R</w:t>
      </w:r>
      <w:r>
        <w:t xml:space="preserve">, version 4.4.2</w:t>
      </w:r>
      <w:r>
        <w:rPr>
          <w:vertAlign w:val="superscript"/>
        </w:rPr>
        <w:t xml:space="preserve">48</w:t>
      </w:r>
      <w:r>
        <w:t xml:space="preserve">.</w:t>
      </w:r>
    </w:p>
    <w:bookmarkEnd w:id="61"/>
    <w:bookmarkStart w:id="63" w:name="results-1"/>
    <w:p>
      <w:pPr>
        <w:pStyle w:val="Heading4"/>
      </w:pPr>
      <w:r>
        <w:t xml:space="preserve">Results</w:t>
      </w:r>
    </w:p>
    <w:p>
      <w:pPr>
        <w:pStyle w:val="FirstParagraph"/>
      </w:pPr>
      <w:hyperlink w:anchor="tbl-R1R2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reports the meta-analytic estimates of observed and true score</w:t>
      </w:r>
      <w:r>
        <w:t xml:space="preserve"> </w:t>
      </w:r>
      <w:r>
        <w:t xml:space="preserve">variances, including their heterogeneity and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all 12 phenomena. We see that for ten out of 12 phenomena, the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metric is larger than the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metric. Additionally, we observe</w:t>
      </w:r>
      <w:r>
        <w:t xml:space="preserve"> </w:t>
      </w:r>
      <w:r>
        <w:t xml:space="preserve">that across eight phenomena,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larger than .96. This implies that</w:t>
      </w:r>
      <w:r>
        <w:t xml:space="preserve"> </w:t>
      </w:r>
      <w:r>
        <w:t xml:space="preserve">of the heterogeneity observed in score variances, 97% or more could not</w:t>
      </w:r>
      <w:r>
        <w:t xml:space="preserve"> </w:t>
      </w:r>
      <w:r>
        <w:t xml:space="preserve">be explained by differences in random error introduced by the measuring</w:t>
      </w:r>
      <w:r>
        <w:t xml:space="preserve"> </w:t>
      </w:r>
      <w:r>
        <w:t xml:space="preserve">instrument, but by genuine differences in the underlying distribution.</w:t>
      </w:r>
    </w:p>
    <w:p>
      <w:pPr>
        <w:pStyle w:val="BodyText"/>
      </w:pPr>
      <w:r>
        <w:t xml:space="preserve">For the two exceptions in</w:t>
      </w:r>
      <w:r>
        <w:t xml:space="preserve"> </w:t>
      </w:r>
      <w:hyperlink w:anchor="tbl-tauES">
        <w:r>
          <w:rPr>
            <w:rStyle w:val="Hyperlink"/>
          </w:rPr>
          <w:t xml:space="preserve">Table 2</w:t>
        </w:r>
      </w:hyperlink>
      <w:r>
        <w:t xml:space="preserve">, those phenomena where the</w:t>
      </w:r>
      <w:r>
        <w:t xml:space="preserve"> </w:t>
      </w:r>
      <w:r>
        <w:t xml:space="preserve">attenuation correction procedure actually led to a decrease in ES</w:t>
      </w:r>
      <w:r>
        <w:t xml:space="preserve"> </w:t>
      </w:r>
      <w:r>
        <w:t xml:space="preserve">heterogeneity (RRR9 (Behaviour) and ML5 - Shnabel (RPP)), we find that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. This clearly contradicts our interpretation</w:t>
      </w:r>
      <w:r>
        <w:t xml:space="preserve"> </w:t>
      </w:r>
      <w:r>
        <w:t xml:space="preserve">of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. As long as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</m:oMath>
      <w:r>
        <w:t xml:space="preserve">, we expect a</w:t>
      </w:r>
      <w:r>
        <w:t xml:space="preserve"> </w:t>
      </w:r>
      <w:r>
        <w:t xml:space="preserve">correction procedure to increase effect size heterogeneity. However, we</w:t>
      </w:r>
      <w:r>
        <w:t xml:space="preserve"> </w:t>
      </w:r>
      <w:r>
        <w:t xml:space="preserve">recommend caution when interpreting both the change and the direction of</w:t>
      </w:r>
      <w:r>
        <w:t xml:space="preserve"> </w:t>
      </w:r>
      <w:r>
        <w:t xml:space="preserve">said change for these two projects. The significance test for the ES</w:t>
      </w:r>
      <w:r>
        <w:t xml:space="preserve"> </w:t>
      </w:r>
      <w:r>
        <w:t xml:space="preserve">heterogeneity was not significant, both before and after the correction.</w:t>
      </w:r>
      <w:r>
        <w:t xml:space="preserve"> </w:t>
      </w:r>
      <w:r>
        <w:t xml:space="preserve">Since either the heterogeneity was so small or the sample size so low</w:t>
      </w:r>
      <w:r>
        <w:t xml:space="preserve"> </w:t>
      </w:r>
      <w:r>
        <w:t xml:space="preserve">that the heterogeneity could not be statistically distinguished from</w:t>
      </w:r>
      <w:r>
        <w:t xml:space="preserve"> </w:t>
      </w:r>
      <w:r>
        <w:t xml:space="preserve">zero, most likely, the reduction in heterogeneity is better explained by</w:t>
      </w:r>
      <w:r>
        <w:t xml:space="preserve"> </w:t>
      </w:r>
      <w:r>
        <w:t xml:space="preserve">imprecise estimation than an actual reduction of heterogeneity.</w:t>
      </w:r>
    </w:p>
    <w:p>
      <w:pPr>
        <w:pStyle w:val="BodyText"/>
      </w:pPr>
      <w:r>
        <w:t xml:space="preserve">Lastly, for two out of the 12 phenomena, ML5 - Albarracin and ML5 -</w:t>
      </w:r>
      <w:r>
        <w:t xml:space="preserve"> </w:t>
      </w:r>
      <w:r>
        <w:t xml:space="preserve">Shnabel (Rev), we find</w:t>
      </w:r>
      <w:r>
        <w:t xml:space="preserve"> </w:t>
      </w:r>
      <m:oMath>
        <m:sSub>
          <m:e>
            <m:r>
              <m:t>τ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of 0. Therefore, the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metric could not be computed, as the denominator would have been zero.</w:t>
      </w:r>
      <w:r>
        <w:t xml:space="preserve"> </w:t>
      </w:r>
      <w:r>
        <w:t xml:space="preserve">However, we also did not identify statistically significant</w:t>
      </w:r>
      <w:r>
        <w:t xml:space="preserve"> </w:t>
      </w:r>
      <w:r>
        <w:t xml:space="preserve">heterogeneity in score reliability across replications, nor ES</w:t>
      </w:r>
      <w:r>
        <w:t xml:space="preserve"> </w:t>
      </w:r>
      <w:r>
        <w:t xml:space="preserve">heterogeneity. The phenomena were assessed with a particularly low</w:t>
      </w:r>
      <w:r>
        <w:t xml:space="preserve"> </w:t>
      </w:r>
      <w:r>
        <w:t xml:space="preserve">number of replications (9 and 8 respectively). Estimation precision for</w:t>
      </w:r>
      <w:r>
        <w:t xml:space="preserve"> </w:t>
      </w:r>
      <w:r>
        <w:t xml:space="preserve">heterogeneity in variance components, even more so than for ES, largely</w:t>
      </w:r>
      <w:r>
        <w:t xml:space="preserve"> </w:t>
      </w:r>
      <w:r>
        <w:t xml:space="preserve">depends on the sample size. Two alternative explanations for this</w:t>
      </w:r>
      <w:r>
        <w:t xml:space="preserve"> </w:t>
      </w:r>
      <w:r>
        <w:t xml:space="preserve">observation are available: either, there is no heterogeneity in score</w:t>
      </w:r>
      <w:r>
        <w:t xml:space="preserve"> </w:t>
      </w:r>
      <w:r>
        <w:t xml:space="preserve">variances across replications. In that case, there is also no</w:t>
      </w:r>
      <w:r>
        <w:t xml:space="preserve"> </w:t>
      </w:r>
      <w:r>
        <w:t xml:space="preserve">heterogeneity that could be broken down into true and error score</w:t>
      </w:r>
      <w:r>
        <w:t xml:space="preserve"> </w:t>
      </w:r>
      <w:r>
        <w:t xml:space="preserve">variance heterogeneity. Alternatively, the low sample size led to</w:t>
      </w:r>
      <w:r>
        <w:t xml:space="preserve"> </w:t>
      </w:r>
      <w:r>
        <w:t xml:space="preserve">implausible estimates in both true and total score variance</w:t>
      </w:r>
      <w:r>
        <w:t xml:space="preserve"> </w:t>
      </w:r>
      <w:r>
        <w:t xml:space="preserve">heterogeneity and subsequently to an implausible estimate of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Meta-analytic estimates, especially those concerning score variance</w:t>
      </w:r>
      <w:r>
        <w:t xml:space="preserve"> </w:t>
      </w:r>
      <w:r>
        <w:t xml:space="preserve">components such as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should generally be interpreted with caution</w:t>
      </w:r>
      <w:r>
        <w:t xml:space="preserve"> </w:t>
      </w:r>
      <w:r>
        <w:t xml:space="preserve">if the sample size was particularly low.</w:t>
      </w:r>
    </w:p>
    <w:p>
      <w:pPr>
        <w:pStyle w:val="BodyText"/>
      </w:pPr>
      <w:r>
        <w:t xml:space="preserve">Generally,</w:t>
      </w:r>
      <w:r>
        <w:t xml:space="preserve"> </w:t>
      </w:r>
      <w:hyperlink w:anchor="tbl-R1R2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implies that for none of the measurements</w:t>
      </w:r>
      <w:r>
        <w:t xml:space="preserve"> </w:t>
      </w:r>
      <w:r>
        <w:t xml:space="preserve">concerning these phenomena, the heterogeneity in observed score</w:t>
      </w:r>
      <w:r>
        <w:t xml:space="preserve"> </w:t>
      </w:r>
      <w:r>
        <w:t xml:space="preserve">variances could be substantially explained by differences in measurement</w:t>
      </w:r>
      <w:r>
        <w:t xml:space="preserve"> </w:t>
      </w:r>
      <w:r>
        <w:t xml:space="preserve">quality. For all phenomena,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was larger than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, implying that</w:t>
      </w:r>
      <w:r>
        <w:t xml:space="preserve"> </w:t>
      </w:r>
      <w:r>
        <w:t xml:space="preserve">an attenuation correction procedure could not reduce ES heterogeneity in</w:t>
      </w:r>
      <w:r>
        <w:t xml:space="preserve"> </w:t>
      </w:r>
      <w:r>
        <w:t xml:space="preserve">any of these cases. The results in</w:t>
      </w:r>
      <w:r>
        <w:t xml:space="preserve"> </w:t>
      </w:r>
      <w:hyperlink w:anchor="tbl-tau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agree with this</w:t>
      </w:r>
      <w:r>
        <w:t xml:space="preserve"> </w:t>
      </w:r>
      <w:r>
        <w:t xml:space="preserve">conclusion, as no phenomena could be identified where statistically</w:t>
      </w:r>
      <w:r>
        <w:t xml:space="preserve"> </w:t>
      </w:r>
      <w:r>
        <w:t xml:space="preserve">significant ES heterogeneity was accompanied by a reduction in</w:t>
      </w:r>
      <w:r>
        <w:t xml:space="preserve"> </w:t>
      </w:r>
      <w:r>
        <w:t xml:space="preserve">differences due to the correction.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R1R2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Re-analysis concerning metrics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MASC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$\hat{\mu}_{\sigma^2_X}$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$\hat{\mu}_{\sigma^2_T}$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$\hat{\tau}_{\sigma^2_X}$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$\hat{\tau}_{\sigma^2_T}$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R_1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R_2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Husnu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3.328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2.717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0.496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0.493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0.989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 Math)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1.741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1.629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0.981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(Art)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0.198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0.197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0.886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0.993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Albarracin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0.013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-Inf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Schnabel (RPP)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0.699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0.194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0.776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0.989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Shnabel (Rev.)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1.051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0.874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-Inf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(Anxiety)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1.150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1.041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0.252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0.248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0.966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(Behaviour)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0.689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0.513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0.964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(Photo)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0.482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0.799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0.986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(Criminal)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2.194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1.864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0.759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0.747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0.970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(Behaviour)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2.729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1.738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0.407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0.363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0.637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0.797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(Ronald)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1.877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1.387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0.340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0.318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0.739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0.875</w:t>
                  </w:r>
                </w:p>
              </w:tc>
            </w:tr>
          </w:tbl>
          <w:bookmarkEnd w:id="62"/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is the back-transformed meta-analytic</w:t>
      </w:r>
      <w:r>
        <w:t xml:space="preserve"> </w:t>
      </w:r>
      <w:r>
        <w:t xml:space="preserve">estimate of score variance;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sSubSup>
              <m:e>
                <m:r>
                  <m:t>σ</m:t>
                </m:r>
              </m:e>
              <m:sub>
                <m:r>
                  <m:t>T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back-transformed meta-analytic estimate of score variance;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sSub>
              <m:e>
                <m:r>
                  <m:t>μ</m:t>
                </m:r>
              </m:e>
              <m:sub>
                <m:sSubSup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  <m:sup>
                    <m:r>
                      <m:t>2</m:t>
                    </m:r>
                  </m:sup>
                </m:sSubSup>
              </m:sub>
            </m:sSub>
          </m:sub>
        </m:sSub>
      </m:oMath>
      <w:r>
        <w:t xml:space="preserve"> </w:t>
      </w:r>
      <w:r>
        <w:t xml:space="preserve">is the back-transformed estimate of</w:t>
      </w:r>
      <w:r>
        <w:t xml:space="preserve"> </w:t>
      </w:r>
      <w:r>
        <w:t xml:space="preserve">heterogeneity in score variance;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represents</w:t>
      </w:r>
      <w:r>
        <w:t xml:space="preserve"> </w:t>
      </w:r>
      <w:r>
        <w:t xml:space="preserve">the estimate of heterogeneity in true score variance.</w:t>
      </w:r>
    </w:p>
    <w:bookmarkEnd w:id="63"/>
    <w:bookmarkEnd w:id="64"/>
    <w:bookmarkEnd w:id="65"/>
    <w:bookmarkStart w:id="6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examined meta-analytic heterogeneity in standardised mean</w:t>
      </w:r>
      <w:r>
        <w:t xml:space="preserve"> </w:t>
      </w:r>
      <w:r>
        <w:t xml:space="preserve">differences. Since score reliability is often discussed as a source for</w:t>
      </w:r>
      <w:r>
        <w:t xml:space="preserve"> </w:t>
      </w:r>
      <w:r>
        <w:t xml:space="preserve">such heterogeneity, we estimated the heterogeneity before and after</w:t>
      </w:r>
      <w:r>
        <w:t xml:space="preserve"> </w:t>
      </w:r>
      <w:r>
        <w:t xml:space="preserve">correcting for differences in reliability coefficients using an</w:t>
      </w:r>
      <w:r>
        <w:t xml:space="preserve"> </w:t>
      </w:r>
      <w:r>
        <w:t xml:space="preserve">attenuation correction procedure. While we initially observed</w:t>
      </w:r>
      <w:r>
        <w:t xml:space="preserve"> </w:t>
      </w:r>
      <w:r>
        <w:t xml:space="preserve">heterogeneity in score reliability across almost all measuring scales,</w:t>
      </w:r>
      <w:r>
        <w:t xml:space="preserve"> </w:t>
      </w:r>
      <w:r>
        <w:t xml:space="preserve">the extent of this heterogeneity was very small across all scales. This</w:t>
      </w:r>
      <w:r>
        <w:t xml:space="preserve"> </w:t>
      </w:r>
      <w:r>
        <w:t xml:space="preserve">initial finding already implies that differences in score reliability</w:t>
      </w:r>
      <w:r>
        <w:t xml:space="preserve"> </w:t>
      </w:r>
      <w:r>
        <w:t xml:space="preserve">can only have a tiny impact on ES heterogeneity, if any.</w:t>
      </w:r>
    </w:p>
    <w:p>
      <w:pPr>
        <w:pStyle w:val="BodyText"/>
      </w:pPr>
      <w:r>
        <w:t xml:space="preserve">This implication fits our subsequent results, as we found that a) in the</w:t>
      </w:r>
      <w:r>
        <w:t xml:space="preserve"> </w:t>
      </w:r>
      <w:r>
        <w:t xml:space="preserve">majority of cases, the change in ES heterogeneity is small to</w:t>
      </w:r>
      <w:r>
        <w:t xml:space="preserve"> </w:t>
      </w:r>
      <w:r>
        <w:t xml:space="preserve">non-existent. Across the data-sets we got to examine, differences in</w:t>
      </w:r>
      <w:r>
        <w:t xml:space="preserve"> </w:t>
      </w:r>
      <w:r>
        <w:t xml:space="preserve">score reliability do not serve as an appropriate explanation for ES</w:t>
      </w:r>
      <w:r>
        <w:t xml:space="preserve"> </w:t>
      </w:r>
      <w:r>
        <w:t xml:space="preserve">heterogeneity. We also found that b) in the majority of cases, the</w:t>
      </w:r>
      <w:r>
        <w:t xml:space="preserve"> </w:t>
      </w:r>
      <w:r>
        <w:t xml:space="preserve">direction of change in ES heterogeneity did not align with assumptions</w:t>
      </w:r>
      <w:r>
        <w:t xml:space="preserve"> </w:t>
      </w:r>
      <w:r>
        <w:t xml:space="preserve">formulated in W&amp;D and H&amp;S. In almost all cases (every single case, if we</w:t>
      </w:r>
      <w:r>
        <w:t xml:space="preserve"> </w:t>
      </w:r>
      <w:r>
        <w:t xml:space="preserve">restrict ourselves to phenomena where we found statistically significant</w:t>
      </w:r>
      <w:r>
        <w:t xml:space="preserve"> </w:t>
      </w:r>
      <w:r>
        <w:t xml:space="preserve">differences in ES), the attenuation correction led to increased</w:t>
      </w:r>
      <w:r>
        <w:t xml:space="preserve"> </w:t>
      </w:r>
      <w:r>
        <w:t xml:space="preserve">estimates of ES heterogeneity. This means that the claims found in W&amp;D</w:t>
      </w:r>
      <w:r>
        <w:t xml:space="preserve"> </w:t>
      </w:r>
      <w:r>
        <w:t xml:space="preserve">and H&amp;S, implying that an attenuation correction will reduce ES</w:t>
      </w:r>
      <w:r>
        <w:t xml:space="preserve"> </w:t>
      </w:r>
      <w:r>
        <w:t xml:space="preserve">heterogeneity, stem from a misunderstanding of how score reliability can</w:t>
      </w:r>
      <w:r>
        <w:t xml:space="preserve"> </w:t>
      </w:r>
      <w:r>
        <w:t xml:space="preserve">affect ESs.</w:t>
      </w:r>
    </w:p>
    <w:p>
      <w:pPr>
        <w:pStyle w:val="BodyText"/>
      </w:pPr>
      <w:r>
        <w:t xml:space="preserve">Using analytical arguments, we derived a broad rule, outlining under</w:t>
      </w:r>
      <w:r>
        <w:t xml:space="preserve"> </w:t>
      </w:r>
      <w:r>
        <w:t xml:space="preserve">which conditions we can expect an attenuation correction to increase ES</w:t>
      </w:r>
      <w:r>
        <w:t xml:space="preserve"> </w:t>
      </w:r>
      <w:r>
        <w:t xml:space="preserve">heterogeneity. In general, score reliability affects ESs by inflating</w:t>
      </w:r>
      <w:r>
        <w:t xml:space="preserve"> </w:t>
      </w:r>
      <w:r>
        <w:t xml:space="preserve">the score variance, as the (square root of the) score variance is used</w:t>
      </w:r>
      <w:r>
        <w:t xml:space="preserve"> </w:t>
      </w:r>
      <w:r>
        <w:t xml:space="preserve">to standardize the mean difference. The conditions we found depend on</w:t>
      </w:r>
      <w:r>
        <w:t xml:space="preserve"> </w:t>
      </w:r>
      <w:r>
        <w:t xml:space="preserve">how both the mean value and the heterogeneity of score variance are</w:t>
      </w:r>
      <w:r>
        <w:t xml:space="preserve"> </w:t>
      </w:r>
      <w:r>
        <w:t xml:space="preserve">reduced by correcting for imperfect score reliability. We introduced two</w:t>
      </w:r>
      <w:r>
        <w:t xml:space="preserve"> </w:t>
      </w:r>
      <w:r>
        <w:t xml:space="preserve">novel metrics: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, describing the fraction of mean true score</w:t>
      </w:r>
      <w:r>
        <w:t xml:space="preserve"> </w:t>
      </w:r>
      <w:r>
        <w:t xml:space="preserve">variance in the mean total score variance, therefore mirroring the</w:t>
      </w:r>
      <w:r>
        <w:t xml:space="preserve"> </w:t>
      </w:r>
      <w:r>
        <w:t xml:space="preserve">average score reliability coefficient, 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describing the</w:t>
      </w:r>
      <w:r>
        <w:t xml:space="preserve"> </w:t>
      </w:r>
      <w:r>
        <w:t xml:space="preserve">fraction of true score variance heterogeneity in the total score</w:t>
      </w:r>
      <w:r>
        <w:t xml:space="preserve"> </w:t>
      </w:r>
      <w:r>
        <w:t xml:space="preserve">variance heterogeneity. We find that, as long as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an</w:t>
      </w:r>
      <w:r>
        <w:t xml:space="preserve"> </w:t>
      </w:r>
      <w:r>
        <w:t xml:space="preserve">attenuation correction will increase ES heterogeneity.</w:t>
      </w:r>
    </w:p>
    <w:p>
      <w:pPr>
        <w:pStyle w:val="BodyText"/>
      </w:pPr>
      <w:r>
        <w:t xml:space="preserve">Since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carrying the exponent of 3, it implies that the reduction</w:t>
      </w:r>
      <w:r>
        <w:t xml:space="preserve"> </w:t>
      </w:r>
      <w:r>
        <w:t xml:space="preserve">in mean score variance is affecting the ES heterogeneity more strongly</w:t>
      </w:r>
      <w:r>
        <w:t xml:space="preserve"> </w:t>
      </w:r>
      <w:r>
        <w:t xml:space="preserve">than the reduction in score variance heterogeneity. This is best</w:t>
      </w:r>
      <w:r>
        <w:t xml:space="preserve"> </w:t>
      </w:r>
      <w:r>
        <w:t xml:space="preserve">described through an example: We know what an acceptable average score</w:t>
      </w:r>
      <w:r>
        <w:t xml:space="preserve"> </w:t>
      </w:r>
      <w:r>
        <w:t xml:space="preserve">reliability looks like in the area of Psychology. Researchers largely</w:t>
      </w:r>
      <w:r>
        <w:t xml:space="preserve"> </w:t>
      </w:r>
      <w:r>
        <w:t xml:space="preserve">target a score reliability of at least .7, preferably .8. An average</w:t>
      </w:r>
      <w:r>
        <w:t xml:space="preserve"> </w:t>
      </w:r>
      <w:r>
        <w:t xml:space="preserve">score reliability of .7 implies that 70% of the variance observed in</w:t>
      </w:r>
      <w:r>
        <w:t xml:space="preserve"> </w:t>
      </w:r>
      <w:r>
        <w:t xml:space="preserve">scores can actually be attributed to true underlying differences. From</w:t>
      </w:r>
      <w:r>
        <w:t xml:space="preserve"> </w:t>
      </w:r>
      <w:r>
        <w:t xml:space="preserve">our derived rule, we know that, as long as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larger or equal to</w:t>
      </w:r>
      <w:r>
        <w:t xml:space="preserve"> </w:t>
      </w:r>
      <m:oMath>
        <m:sSup>
          <m:e>
            <m:r>
              <m:t>.7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.343</m:t>
        </m:r>
      </m:oMath>
      <w:r>
        <w:t xml:space="preserve">, the attenuation correction procedure can only increase ES</w:t>
      </w:r>
      <w:r>
        <w:t xml:space="preserve"> </w:t>
      </w:r>
      <w:r>
        <w:t xml:space="preserve">heterogeneity. If we want to explain ES heterogeneity through score</w:t>
      </w:r>
      <w:r>
        <w:t xml:space="preserve"> </w:t>
      </w:r>
      <w:r>
        <w:t xml:space="preserve">reliability, even though only 30% of the variance observed in score can</w:t>
      </w:r>
      <w:r>
        <w:t xml:space="preserve"> </w:t>
      </w:r>
      <w:r>
        <w:t xml:space="preserve">be attributed to random measurement error, at least 65.7%, almost two</w:t>
      </w:r>
      <w:r>
        <w:t xml:space="preserve"> </w:t>
      </w:r>
      <w:r>
        <w:t xml:space="preserve">thirds, of the heterogeneity in score variance would need to be</w:t>
      </w:r>
      <w:r>
        <w:t xml:space="preserve"> </w:t>
      </w:r>
      <w:r>
        <w:t xml:space="preserve">attributable to differences in the error score variance. In other words,</w:t>
      </w:r>
      <w:r>
        <w:t xml:space="preserve"> </w:t>
      </w:r>
      <w:r>
        <w:t xml:space="preserve">at most 34.3% of heterogeneity in score variances may be due to actual</w:t>
      </w:r>
      <w:r>
        <w:t xml:space="preserve"> </w:t>
      </w:r>
      <w:r>
        <w:t xml:space="preserve">differences in how the latent variable is distributed (in terms of</w:t>
      </w:r>
      <w:r>
        <w:t xml:space="preserve"> </w:t>
      </w:r>
      <w:r>
        <w:t xml:space="preserve">spread) across the administration sites. This disparity grows even</w:t>
      </w:r>
      <w:r>
        <w:t xml:space="preserve"> </w:t>
      </w:r>
      <w:r>
        <w:t xml:space="preserve">larger, the higher the average score reliability is.</w:t>
      </w:r>
    </w:p>
    <w:p>
      <w:pPr>
        <w:pStyle w:val="BodyText"/>
      </w:pPr>
      <w:r>
        <w:t xml:space="preserve">In the majority of studies done in the social and behavioural sciences</w:t>
      </w:r>
      <w:r>
        <w:rPr>
          <w:vertAlign w:val="superscript"/>
        </w:rPr>
        <w:t xml:space="preserve">53–57</w:t>
      </w:r>
      <w:r>
        <w:t xml:space="preserve">, no</w:t>
      </w:r>
      <w:r>
        <w:t xml:space="preserve"> </w:t>
      </w:r>
      <w:r>
        <w:t xml:space="preserve">proper sampling techniques beyond convenience sampling are employed.</w:t>
      </w:r>
      <w:r>
        <w:t xml:space="preserve"> </w:t>
      </w:r>
      <w:r>
        <w:t xml:space="preserve">Most samples re-analysed throughout this text were collected by means of</w:t>
      </w:r>
      <w:r>
        <w:t xml:space="preserve"> </w:t>
      </w:r>
      <w:r>
        <w:t xml:space="preserve">convenience sampling, where students self-select into studies. Without a</w:t>
      </w:r>
      <w:r>
        <w:t xml:space="preserve"> </w:t>
      </w:r>
      <w:r>
        <w:t xml:space="preserve">valid sampling scheme, we essentially have no basis to assume anything</w:t>
      </w:r>
      <w:r>
        <w:t xml:space="preserve"> </w:t>
      </w:r>
      <w:r>
        <w:t xml:space="preserve">about the true score variance</w:t>
      </w:r>
      <w:r>
        <w:rPr>
          <w:vertAlign w:val="superscript"/>
        </w:rPr>
        <w:t xml:space="preserve">53</w:t>
      </w:r>
      <w:r>
        <w:t xml:space="preserve">. Most importantly, however,</w:t>
      </w:r>
      <w:r>
        <w:t xml:space="preserve"> </w:t>
      </w:r>
      <w:r>
        <w:t xml:space="preserve">we have no reason to assume that the true score variance is homogeneous</w:t>
      </w:r>
      <w:r>
        <w:t xml:space="preserve"> </w:t>
      </w:r>
      <w:r>
        <w:t xml:space="preserve">or stable across administration sites. Instead, it is very likely that</w:t>
      </w:r>
      <w:r>
        <w:t xml:space="preserve"> </w:t>
      </w:r>
      <w:r>
        <w:t xml:space="preserve">the convenience sampling procedures produce samples that vary extremely</w:t>
      </w:r>
      <w:r>
        <w:t xml:space="preserve"> </w:t>
      </w:r>
      <w:r>
        <w:t xml:space="preserve">strongly in how they are put together, leading to large degrees of true</w:t>
      </w:r>
      <w:r>
        <w:t xml:space="preserve"> </w:t>
      </w:r>
      <w:r>
        <w:t xml:space="preserve">score variance heterogeneity. At the same time, score reliability is a</w:t>
      </w:r>
      <w:r>
        <w:t xml:space="preserve"> </w:t>
      </w:r>
      <w:r>
        <w:t xml:space="preserve">low-hanging fruit to optimise as most researchers are aware and trained</w:t>
      </w:r>
      <w:r>
        <w:t xml:space="preserve"> </w:t>
      </w:r>
      <w:r>
        <w:t xml:space="preserve">in assessing score reliability</w:t>
      </w:r>
      <w:r>
        <w:rPr>
          <w:vertAlign w:val="superscript"/>
        </w:rPr>
        <w:t xml:space="preserve">58</w:t>
      </w:r>
      <w:r>
        <w:t xml:space="preserve">.</w:t>
      </w:r>
    </w:p>
    <w:p>
      <w:pPr>
        <w:pStyle w:val="BodyText"/>
      </w:pPr>
      <w:r>
        <w:t xml:space="preserve">The combination of these aspects can explain what we observed throughout</w:t>
      </w:r>
      <w:r>
        <w:t xml:space="preserve"> </w:t>
      </w:r>
      <w:r>
        <w:t xml:space="preserve">this text: Reliability coefficients are in an acceptable range, leading</w:t>
      </w:r>
      <w:r>
        <w:t xml:space="preserve"> </w:t>
      </w:r>
      <w:r>
        <w:t xml:space="preserve">to a small, but constant reduction in mean score variance if we apply an</w:t>
      </w:r>
      <w:r>
        <w:t xml:space="preserve"> </w:t>
      </w:r>
      <w:r>
        <w:t xml:space="preserve">attenuation correction. At the same time, there is substantial variation</w:t>
      </w:r>
      <w:r>
        <w:t xml:space="preserve"> </w:t>
      </w:r>
      <w:r>
        <w:t xml:space="preserve">in true score variance, implying that most of the score variance</w:t>
      </w:r>
      <w:r>
        <w:t xml:space="preserve"> </w:t>
      </w:r>
      <w:r>
        <w:t xml:space="preserve">heterogeneity can not be attributed to differences in error score</w:t>
      </w:r>
      <w:r>
        <w:t xml:space="preserve"> </w:t>
      </w:r>
      <w:r>
        <w:t xml:space="preserve">variance. Since only differences in error score variance can be</w:t>
      </w:r>
      <w:r>
        <w:t xml:space="preserve"> </w:t>
      </w:r>
      <w:r>
        <w:t xml:space="preserve">corrected for, the attenuation correction has a very small effect on</w:t>
      </w:r>
      <w:r>
        <w:t xml:space="preserve"> </w:t>
      </w:r>
      <w:r>
        <w:t xml:space="preserve">heterogeneity estimates in score variance. Therefore, an attenuation</w:t>
      </w:r>
      <w:r>
        <w:t xml:space="preserve"> </w:t>
      </w:r>
      <w:r>
        <w:t xml:space="preserve">correction is likely to have very little impact on ES heterogeneity. If</w:t>
      </w:r>
      <w:r>
        <w:t xml:space="preserve"> </w:t>
      </w:r>
      <w:r>
        <w:t xml:space="preserve">anything, it most likely increases it. This also means that, in such</w:t>
      </w:r>
      <w:r>
        <w:t xml:space="preserve"> </w:t>
      </w:r>
      <w:r>
        <w:t xml:space="preserve">settings, score reliability does not serve as a moderator explaining ES</w:t>
      </w:r>
      <w:r>
        <w:t xml:space="preserve"> </w:t>
      </w:r>
      <w:r>
        <w:t xml:space="preserve">heterogeneity.</w:t>
      </w:r>
    </w:p>
    <w:p>
      <w:pPr>
        <w:pStyle w:val="BodyText"/>
      </w:pPr>
      <w:r>
        <w:t xml:space="preserve">Our results fit in well with recent work by Olsson-Collentine et al.</w:t>
      </w:r>
      <w:r>
        <w:rPr>
          <w:vertAlign w:val="superscript"/>
        </w:rPr>
        <w:t xml:space="preserve">59</w:t>
      </w:r>
      <w:r>
        <w:t xml:space="preserve">. In a large simulation scheme, they demonstrate that</w:t>
      </w:r>
      <w:r>
        <w:t xml:space="preserve"> </w:t>
      </w:r>
      <w:r>
        <w:t xml:space="preserve">differences in score reliability across administrations typically</w:t>
      </w:r>
      <w:r>
        <w:t xml:space="preserve"> </w:t>
      </w:r>
      <w:r>
        <w:t xml:space="preserve">deflate heterogeneity in uncorrected correlations. In such cases, an</w:t>
      </w:r>
      <w:r>
        <w:t xml:space="preserve"> </w:t>
      </w:r>
      <w:r>
        <w:t xml:space="preserve">attenuation correction would increase correlation coefficient</w:t>
      </w:r>
      <w:r>
        <w:t xml:space="preserve"> </w:t>
      </w:r>
      <w:r>
        <w:t xml:space="preserve">heterogeneity, as we observe for standardised mean differences. Only as</w:t>
      </w:r>
      <w:r>
        <w:t xml:space="preserve"> </w:t>
      </w:r>
      <w:r>
        <w:t xml:space="preserve">the true heterogeneity in correlations grows larger would the correction</w:t>
      </w:r>
      <w:r>
        <w:t xml:space="preserve"> </w:t>
      </w:r>
      <w:r>
        <w:t xml:space="preserve">procedure reduce heterogeneity as implied in W&amp;D. While correlations and</w:t>
      </w:r>
      <w:r>
        <w:t xml:space="preserve"> </w:t>
      </w:r>
      <w:r>
        <w:t xml:space="preserve">standardised effect sizes are not identical, the way score</w:t>
      </w:r>
      <w:r>
        <w:t xml:space="preserve"> </w:t>
      </w:r>
      <w:r>
        <w:t xml:space="preserve">(un)reliability affects these parameters is highly similar.</w:t>
      </w:r>
    </w:p>
    <w:bookmarkStart w:id="66" w:name="X232c5e41ed04953870784c16bd19d41fe06ffa5"/>
    <w:p>
      <w:pPr>
        <w:pStyle w:val="Heading3"/>
      </w:pPr>
      <w:r>
        <w:t xml:space="preserve">Limitations &amp; constraints on generalizability</w:t>
      </w:r>
    </w:p>
    <w:p>
      <w:pPr>
        <w:pStyle w:val="FirstParagraph"/>
      </w:pPr>
      <w:r>
        <w:t xml:space="preserve">The empirical arguments presented are based on a rather small number of</w:t>
      </w:r>
      <w:r>
        <w:t xml:space="preserve"> </w:t>
      </w:r>
      <w:r>
        <w:t xml:space="preserve">non-representative data-sets. Based on the combination of analytical and</w:t>
      </w:r>
      <w:r>
        <w:t xml:space="preserve"> </w:t>
      </w:r>
      <w:r>
        <w:t xml:space="preserve">empirical arguments, we are convinced that differences in score</w:t>
      </w:r>
      <w:r>
        <w:t xml:space="preserve"> </w:t>
      </w:r>
      <w:r>
        <w:t xml:space="preserve">reliability across replications in the current state of Psychology and</w:t>
      </w:r>
      <w:r>
        <w:t xml:space="preserve"> </w:t>
      </w:r>
      <w:r>
        <w:t xml:space="preserve">the behavioural sciences, do not serve as appropriate explanations of ES</w:t>
      </w:r>
      <w:r>
        <w:t xml:space="preserve"> </w:t>
      </w:r>
      <w:r>
        <w:t xml:space="preserve">heterogeneity. However, whether these results actually generalize beyond</w:t>
      </w:r>
      <w:r>
        <w:t xml:space="preserve"> </w:t>
      </w:r>
      <w:r>
        <w:t xml:space="preserve">these data-sets remains to be seen. Unfortunately, the behavioural</w:t>
      </w:r>
      <w:r>
        <w:t xml:space="preserve"> </w:t>
      </w:r>
      <w:r>
        <w:t xml:space="preserve">sciences are in dire need of open-data that resemble multi-site</w:t>
      </w:r>
      <w:r>
        <w:t xml:space="preserve"> </w:t>
      </w:r>
      <w:r>
        <w:t xml:space="preserve">replications. As the majority of results discussed over the last years</w:t>
      </w:r>
      <w:r>
        <w:t xml:space="preserve"> </w:t>
      </w:r>
      <w:r>
        <w:t xml:space="preserve">(in e.g. ManyLabs or Registered Replication Reports) employ</w:t>
      </w:r>
      <w:r>
        <w:t xml:space="preserve"> </w:t>
      </w:r>
      <w:r>
        <w:t xml:space="preserve">single-indicator scales as dependent measures, score reliability can not</w:t>
      </w:r>
      <w:r>
        <w:t xml:space="preserve"> </w:t>
      </w:r>
      <w:r>
        <w:t xml:space="preserve">be easily estimated in order to replicate our analyses.</w:t>
      </w:r>
    </w:p>
    <w:p>
      <w:pPr>
        <w:pStyle w:val="BodyText"/>
      </w:pPr>
      <w:r>
        <w:t xml:space="preserve">The analytical arguments presented here, represented by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Appendix A</w:t>
      </w:r>
      <w:r>
        <w:t xml:space="preserve">, hold as far as the use of the delta method does not lead</w:t>
      </w:r>
      <w:r>
        <w:t xml:space="preserve"> </w:t>
      </w:r>
      <w:r>
        <w:t xml:space="preserve">to widely erroneous results. In</w:t>
      </w:r>
      <w:r>
        <w:t xml:space="preserve"> </w:t>
      </w:r>
      <w:r>
        <w:rPr>
          <w:i/>
          <w:iCs/>
        </w:rPr>
        <w:t xml:space="preserve">Appendix C</w:t>
      </w:r>
      <w:r>
        <w:t xml:space="preserve">, we compare estimates</w:t>
      </w:r>
      <w:r>
        <w:t xml:space="preserve"> </w:t>
      </w:r>
      <w:r>
        <w:t xml:space="preserve">derived from the delta-method and Boot-Err to assess in how far the</w:t>
      </w:r>
      <w:r>
        <w:t xml:space="preserve"> </w:t>
      </w:r>
      <w:r>
        <w:t xml:space="preserve">delta-method leads to biased estimates. Across all but one data-set,</w:t>
      </w:r>
      <w:r>
        <w:t xml:space="preserve"> </w:t>
      </w:r>
      <w:r>
        <w:t xml:space="preserve">differences were miniscule, leading us to believe that its use here was</w:t>
      </w:r>
      <w:r>
        <w:t xml:space="preserve"> </w:t>
      </w:r>
      <w:r>
        <w:t xml:space="preserve">defensible. Only for the PSACR002-data-set, we identify larger</w:t>
      </w:r>
      <w:r>
        <w:t xml:space="preserve"> </w:t>
      </w:r>
      <w:r>
        <w:t xml:space="preserve">differences. While we believe that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were estimated</w:t>
      </w:r>
      <w:r>
        <w:t xml:space="preserve"> </w:t>
      </w:r>
      <w:r>
        <w:t xml:space="preserve">sufficiently well,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does not necessarily hold for how score</w:t>
      </w:r>
      <w:r>
        <w:t xml:space="preserve"> </w:t>
      </w:r>
      <w:r>
        <w:t xml:space="preserve">reliability heterogeneity affected ES heterogeneity for that particular</w:t>
      </w:r>
      <w:r>
        <w:t xml:space="preserve"> </w:t>
      </w:r>
      <w:r>
        <w:t xml:space="preserve">study.</w:t>
      </w:r>
    </w:p>
    <w:p>
      <w:pPr>
        <w:pStyle w:val="BodyText"/>
      </w:pPr>
      <w:r>
        <w:t xml:space="preserve">Similarly, all equations following</w:t>
      </w:r>
      <w:r>
        <w:t xml:space="preserve"> </w:t>
      </w:r>
      <w:hyperlink w:anchor="eq-XYZ_cov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rest on the assumption</w:t>
      </w:r>
      <w:r>
        <w:t xml:space="preserve"> </w:t>
      </w:r>
      <w:r>
        <w:t xml:space="preserve">that mean difference (</w:t>
      </w:r>
      <m:oMath>
        <m:r>
          <m:t>M</m:t>
        </m:r>
        <m:r>
          <m:t>D</m:t>
        </m:r>
      </m:oMath>
      <w:r>
        <w:t xml:space="preserve">) and true or total score variance</w:t>
      </w:r>
      <w:r>
        <w:t xml:space="preserve"> </w:t>
      </w:r>
      <w:r>
        <w:t xml:space="preserve">(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) are independent. While this assumption</w:t>
      </w:r>
      <w:r>
        <w:t xml:space="preserve"> </w:t>
      </w:r>
      <w:r>
        <w:t xml:space="preserve">is in line with assumptions underlying CTT, it is by no means guaranteed</w:t>
      </w:r>
      <w:r>
        <w:t xml:space="preserve"> </w:t>
      </w:r>
      <w:r>
        <w:t xml:space="preserve">that it holds in these data-sets. If this assumption was violated, the</w:t>
      </w:r>
      <w:r>
        <w:t xml:space="preserve"> </w:t>
      </w:r>
      <w:r>
        <w:t xml:space="preserve">impact of an attenuation correction procedure on ES heterogeneity would</w:t>
      </w:r>
      <w:r>
        <w:t xml:space="preserve"> </w:t>
      </w:r>
      <w:r>
        <w:t xml:space="preserve">likely be affected. Whether this could lead to larger or lower ES</w:t>
      </w:r>
      <w:r>
        <w:t xml:space="preserve"> </w:t>
      </w:r>
      <w:r>
        <w:t xml:space="preserve">heterogeneity after the procedure than we currently assume depends on</w:t>
      </w:r>
      <w:r>
        <w:t xml:space="preserve"> </w:t>
      </w:r>
      <w:r>
        <w:t xml:space="preserve">whether the covariance in</w:t>
      </w:r>
      <w:r>
        <w:t xml:space="preserve"> </w:t>
      </w:r>
      <w:hyperlink w:anchor="eq-XYZ_cov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is positive or negative. However,</w:t>
      </w:r>
      <w:r>
        <w:t xml:space="preserve"> </w:t>
      </w:r>
      <w:r>
        <w:t xml:space="preserve">generally we have no reason to assume that there is a systematic</w:t>
      </w:r>
      <w:r>
        <w:t xml:space="preserve"> </w:t>
      </w:r>
      <w:r>
        <w:t xml:space="preserve">relationship between mean difference and standard deviation. As this</w:t>
      </w:r>
      <w:r>
        <w:t xml:space="preserve"> </w:t>
      </w:r>
      <w:r>
        <w:t xml:space="preserve">relationship would also affect the distribution of ES like Cohen’s d</w:t>
      </w:r>
      <w:r>
        <w:t xml:space="preserve"> </w:t>
      </w:r>
      <w:r>
        <w:t xml:space="preserve">itself, strong violations of this assumption would go far beyond</w:t>
      </w:r>
      <w:r>
        <w:t xml:space="preserve"> </w:t>
      </w:r>
      <w:r>
        <w:t xml:space="preserve">invalidating the claims we derived in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. Most likely,</w:t>
      </w:r>
      <w:r>
        <w:t xml:space="preserve"> </w:t>
      </w:r>
      <w:r>
        <w:t xml:space="preserve">assumptions of the tests concerning the meta-analytic mean ES and the</w:t>
      </w:r>
      <w:r>
        <w:t xml:space="preserve"> </w:t>
      </w:r>
      <w:r>
        <w:t xml:space="preserve">presence of ES heterogeneity would be violated, making any research on</w:t>
      </w:r>
      <w:r>
        <w:t xml:space="preserve"> </w:t>
      </w:r>
      <w:r>
        <w:t xml:space="preserve">change in ES heterogeneity due to attenuation correction obsolete.</w:t>
      </w:r>
    </w:p>
    <w:bookmarkEnd w:id="66"/>
    <w:bookmarkEnd w:id="67"/>
    <w:bookmarkStart w:id="7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Heterogeneity in ES, even in direct replications where experimental</w:t>
      </w:r>
      <w:r>
        <w:t xml:space="preserve"> </w:t>
      </w:r>
      <w:r>
        <w:t xml:space="preserve">factors are held as constant as possible, is substantial (Renkewitz et</w:t>
      </w:r>
      <w:r>
        <w:t xml:space="preserve"> </w:t>
      </w:r>
      <w:r>
        <w:t xml:space="preserve">al., in preparation). However, we have demonstrated that in several</w:t>
      </w:r>
      <w:r>
        <w:t xml:space="preserve"> </w:t>
      </w:r>
      <w:r>
        <w:t xml:space="preserve">scenarios, differences in score reliability did not serve as appropriate</w:t>
      </w:r>
      <w:r>
        <w:t xml:space="preserve"> </w:t>
      </w:r>
      <w:r>
        <w:t xml:space="preserve">moderators or explanations of ES heterogeneity. Contrary to popular</w:t>
      </w:r>
      <w:r>
        <w:t xml:space="preserve"> </w:t>
      </w:r>
      <w:r>
        <w:t xml:space="preserve">expectations, correction for differences in score reliability did not</w:t>
      </w:r>
      <w:r>
        <w:t xml:space="preserve"> </w:t>
      </w:r>
      <w:r>
        <w:t xml:space="preserve">reduce ES heterogeneity. Instead, ES heterogeneity was increased, albeit</w:t>
      </w:r>
      <w:r>
        <w:t xml:space="preserve"> </w:t>
      </w:r>
      <w:r>
        <w:t xml:space="preserve">to a very small degree. Generally, concerning the multi-site replication</w:t>
      </w:r>
      <w:r>
        <w:t xml:space="preserve"> </w:t>
      </w:r>
      <w:r>
        <w:t xml:space="preserve">projects or collaborative research projects, accounting for differences</w:t>
      </w:r>
      <w:r>
        <w:t xml:space="preserve"> </w:t>
      </w:r>
      <w:r>
        <w:t xml:space="preserve">in score reliability did not help us gain a better understanding of the</w:t>
      </w:r>
      <w:r>
        <w:t xml:space="preserve"> </w:t>
      </w:r>
      <w:r>
        <w:t xml:space="preserve">phenomena.</w:t>
      </w:r>
    </w:p>
    <w:bookmarkStart w:id="68" w:name="where-to-go-from-here"/>
    <w:p>
      <w:pPr>
        <w:pStyle w:val="Heading3"/>
      </w:pPr>
      <w:r>
        <w:t xml:space="preserve">Where to go from here</w:t>
      </w:r>
    </w:p>
    <w:p>
      <w:pPr>
        <w:pStyle w:val="FirstParagraph"/>
      </w:pPr>
      <w:r>
        <w:t xml:space="preserve">We have demonstrated that, even though differences in measurement</w:t>
      </w:r>
      <w:r>
        <w:t xml:space="preserve"> </w:t>
      </w:r>
      <w:r>
        <w:t xml:space="preserve">precision are present across most phenomena we could re-analyse, these</w:t>
      </w:r>
      <w:r>
        <w:t xml:space="preserve"> </w:t>
      </w:r>
      <w:r>
        <w:t xml:space="preserve">are strongly outweighed by the differences in true score variance.</w:t>
      </w:r>
      <w:r>
        <w:t xml:space="preserve"> </w:t>
      </w:r>
      <w:r>
        <w:t xml:space="preserve">However, what a true score variance actually means strongly depends on</w:t>
      </w:r>
      <w:r>
        <w:t xml:space="preserve"> </w:t>
      </w:r>
      <w:r>
        <w:t xml:space="preserve">how that number came to be. A sample that is very diverse in its</w:t>
      </w:r>
      <w:r>
        <w:t xml:space="preserve"> </w:t>
      </w:r>
      <w:r>
        <w:t xml:space="preserve">composition likely comes with a large true score variance. On the other</w:t>
      </w:r>
      <w:r>
        <w:t xml:space="preserve"> </w:t>
      </w:r>
      <w:r>
        <w:t xml:space="preserve">hand, a sample that is highly homogeneous in its composition comes with</w:t>
      </w:r>
      <w:r>
        <w:t xml:space="preserve"> </w:t>
      </w:r>
      <w:r>
        <w:t xml:space="preserve">a smaller true score variance. Importantly, the same is not true for</w:t>
      </w:r>
      <w:r>
        <w:t xml:space="preserve"> </w:t>
      </w:r>
      <w:r>
        <w:t xml:space="preserve">random measurement error. Error variance should always be the same size,</w:t>
      </w:r>
      <w:r>
        <w:t xml:space="preserve"> </w:t>
      </w:r>
      <w:r>
        <w:t xml:space="preserve">if the errors are truly random, no matter how the sample is put</w:t>
      </w:r>
      <w:r>
        <w:t xml:space="preserve"> </w:t>
      </w:r>
      <w:r>
        <w:t xml:space="preserve">together. Unfortunately, most phenomena we re-analysed here came to be</w:t>
      </w:r>
      <w:r>
        <w:t xml:space="preserve"> </w:t>
      </w:r>
      <w:r>
        <w:t xml:space="preserve">through means of convenience sampling. Therefore, it is not clear what</w:t>
      </w:r>
      <w:r>
        <w:t xml:space="preserve"> </w:t>
      </w:r>
      <w:r>
        <w:t xml:space="preserve">the large differences in true score variance actually imply - are they</w:t>
      </w:r>
      <w:r>
        <w:t xml:space="preserve"> </w:t>
      </w:r>
      <w:r>
        <w:t xml:space="preserve">expressions of genuine differences between the populations, or just</w:t>
      </w:r>
      <w:r>
        <w:t xml:space="preserve"> </w:t>
      </w:r>
      <w:r>
        <w:t xml:space="preserve">expressions of different self-selection procedures across the samples?</w:t>
      </w:r>
      <w:r>
        <w:t xml:space="preserve"> </w:t>
      </w:r>
      <w:r>
        <w:t xml:space="preserve">As the variance observed in a convenience sample is not representative</w:t>
      </w:r>
      <w:r>
        <w:t xml:space="preserve"> </w:t>
      </w:r>
      <w:r>
        <w:t xml:space="preserve">to some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population, we simply can not know.</w:t>
      </w:r>
    </w:p>
    <w:p>
      <w:pPr>
        <w:pStyle w:val="BodyText"/>
      </w:pPr>
      <w:r>
        <w:t xml:space="preserve">Issues of generalizability due to the lack of sampling techniques have</w:t>
      </w:r>
      <w:r>
        <w:t xml:space="preserve"> </w:t>
      </w:r>
      <w:r>
        <w:t xml:space="preserve">been, and are still, repeatedly called out for the same reasons. Our</w:t>
      </w:r>
      <w:r>
        <w:t xml:space="preserve"> </w:t>
      </w:r>
      <w:r>
        <w:t xml:space="preserve">findings therein reiterate these calls. We believe that we should focus</w:t>
      </w:r>
      <w:r>
        <w:t xml:space="preserve"> </w:t>
      </w:r>
      <w:r>
        <w:t xml:space="preserve">our data collection efforts on the generation of samples, where we know</w:t>
      </w:r>
      <w:r>
        <w:t xml:space="preserve"> </w:t>
      </w:r>
      <w:r>
        <w:t xml:space="preserve">that the variance in a sample is actually meaningful. This is most</w:t>
      </w:r>
      <w:r>
        <w:t xml:space="preserve"> </w:t>
      </w:r>
      <w:r>
        <w:t xml:space="preserve">easily achieved by proper sampling techniques, which ensure that the</w:t>
      </w:r>
      <w:r>
        <w:t xml:space="preserve"> </w:t>
      </w:r>
      <w:r>
        <w:t xml:space="preserve">sample is representative for some specified population. In such cases,</w:t>
      </w:r>
      <w:r>
        <w:t xml:space="preserve"> </w:t>
      </w:r>
      <w:r>
        <w:t xml:space="preserve">it might be that the true score variance varies less strongly than what</w:t>
      </w:r>
      <w:r>
        <w:t xml:space="preserve"> </w:t>
      </w:r>
      <w:r>
        <w:t xml:space="preserve">we currently observe. And should the heterogeneity in true score</w:t>
      </w:r>
      <w:r>
        <w:t xml:space="preserve"> </w:t>
      </w:r>
      <w:r>
        <w:t xml:space="preserve">variance remain as large, than we know that this is crucial information</w:t>
      </w:r>
      <w:r>
        <w:t xml:space="preserve"> </w:t>
      </w:r>
      <w:r>
        <w:t xml:space="preserve">from which we can draw meaningful inferences. We could learn more about</w:t>
      </w:r>
      <w:r>
        <w:t xml:space="preserve"> </w:t>
      </w:r>
      <w:r>
        <w:t xml:space="preserve">standardised effect sizes and why our phenomena vary across settings,</w:t>
      </w:r>
      <w:r>
        <w:t xml:space="preserve"> </w:t>
      </w:r>
      <w:r>
        <w:t xml:space="preserve">populations or continents. We strongly believe that the valuable</w:t>
      </w:r>
      <w:r>
        <w:t xml:space="preserve"> </w:t>
      </w:r>
      <w:r>
        <w:t xml:space="preserve">resources invested into research output could be put towards more</w:t>
      </w:r>
      <w:r>
        <w:t xml:space="preserve"> </w:t>
      </w:r>
      <w:r>
        <w:t xml:space="preserve">informative use than what seems to be the status quo by ensuring that</w:t>
      </w:r>
      <w:r>
        <w:t xml:space="preserve"> </w:t>
      </w:r>
      <w:r>
        <w:t xml:space="preserve">the variances observed in different samples are representative for</w:t>
      </w:r>
      <w:r>
        <w:t xml:space="preserve"> </w:t>
      </w:r>
      <w:r>
        <w:t xml:space="preserve">specified populations.</w:t>
      </w:r>
    </w:p>
    <w:p>
      <w:pPr>
        <w:pStyle w:val="BodyText"/>
      </w:pPr>
      <w:r>
        <w:t xml:space="preserve">The work done by Hunter and Schmidt</w:t>
      </w:r>
      <w:r>
        <w:rPr>
          <w:vertAlign w:val="superscript"/>
        </w:rPr>
        <w:t xml:space="preserve">15</w:t>
      </w:r>
      <w:r>
        <w:t xml:space="preserve"> </w:t>
      </w:r>
      <w:r>
        <w:t xml:space="preserve">was crucial in</w:t>
      </w:r>
      <w:r>
        <w:t xml:space="preserve"> </w:t>
      </w:r>
      <w:r>
        <w:t xml:space="preserve">informing and guiding methodology development in the field of</w:t>
      </w:r>
      <w:r>
        <w:t xml:space="preserve"> </w:t>
      </w:r>
      <w:r>
        <w:t xml:space="preserve">meta-analyses. Similarly, Wiernik and Dahlke</w:t>
      </w:r>
      <w:r>
        <w:rPr>
          <w:vertAlign w:val="superscript"/>
        </w:rPr>
        <w:t xml:space="preserve">16</w:t>
      </w:r>
      <w:r>
        <w:t xml:space="preserve"> </w:t>
      </w:r>
      <w:r>
        <w:t xml:space="preserve">raise a</w:t>
      </w:r>
      <w:r>
        <w:t xml:space="preserve"> </w:t>
      </w:r>
      <w:r>
        <w:t xml:space="preserve">number of important points that go far beyond attenuation correction and</w:t>
      </w:r>
      <w:r>
        <w:t xml:space="preserve"> </w:t>
      </w:r>
      <w:r>
        <w:t xml:space="preserve">have been neglected in the application of meta-analytic research over</w:t>
      </w:r>
      <w:r>
        <w:t xml:space="preserve"> </w:t>
      </w:r>
      <w:r>
        <w:t xml:space="preserve">the last decades. We generally agree with their ideas that</w:t>
      </w:r>
      <w:r>
        <w:t xml:space="preserve"> </w:t>
      </w:r>
      <w:r>
        <w:t xml:space="preserve">underappreciated (differences in) reliability can introduce substantial</w:t>
      </w:r>
      <w:r>
        <w:t xml:space="preserve"> </w:t>
      </w:r>
      <w:r>
        <w:t xml:space="preserve">biases in meta-analytic estimates and tests in Psychology. However,</w:t>
      </w:r>
      <w:r>
        <w:t xml:space="preserve"> </w:t>
      </w:r>
      <w:r>
        <w:t xml:space="preserve">based on our findings, we believe that the issues created by ignoring</w:t>
      </w:r>
      <w:r>
        <w:t xml:space="preserve"> </w:t>
      </w:r>
      <w:r>
        <w:t xml:space="preserve">random sampling are much more dire and warrant immediate attention. Only</w:t>
      </w:r>
      <w:r>
        <w:t xml:space="preserve"> </w:t>
      </w:r>
      <w:r>
        <w:t xml:space="preserve">once we can be sure that the variance in true scores or latent factors</w:t>
      </w:r>
      <w:r>
        <w:t xml:space="preserve"> </w:t>
      </w:r>
      <w:r>
        <w:t xml:space="preserve">is actually meaningful for some population, we can turn towards</w:t>
      </w:r>
      <w:r>
        <w:t xml:space="preserve"> </w:t>
      </w:r>
      <w:r>
        <w:t xml:space="preserve">imprecise measurements, expecting correction procedures to explain</w:t>
      </w:r>
      <w:r>
        <w:t xml:space="preserve"> </w:t>
      </w:r>
      <w:r>
        <w:t xml:space="preserve">unwarranted heterogeneity. In the current state of Psychology,</w:t>
      </w:r>
      <w:r>
        <w:t xml:space="preserve"> </w:t>
      </w:r>
      <w:r>
        <w:t xml:space="preserve">meta-analysts should not expect that correcting ES for score reliability</w:t>
      </w:r>
      <w:r>
        <w:t xml:space="preserve"> </w:t>
      </w:r>
      <w:r>
        <w:t xml:space="preserve">will actually explain heterogeneity identified.</w:t>
      </w:r>
    </w:p>
    <w:bookmarkEnd w:id="68"/>
    <w:bookmarkStart w:id="70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The scripts to automatically access the data and reproduce the analyses</w:t>
      </w:r>
      <w:r>
        <w:t xml:space="preserve"> </w:t>
      </w:r>
      <w:r>
        <w:t xml:space="preserve">underlying the findings of this paper are openly available on the OSF at</w:t>
      </w:r>
      <w:r>
        <w:t xml:space="preserve"> </w:t>
      </w:r>
      <w:hyperlink r:id="rId69">
        <w:r>
          <w:rPr>
            <w:rStyle w:val="Hyperlink"/>
          </w:rPr>
          <w:t xml:space="preserve">osf.io/yuas9</w:t>
        </w:r>
      </w:hyperlink>
      <w:r>
        <w:t xml:space="preserve">, 10.17605/OSF.IO/YUAS9.</w:t>
      </w:r>
    </w:p>
    <w:bookmarkEnd w:id="70"/>
    <w:bookmarkEnd w:id="71"/>
    <w:bookmarkStart w:id="189" w:name="references"/>
    <w:p>
      <w:pPr>
        <w:pStyle w:val="Heading2"/>
      </w:pPr>
      <w:r>
        <w:t xml:space="preserve">References</w:t>
      </w:r>
    </w:p>
    <w:bookmarkStart w:id="188" w:name="refs"/>
    <w:bookmarkStart w:id="73" w:name="ref-stanley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Stanley TD, Carter EC, Doucouliagos H. What meta-analyses reveal about the replicability of psychological research.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. 2018;144(12):1325. doi:</w:t>
      </w:r>
      <w:hyperlink r:id="rId72">
        <w:r>
          <w:rPr>
            <w:rStyle w:val="Hyperlink"/>
          </w:rPr>
          <w:t xml:space="preserve">10.1037/bul0000169</w:t>
        </w:r>
      </w:hyperlink>
    </w:p>
    <w:bookmarkEnd w:id="73"/>
    <w:bookmarkStart w:id="75" w:name="ref-dersimonian1986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DerSimonian R, Laird N. Meta-analysis in clinical trials.</w:t>
      </w:r>
      <w:r>
        <w:t xml:space="preserve"> </w:t>
      </w:r>
      <w:r>
        <w:rPr>
          <w:i/>
          <w:iCs/>
        </w:rPr>
        <w:t xml:space="preserve">Controlled clinical trials</w:t>
      </w:r>
      <w:r>
        <w:t xml:space="preserve">. 1986;7(3):177-188. doi:</w:t>
      </w:r>
      <w:hyperlink r:id="rId74">
        <w:r>
          <w:rPr>
            <w:rStyle w:val="Hyperlink"/>
          </w:rPr>
          <w:t xml:space="preserve">10.1016/0197-2456(86)90046-2</w:t>
        </w:r>
      </w:hyperlink>
    </w:p>
    <w:bookmarkEnd w:id="75"/>
    <w:bookmarkStart w:id="77" w:name="ref-higgins200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Higgins JP, Thompson SG. Quantifying heterogeneity in a meta-analysis.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2002;21(11):1539-1558. doi:</w:t>
      </w:r>
      <w:hyperlink r:id="rId76">
        <w:r>
          <w:rPr>
            <w:rStyle w:val="Hyperlink"/>
          </w:rPr>
          <w:t xml:space="preserve">10.1002/sim.1186</w:t>
        </w:r>
      </w:hyperlink>
    </w:p>
    <w:bookmarkEnd w:id="77"/>
    <w:bookmarkStart w:id="79" w:name="ref-riley201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Riley RD, Higgins JP, Deeks JJ. Interpretation of random effects meta-analyses.</w:t>
      </w:r>
      <w:r>
        <w:t xml:space="preserve"> </w:t>
      </w:r>
      <w:r>
        <w:rPr>
          <w:i/>
          <w:iCs/>
        </w:rPr>
        <w:t xml:space="preserve">Bmj</w:t>
      </w:r>
      <w:r>
        <w:t xml:space="preserve">. 2011;342. doi:</w:t>
      </w:r>
      <w:hyperlink r:id="rId78">
        <w:r>
          <w:rPr>
            <w:rStyle w:val="Hyperlink"/>
          </w:rPr>
          <w:t xml:space="preserve">10.1136/bmj.d549</w:t>
        </w:r>
      </w:hyperlink>
    </w:p>
    <w:bookmarkEnd w:id="79"/>
    <w:bookmarkStart w:id="81" w:name="ref-kenny2019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Kenny DA, Judd CM. The unappreciated heterogeneity of effect sizes: Implications for power, precision, planning of research, and replication.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 2019;24(5):578. doi:</w:t>
      </w:r>
      <w:hyperlink r:id="rId80">
        <w:r>
          <w:rPr>
            <w:rStyle w:val="Hyperlink"/>
          </w:rPr>
          <w:t xml:space="preserve">10.1037/met0000209</w:t>
        </w:r>
      </w:hyperlink>
    </w:p>
    <w:bookmarkEnd w:id="81"/>
    <w:bookmarkStart w:id="83" w:name="ref-vu2024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Vu P. Why are replication rates so low?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2024;245(1-2):105868. doi:</w:t>
      </w:r>
      <w:hyperlink r:id="rId82">
        <w:r>
          <w:rPr>
            <w:rStyle w:val="Hyperlink"/>
          </w:rPr>
          <w:t xml:space="preserve">10.1016/j.jeconom.2024.105868</w:t>
        </w:r>
      </w:hyperlink>
    </w:p>
    <w:bookmarkEnd w:id="83"/>
    <w:bookmarkStart w:id="85" w:name="ref-LindenHönekop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Linden AH, Hönekopp J. Heterogeneity of research results: A new perspective from which to assess and promote progress in psychological science.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2021;16(2):358-376. doi:</w:t>
      </w:r>
      <w:hyperlink r:id="rId84">
        <w:r>
          <w:rPr>
            <w:rStyle w:val="Hyperlink"/>
          </w:rPr>
          <w:t xml:space="preserve">10.1177/1745691620964193</w:t>
        </w:r>
      </w:hyperlink>
    </w:p>
    <w:bookmarkEnd w:id="85"/>
    <w:bookmarkStart w:id="87" w:name="ref-vonHippel2023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Hippel P von, Schuetze BA. How not to fool ourselves about heterogeneity of treatment effects. Published online 2023. doi:</w:t>
      </w:r>
      <w:hyperlink r:id="rId86">
        <w:r>
          <w:rPr>
            <w:rStyle w:val="Hyperlink"/>
          </w:rPr>
          <w:t xml:space="preserve">10.31234/osf.io/zg8hv</w:t>
        </w:r>
      </w:hyperlink>
    </w:p>
    <w:bookmarkEnd w:id="87"/>
    <w:bookmarkStart w:id="89" w:name="ref-ManyLabs1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Klein RA, Ratliff KA, Vianello M, et al. Investigating variation in replicability.</w:t>
      </w:r>
      <w:r>
        <w:t xml:space="preserve"> </w:t>
      </w:r>
      <w:r>
        <w:rPr>
          <w:i/>
          <w:iCs/>
        </w:rPr>
        <w:t xml:space="preserve">Social psychology</w:t>
      </w:r>
      <w:r>
        <w:t xml:space="preserve">. Published online 2014. doi:</w:t>
      </w:r>
      <w:hyperlink r:id="rId88">
        <w:r>
          <w:rPr>
            <w:rStyle w:val="Hyperlink"/>
          </w:rPr>
          <w:t xml:space="preserve">10.1027/1864-9335/a000178</w:t>
        </w:r>
      </w:hyperlink>
    </w:p>
    <w:bookmarkEnd w:id="89"/>
    <w:bookmarkStart w:id="91" w:name="ref-RRRHart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Eerland A, Sherrill AM, Magliano JP, et al. Registered replication report: Hart &amp; albarrac</w:t>
      </w:r>
      <w:r>
        <w:t xml:space="preserve">ı́</w:t>
      </w:r>
      <w:r>
        <w:t xml:space="preserve">n (2011).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2016;11(1):158-171. doi:</w:t>
      </w:r>
      <w:hyperlink r:id="rId90">
        <w:r>
          <w:rPr>
            <w:rStyle w:val="Hyperlink"/>
          </w:rPr>
          <w:t xml:space="preserve">10.1177/1745691615605826</w:t>
        </w:r>
      </w:hyperlink>
    </w:p>
    <w:bookmarkEnd w:id="91"/>
    <w:bookmarkStart w:id="93" w:name="ref-olsson202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Olsson-Collentine A, Wicherts JM, Van Assen MA. Heterogeneity in direct replications in psychology and its association with effect size.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. 2020;146(10):922. doi:</w:t>
      </w:r>
      <w:hyperlink r:id="rId92">
        <w:r>
          <w:rPr>
            <w:rStyle w:val="Hyperlink"/>
          </w:rPr>
          <w:t xml:space="preserve">10.1037/bul0000294</w:t>
        </w:r>
      </w:hyperlink>
    </w:p>
    <w:bookmarkEnd w:id="93"/>
    <w:bookmarkStart w:id="95" w:name="ref-vanErp2017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Van Erp S, Verhagen J, Grasman RP, Wagenmakers EJ. Estimates of between-study heterogeneity for 705 meta-analyses reported in psychological bulletin from 1990-2013.</w:t>
      </w:r>
      <w:r>
        <w:t xml:space="preserve"> </w:t>
      </w:r>
      <w:r>
        <w:rPr>
          <w:i/>
          <w:iCs/>
        </w:rPr>
        <w:t xml:space="preserve">Journal of Open Psychology Data</w:t>
      </w:r>
      <w:r>
        <w:t xml:space="preserve">. 2017;5(1). doi:</w:t>
      </w:r>
      <w:hyperlink r:id="rId94">
        <w:r>
          <w:rPr>
            <w:rStyle w:val="Hyperlink"/>
          </w:rPr>
          <w:t xml:space="preserve">10.5334/jopd.33</w:t>
        </w:r>
      </w:hyperlink>
    </w:p>
    <w:bookmarkEnd w:id="95"/>
    <w:bookmarkStart w:id="97" w:name="ref-ManyLabs3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Ebersole CR, Atherton OE, Belanger AL, et al. Many labs 3: Evaluating participant pool quality across the academic semester via replication.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. 2016;67:68-82. doi:</w:t>
      </w:r>
      <w:hyperlink r:id="rId96">
        <w:r>
          <w:rPr>
            <w:rStyle w:val="Hyperlink"/>
          </w:rPr>
          <w:t xml:space="preserve">10.1016/j.jesp.2015.10.012</w:t>
        </w:r>
      </w:hyperlink>
    </w:p>
    <w:bookmarkEnd w:id="97"/>
    <w:bookmarkStart w:id="99" w:name="ref-ManyLabs2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Klein RA, Vianello M, Hasselman F, et al. Many labs 2: Investigating variation in replicability across samples and settings.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. 2018;1(4):443-490. doi:</w:t>
      </w:r>
      <w:hyperlink r:id="rId98">
        <w:r>
          <w:rPr>
            <w:rStyle w:val="Hyperlink"/>
          </w:rPr>
          <w:t xml:space="preserve">10.1177/2515245918810225</w:t>
        </w:r>
      </w:hyperlink>
    </w:p>
    <w:bookmarkEnd w:id="99"/>
    <w:bookmarkStart w:id="100" w:name="ref-hunter2004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Hunter JE, Schmidt FL.</w:t>
      </w:r>
      <w:r>
        <w:t xml:space="preserve"> </w:t>
      </w:r>
      <w:r>
        <w:rPr>
          <w:i/>
          <w:iCs/>
        </w:rPr>
        <w:t xml:space="preserve">Methods of Meta-Analysis: Correcting Error and Bias in Research Findings</w:t>
      </w:r>
      <w:r>
        <w:t xml:space="preserve">. Sage; 2004.</w:t>
      </w:r>
    </w:p>
    <w:bookmarkEnd w:id="100"/>
    <w:bookmarkStart w:id="102" w:name="ref-wiernik2020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Wiernik BM, Dahlke JA. Obtaining unbiased results in meta-analysis: The importance of correcting for statistical artifacts.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. 2020;3(1):94-123. doi:</w:t>
      </w:r>
      <w:hyperlink r:id="rId101">
        <w:r>
          <w:rPr>
            <w:rStyle w:val="Hyperlink"/>
          </w:rPr>
          <w:t xml:space="preserve">10.1177/2515245919885611</w:t>
        </w:r>
      </w:hyperlink>
    </w:p>
    <w:bookmarkEnd w:id="102"/>
    <w:bookmarkStart w:id="103" w:name="ref-lord2008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Lord FM, Novick MR.</w:t>
      </w:r>
      <w:r>
        <w:t xml:space="preserve"> </w:t>
      </w:r>
      <w:r>
        <w:rPr>
          <w:i/>
          <w:iCs/>
        </w:rPr>
        <w:t xml:space="preserve">Statistical Theories of Mental Test Scores</w:t>
      </w:r>
      <w:r>
        <w:t xml:space="preserve">. IAP; 2008/1986.</w:t>
      </w:r>
    </w:p>
    <w:bookmarkEnd w:id="103"/>
    <w:bookmarkStart w:id="105" w:name="ref-vacha1998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Vacha-Haase T. Reliability generalization: Exploring variance in measurement error affecting score reliability across studies.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. 1998;58(1):6-20. doi:</w:t>
      </w:r>
      <w:hyperlink r:id="rId104">
        <w:r>
          <w:rPr>
            <w:rStyle w:val="Hyperlink"/>
          </w:rPr>
          <w:t xml:space="preserve">10.1177/0013164498058001002</w:t>
        </w:r>
      </w:hyperlink>
    </w:p>
    <w:bookmarkEnd w:id="105"/>
    <w:bookmarkStart w:id="107" w:name="ref-muchinsky1996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Muchinsky PM. The correction for attenuation.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. 1996;56(1):63-75. doi:</w:t>
      </w:r>
      <w:hyperlink r:id="rId106">
        <w:r>
          <w:rPr>
            <w:rStyle w:val="Hyperlink"/>
          </w:rPr>
          <w:t xml:space="preserve">10.1177/0013164496056001004</w:t>
        </w:r>
      </w:hyperlink>
    </w:p>
    <w:bookmarkEnd w:id="107"/>
    <w:bookmarkStart w:id="109" w:name="ref-schmidt1996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Schmidt FL, Hunter JE. Measurement error in psychological research: Lessons from 26 research scenarios.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 1996;1(2):199. doi:</w:t>
      </w:r>
      <w:hyperlink r:id="rId108">
        <w:r>
          <w:rPr>
            <w:rStyle w:val="Hyperlink"/>
          </w:rPr>
          <w:t xml:space="preserve">10.1037/1082-989X.1.2.199</w:t>
        </w:r>
      </w:hyperlink>
    </w:p>
    <w:bookmarkEnd w:id="109"/>
    <w:bookmarkStart w:id="111" w:name="ref-schennach2016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Schennach SM. Recent advances in the measurement error literature.</w:t>
      </w:r>
      <w:r>
        <w:t xml:space="preserve"> </w:t>
      </w:r>
      <w:r>
        <w:rPr>
          <w:i/>
          <w:iCs/>
        </w:rPr>
        <w:t xml:space="preserve">Annual review of economics</w:t>
      </w:r>
      <w:r>
        <w:t xml:space="preserve">. 2016;8(1):341-377. doi:</w:t>
      </w:r>
      <w:hyperlink r:id="rId110">
        <w:r>
          <w:rPr>
            <w:rStyle w:val="Hyperlink"/>
          </w:rPr>
          <w:t xml:space="preserve">10.1146/annurev-economics-080315-015058</w:t>
        </w:r>
      </w:hyperlink>
    </w:p>
    <w:bookmarkEnd w:id="111"/>
    <w:bookmarkStart w:id="113" w:name="ref-shaw2020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Shaw M, Cloos LJ, Luong R, Elbaz S, Flake JK. Measurement practices in large-scale replications: Insights from many labs 2.</w:t>
      </w:r>
      <w:r>
        <w:t xml:space="preserve"> </w:t>
      </w:r>
      <w:r>
        <w:rPr>
          <w:i/>
          <w:iCs/>
        </w:rPr>
        <w:t xml:space="preserve">Canadian Psychology/Psychologie canadienne</w:t>
      </w:r>
      <w:r>
        <w:t xml:space="preserve">. 2020;61(4):289. doi:</w:t>
      </w:r>
      <w:hyperlink r:id="rId112">
        <w:r>
          <w:rPr>
            <w:rStyle w:val="Hyperlink"/>
          </w:rPr>
          <w:t xml:space="preserve">10.1037/cap0000220</w:t>
        </w:r>
      </w:hyperlink>
    </w:p>
    <w:bookmarkEnd w:id="113"/>
    <w:bookmarkStart w:id="115" w:name="ref-dripht2024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Fuenderich JH, Beinhauer LJ, Frank M, Heene M, Renkewitz F. DRIPHT repository. Published online 2024.</w:t>
      </w:r>
      <w:r>
        <w:t xml:space="preserve"> </w:t>
      </w:r>
      <w:hyperlink r:id="rId114">
        <w:r>
          <w:rPr>
            <w:rStyle w:val="Hyperlink"/>
          </w:rPr>
          <w:t xml:space="preserve">https://osf.io/g2fzq/</w:t>
        </w:r>
      </w:hyperlink>
    </w:p>
    <w:bookmarkEnd w:id="115"/>
    <w:bookmarkStart w:id="117" w:name="ref-fuenderich_metapipex2024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Fünderich JH, Beinhauer LJ, Renkewitz F. Reduce, reuse, recycle: Introducing MetaPipeX, a framework for analyses of multi-lab data.</w:t>
      </w:r>
      <w:r>
        <w:t xml:space="preserve"> </w:t>
      </w:r>
      <w:r>
        <w:rPr>
          <w:i/>
          <w:iCs/>
        </w:rPr>
        <w:t xml:space="preserve">Research Synthesis Methods</w:t>
      </w:r>
      <w:r>
        <w:t xml:space="preserve">. 2024;15(6):1183-1199. doi:</w:t>
      </w:r>
      <w:hyperlink r:id="rId116">
        <w:r>
          <w:rPr>
            <w:rStyle w:val="Hyperlink"/>
          </w:rPr>
          <w:t xml:space="preserve">10.1002/jrsm.1733</w:t>
        </w:r>
      </w:hyperlink>
    </w:p>
    <w:bookmarkEnd w:id="117"/>
    <w:bookmarkStart w:id="119" w:name="ref-ManyLabs5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Ebersole CR, Mathur MB, Baranski E, et al. Many labs 5: Testing pre-data-collection peer review as an intervention to increase replicability.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. 2020;3(3):309-331. doi:</w:t>
      </w:r>
      <w:hyperlink r:id="rId118">
        <w:r>
          <w:rPr>
            <w:rStyle w:val="Hyperlink"/>
          </w:rPr>
          <w:t xml:space="preserve">10.1177/2515245920958687</w:t>
        </w:r>
      </w:hyperlink>
    </w:p>
    <w:bookmarkEnd w:id="119"/>
    <w:bookmarkStart w:id="121" w:name="ref-RRRSripad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Hagger MS, Chatzisarantis NL, Alberts H, et al. A multilab preregistered replication of the ego-depletion effect.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2016;11(4):546-573. doi:</w:t>
      </w:r>
      <w:hyperlink r:id="rId120">
        <w:r>
          <w:rPr>
            <w:rStyle w:val="Hyperlink"/>
          </w:rPr>
          <w:t xml:space="preserve">10.1177/1745691616652873</w:t>
        </w:r>
      </w:hyperlink>
    </w:p>
    <w:bookmarkEnd w:id="121"/>
    <w:bookmarkStart w:id="123" w:name="ref-RRRFinkel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Cheung I, Campbell L, LeBel EP, et al. Registered replication report: Study 1 from finkel, rusbult, kumashiro, &amp; hannon (2002).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2016;11(5):750-764. doi:</w:t>
      </w:r>
      <w:hyperlink r:id="rId122">
        <w:r>
          <w:rPr>
            <w:rStyle w:val="Hyperlink"/>
          </w:rPr>
          <w:t xml:space="preserve">10.1177/1745691616664694</w:t>
        </w:r>
      </w:hyperlink>
    </w:p>
    <w:bookmarkEnd w:id="123"/>
    <w:bookmarkStart w:id="125" w:name="ref-RRRStrack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Wagenmakers EJ, Beek T, Dijkhoff L, et al. Registered replication report: Strack, martin, &amp; stepper (1988).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2016;11(6):917-928. doi:</w:t>
      </w:r>
      <w:hyperlink r:id="rId124">
        <w:r>
          <w:rPr>
            <w:rStyle w:val="Hyperlink"/>
          </w:rPr>
          <w:t xml:space="preserve">10.1177/1745691616674458</w:t>
        </w:r>
      </w:hyperlink>
    </w:p>
    <w:bookmarkEnd w:id="125"/>
    <w:bookmarkStart w:id="127" w:name="ref-RRRRan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Bouwmeester S, Verkoeijen PP, Aczel B, et al. Registered replication report: Rand, greene, and nowak (2012).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2017;12(3):527-542. doi:</w:t>
      </w:r>
      <w:hyperlink r:id="rId126">
        <w:r>
          <w:rPr>
            <w:rStyle w:val="Hyperlink"/>
          </w:rPr>
          <w:t xml:space="preserve">10.1177/1745691617693624</w:t>
        </w:r>
      </w:hyperlink>
    </w:p>
    <w:bookmarkEnd w:id="127"/>
    <w:bookmarkStart w:id="129" w:name="ref-RRRDijksterhuis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O’Donnel M, Nelson L, Ackermann E, Aczel B, Tong YY, et al. Registered replication report: Dijksterhuis &amp; van knippenberg (1998).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Published online 2018:268. doi:</w:t>
      </w:r>
      <w:hyperlink r:id="rId128">
        <w:r>
          <w:rPr>
            <w:rStyle w:val="Hyperlink"/>
          </w:rPr>
          <w:t xml:space="preserve">10.1177/1745691618755704</w:t>
        </w:r>
      </w:hyperlink>
    </w:p>
    <w:bookmarkEnd w:id="129"/>
    <w:bookmarkStart w:id="131" w:name="ref-RRRSrull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McCarthy RJ, Skowronski JJ, Verschuere B, et al. Registered replication report on srull and wyer (1979).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. 2018;1(3):321-336. doi:</w:t>
      </w:r>
      <w:hyperlink r:id="rId130">
        <w:r>
          <w:rPr>
            <w:rStyle w:val="Hyperlink"/>
          </w:rPr>
          <w:t xml:space="preserve">10.1177/2515245918777487</w:t>
        </w:r>
      </w:hyperlink>
    </w:p>
    <w:bookmarkEnd w:id="131"/>
    <w:bookmarkStart w:id="133" w:name="ref-RRRMazar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Verschuere B, Meijer EH, Jim A, et al. Registered replication report on mazar, amir, and ariely (2008).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. 2018;1(3):299-317. doi:</w:t>
      </w:r>
      <w:hyperlink r:id="rId132">
        <w:r>
          <w:rPr>
            <w:rStyle w:val="Hyperlink"/>
          </w:rPr>
          <w:t xml:space="preserve">10.1177/2515245918781032</w:t>
        </w:r>
      </w:hyperlink>
    </w:p>
    <w:bookmarkEnd w:id="133"/>
    <w:bookmarkStart w:id="135" w:name="ref-PSA006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Bago B, Kovacs M, Protzko J, et al. Situational factors shape moral judgements in the trolley dilemma in eastern, southern and western countries in a culturally diverse sample.</w:t>
      </w:r>
      <w:r>
        <w:t xml:space="preserve"> </w:t>
      </w:r>
      <w:r>
        <w:rPr>
          <w:i/>
          <w:iCs/>
        </w:rPr>
        <w:t xml:space="preserve">Nat Hum Behav</w:t>
      </w:r>
      <w:r>
        <w:t xml:space="preserve">. 2022;6(6):880-895. doi:</w:t>
      </w:r>
      <w:hyperlink r:id="rId134">
        <w:r>
          <w:rPr>
            <w:rStyle w:val="Hyperlink"/>
          </w:rPr>
          <w:t xml:space="preserve">10.1038/s41562-022-01319-5</w:t>
        </w:r>
      </w:hyperlink>
    </w:p>
    <w:bookmarkEnd w:id="135"/>
    <w:bookmarkStart w:id="137" w:name="ref-PSACR00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Wang K, Alves SG, Lins S, Pinto IR, et al. In COVID-19 health messaging, loss framing increases anxiety with little-to-no concomitant benefits: Experimental evidence from 84 countries. 2022;3:577-602. doi:</w:t>
      </w:r>
      <w:hyperlink r:id="rId136">
        <w:r>
          <w:rPr>
            <w:rStyle w:val="Hyperlink"/>
          </w:rPr>
          <w:t xml:space="preserve">10.1007/s42761-022-00128-3</w:t>
        </w:r>
      </w:hyperlink>
    </w:p>
    <w:bookmarkEnd w:id="137"/>
    <w:bookmarkStart w:id="139" w:name="ref-PSACR002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Ke Wang CAD Amit Goldenberg. A multi-country test of brief reappraisal interventions on emotions during the COVID-19 pandemic.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. 2021;5:1089-1110. doi:</w:t>
      </w:r>
      <w:hyperlink r:id="rId138">
        <w:r>
          <w:rPr>
            <w:rStyle w:val="Hyperlink"/>
          </w:rPr>
          <w:t xml:space="preserve">10.1038/s41562-021-01173-x</w:t>
        </w:r>
      </w:hyperlink>
    </w:p>
    <w:bookmarkEnd w:id="139"/>
    <w:bookmarkStart w:id="141" w:name="ref-PSACR00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Collaboration PSASDT, Legate N, Nguyen T, et al. A global experiment on motivating social distancing during the COVID-19 pandemic.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. 2022;119(22):e2111091119. doi:</w:t>
      </w:r>
      <w:hyperlink r:id="rId140">
        <w:r>
          <w:rPr>
            <w:rStyle w:val="Hyperlink"/>
          </w:rPr>
          <w:t xml:space="preserve">10.1073/pnas.2111091119</w:t>
        </w:r>
      </w:hyperlink>
    </w:p>
    <w:bookmarkEnd w:id="141"/>
    <w:bookmarkStart w:id="143" w:name="ref-metafor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Viechtbauer W. Conducting meta-analyses in</w:t>
      </w:r>
      <w:r>
        <w:t xml:space="preserve"> </w:t>
      </w:r>
      <w:r>
        <w:t xml:space="preserve">R</w:t>
      </w:r>
      <w:r>
        <w:t xml:space="preserve"> </w:t>
      </w:r>
      <w:r>
        <w:t xml:space="preserve">with the</w:t>
      </w:r>
      <w:r>
        <w:t xml:space="preserve"> </w:t>
      </w:r>
      <w:r>
        <w:t xml:space="preserve">metafor</w:t>
      </w:r>
      <w:r>
        <w:t xml:space="preserve"> </w:t>
      </w:r>
      <w:r>
        <w:t xml:space="preserve">package.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. 2010;36(3):1-48. doi:</w:t>
      </w:r>
      <w:hyperlink r:id="rId142">
        <w:r>
          <w:rPr>
            <w:rStyle w:val="Hyperlink"/>
          </w:rPr>
          <w:t xml:space="preserve">10.18637/jss.v036.i03</w:t>
        </w:r>
      </w:hyperlink>
    </w:p>
    <w:bookmarkEnd w:id="143"/>
    <w:bookmarkStart w:id="145" w:name="ref-hoenekopp2022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Hönekopp J, Linden AH. Heterogeneity estimates in a biased world.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2022;17(2):e0262809. doi:</w:t>
      </w:r>
      <w:hyperlink r:id="rId144">
        <w:r>
          <w:rPr>
            <w:rStyle w:val="Hyperlink"/>
          </w:rPr>
          <w:t xml:space="preserve">10.1371/journal.pone.0262809</w:t>
        </w:r>
      </w:hyperlink>
    </w:p>
    <w:bookmarkEnd w:id="145"/>
    <w:bookmarkStart w:id="147" w:name="ref-sijtsma2009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Sijtsma K. On the use, the misuse, and the very limited usefulness of cronbach’s alpha.</w:t>
      </w:r>
      <w:r>
        <w:t xml:space="preserve"> </w:t>
      </w:r>
      <w:r>
        <w:rPr>
          <w:i/>
          <w:iCs/>
        </w:rPr>
        <w:t xml:space="preserve">Psychometrika</w:t>
      </w:r>
      <w:r>
        <w:t xml:space="preserve">. 2009;74(1):107-120. doi:</w:t>
      </w:r>
      <w:hyperlink r:id="rId146">
        <w:r>
          <w:rPr>
            <w:rStyle w:val="Hyperlink"/>
          </w:rPr>
          <w:t xml:space="preserve">10.1007/s11336-008-9101-0</w:t>
        </w:r>
      </w:hyperlink>
    </w:p>
    <w:bookmarkEnd w:id="147"/>
    <w:bookmarkStart w:id="149" w:name="ref-mcdonald1999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McDonald RP.</w:t>
      </w:r>
      <w:r>
        <w:t xml:space="preserve"> </w:t>
      </w:r>
      <w:r>
        <w:rPr>
          <w:i/>
          <w:iCs/>
        </w:rPr>
        <w:t xml:space="preserve">Test Theory: A Unified Treatment</w:t>
      </w:r>
      <w:r>
        <w:t xml:space="preserve">. Lawrence Erlbaum Associates Publishers; 1999. doi:</w:t>
      </w:r>
      <w:hyperlink r:id="rId148">
        <w:r>
          <w:rPr>
            <w:rStyle w:val="Hyperlink"/>
          </w:rPr>
          <w:t xml:space="preserve">10.4324/9781410601087</w:t>
        </w:r>
      </w:hyperlink>
    </w:p>
    <w:bookmarkEnd w:id="149"/>
    <w:bookmarkStart w:id="151" w:name="ref-guttman1945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Guttman L. A basis for analyzing test-retest reliability.</w:t>
      </w:r>
      <w:r>
        <w:t xml:space="preserve"> </w:t>
      </w:r>
      <w:r>
        <w:rPr>
          <w:i/>
          <w:iCs/>
        </w:rPr>
        <w:t xml:space="preserve">Psychometrika</w:t>
      </w:r>
      <w:r>
        <w:t xml:space="preserve">. 1945;10(4):255-282. doi:</w:t>
      </w:r>
      <w:hyperlink r:id="rId150">
        <w:r>
          <w:rPr>
            <w:rStyle w:val="Hyperlink"/>
          </w:rPr>
          <w:t xml:space="preserve">10.1007/BF02288892</w:t>
        </w:r>
      </w:hyperlink>
    </w:p>
    <w:bookmarkEnd w:id="151"/>
    <w:bookmarkStart w:id="153" w:name="ref-tenBerge2004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Ten Berge JM, Sočan G. The greatest lower bound to the reliability of a test and the hypothesis of unidimensionality.</w:t>
      </w:r>
      <w:r>
        <w:t xml:space="preserve"> </w:t>
      </w:r>
      <w:r>
        <w:rPr>
          <w:i/>
          <w:iCs/>
        </w:rPr>
        <w:t xml:space="preserve">Psychometrika</w:t>
      </w:r>
      <w:r>
        <w:t xml:space="preserve">. 2004;69(4):613-625. doi:</w:t>
      </w:r>
      <w:hyperlink r:id="rId152">
        <w:r>
          <w:rPr>
            <w:rStyle w:val="Hyperlink"/>
          </w:rPr>
          <w:t xml:space="preserve">10.1007/BF02289858</w:t>
        </w:r>
        <w:r>
          <w:rPr>
            <w:rStyle w:val="Hyperlink"/>
          </w:rPr>
          <w:t xml:space="preserve"> </w:t>
        </w:r>
      </w:hyperlink>
    </w:p>
    <w:bookmarkEnd w:id="153"/>
    <w:bookmarkStart w:id="154" w:name="ref-borenstein2009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Borenstein M, Hedges LV, Higgins JP, Rothstein HR.</w:t>
      </w:r>
      <w:r>
        <w:t xml:space="preserve"> </w:t>
      </w:r>
      <w:r>
        <w:rPr>
          <w:i/>
          <w:iCs/>
        </w:rPr>
        <w:t xml:space="preserve">Introduction to Meta-Analysis</w:t>
      </w:r>
      <w:r>
        <w:t xml:space="preserve">. John wiley &amp; sons; 2009.</w:t>
      </w:r>
    </w:p>
    <w:bookmarkEnd w:id="154"/>
    <w:bookmarkStart w:id="156" w:name="ref-cochran1954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Cochran WG. The combination of estimates from different experiments.</w:t>
      </w:r>
      <w:r>
        <w:t xml:space="preserve"> </w:t>
      </w:r>
      <w:r>
        <w:rPr>
          <w:i/>
          <w:iCs/>
        </w:rPr>
        <w:t xml:space="preserve">Biometrics</w:t>
      </w:r>
      <w:r>
        <w:t xml:space="preserve">. 1954;10(1):101-129. doi:</w:t>
      </w:r>
      <w:hyperlink r:id="rId155">
        <w:r>
          <w:rPr>
            <w:rStyle w:val="Hyperlink"/>
          </w:rPr>
          <w:t xml:space="preserve">10.2307/3001666</w:t>
        </w:r>
      </w:hyperlink>
    </w:p>
    <w:bookmarkEnd w:id="156"/>
    <w:bookmarkStart w:id="158" w:name="ref-sanchez2013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Sánchez-Meca J, López-López JA, López-Pina JA. Some recommended statistical analytic practices when reliability generalization studies are conducted.</w:t>
      </w:r>
      <w:r>
        <w:t xml:space="preserve"> </w:t>
      </w:r>
      <w:r>
        <w:rPr>
          <w:i/>
          <w:iCs/>
        </w:rPr>
        <w:t xml:space="preserve">British Journal of Mathematical and Statistical Psychology</w:t>
      </w:r>
      <w:r>
        <w:t xml:space="preserve">. 2013;66(3):402-425. doi:</w:t>
      </w:r>
      <w:hyperlink r:id="rId157">
        <w:r>
          <w:rPr>
            <w:rStyle w:val="Hyperlink"/>
          </w:rPr>
          <w:t xml:space="preserve">10.1111/j.2044-8317.2012.02057.x</w:t>
        </w:r>
      </w:hyperlink>
    </w:p>
    <w:bookmarkEnd w:id="158"/>
    <w:bookmarkStart w:id="160" w:name="ref-bonett2002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Bonett DG. Sample size requirements for testing and estimating coefficient alpha.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. 2002;27(4):335-340. doi:</w:t>
      </w:r>
      <w:hyperlink r:id="rId159">
        <w:r>
          <w:rPr>
            <w:rStyle w:val="Hyperlink"/>
          </w:rPr>
          <w:t xml:space="preserve">10.3102/10769986027004335</w:t>
        </w:r>
      </w:hyperlink>
    </w:p>
    <w:bookmarkEnd w:id="160"/>
    <w:bookmarkStart w:id="162" w:name="ref-beinhauer2025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Beinhauer LJ, Fünderich JH, Renkewitz F. Erroneous generalization—exploring random error variance in reliability generalizations of psychological measurements.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 Published online 2025. doi:</w:t>
      </w:r>
      <w:hyperlink r:id="rId161">
        <w:r>
          <w:rPr>
            <w:rStyle w:val="Hyperlink"/>
          </w:rPr>
          <w:t xml:space="preserve">10.1037/met0000740</w:t>
        </w:r>
      </w:hyperlink>
    </w:p>
    <w:bookmarkEnd w:id="162"/>
    <w:bookmarkStart w:id="164" w:name="ref-RCore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 Core Team.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Computing; 2024.</w:t>
      </w:r>
      <w:r>
        <w:t xml:space="preserve"> </w:t>
      </w:r>
      <w:hyperlink r:id="rId163">
        <w:r>
          <w:rPr>
            <w:rStyle w:val="Hyperlink"/>
          </w:rPr>
          <w:t xml:space="preserve">https://www.R-project.org/</w:t>
        </w:r>
      </w:hyperlink>
    </w:p>
    <w:bookmarkEnd w:id="164"/>
    <w:bookmarkStart w:id="166" w:name="ref-ggplot2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Wickham H.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Springer-Verlag New York; 2016.</w:t>
      </w:r>
      <w:r>
        <w:t xml:space="preserve"> </w:t>
      </w:r>
      <w:hyperlink r:id="rId165">
        <w:r>
          <w:rPr>
            <w:rStyle w:val="Hyperlink"/>
          </w:rPr>
          <w:t xml:space="preserve">https://ggplot2.tidyverse.org</w:t>
        </w:r>
      </w:hyperlink>
    </w:p>
    <w:bookmarkEnd w:id="166"/>
    <w:bookmarkStart w:id="168" w:name="ref-vanKempen1999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Van Kempen G, Van Vliet L. Mean and variance of ratio estimators used in fluorescence ratio imaging.</w:t>
      </w:r>
      <w:r>
        <w:t xml:space="preserve"> </w:t>
      </w:r>
      <w:r>
        <w:rPr>
          <w:i/>
          <w:iCs/>
        </w:rPr>
        <w:t xml:space="preserve">Cytometry: The Journal of the International Society for Analytical Cytology</w:t>
      </w:r>
      <w:r>
        <w:t xml:space="preserve">. 1999;39(4):300-305. doi:</w:t>
      </w:r>
      <w:hyperlink r:id="rId167">
        <w:r>
          <w:rPr>
            <w:rStyle w:val="Hyperlink"/>
          </w:rPr>
          <w:t xml:space="preserve">10.1002/(SICI)1097-0320(20000401)39:4&lt;300::AID-CYTO8&gt;3.0.CO;2-O</w:t>
        </w:r>
      </w:hyperlink>
    </w:p>
    <w:bookmarkEnd w:id="168"/>
    <w:bookmarkStart w:id="169" w:name="ref-vandervaart2000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Van der Vaart AW.</w:t>
      </w:r>
      <w:r>
        <w:t xml:space="preserve"> </w:t>
      </w:r>
      <w:r>
        <w:rPr>
          <w:i/>
          <w:iCs/>
        </w:rPr>
        <w:t xml:space="preserve">Asymptotic Statistics</w:t>
      </w:r>
      <w:r>
        <w:t xml:space="preserve">. Vol 3. Cambridge university press; 2000.</w:t>
      </w:r>
    </w:p>
    <w:bookmarkEnd w:id="169"/>
    <w:bookmarkStart w:id="171" w:name="ref-boot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Davison AC, Hinkley DV.</w:t>
      </w:r>
      <w:r>
        <w:t xml:space="preserve"> </w:t>
      </w:r>
      <w:r>
        <w:rPr>
          <w:i/>
          <w:iCs/>
        </w:rPr>
        <w:t xml:space="preserve">Bootstrap Methods and Their Applications</w:t>
      </w:r>
      <w:r>
        <w:t xml:space="preserve">. Cambridge University Press; 1997.</w:t>
      </w:r>
      <w:r>
        <w:t xml:space="preserve"> </w:t>
      </w:r>
      <w:hyperlink r:id="rId170">
        <w:r>
          <w:rPr>
            <w:rStyle w:val="Hyperlink"/>
          </w:rPr>
          <w:t xml:space="preserve">doi:10.1017/CBO9780511802843</w:t>
        </w:r>
      </w:hyperlink>
    </w:p>
    <w:bookmarkEnd w:id="171"/>
    <w:bookmarkStart w:id="173" w:name="ref-hultsch2002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Hultsch DF, MacDonald SW, Hunter MA, Maitland SB, Dixon RA. Sampling and generalisability in developmental research: Comparison of random and convenience samples of older adults.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. 2002;26(4):345-359. doi:</w:t>
      </w:r>
      <w:hyperlink r:id="rId172">
        <w:r>
          <w:rPr>
            <w:rStyle w:val="Hyperlink"/>
          </w:rPr>
          <w:t xml:space="preserve">10.1080/01650250143000247</w:t>
        </w:r>
      </w:hyperlink>
    </w:p>
    <w:bookmarkEnd w:id="173"/>
    <w:bookmarkStart w:id="175" w:name="ref-bornstein2013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Bornstein MH, Jager J, Putnick DL. Sampling in developmental science: Situations, shortcomings, solutions, and standards.</w:t>
      </w:r>
      <w:r>
        <w:t xml:space="preserve"> </w:t>
      </w:r>
      <w:r>
        <w:rPr>
          <w:i/>
          <w:iCs/>
        </w:rPr>
        <w:t xml:space="preserve">Developmental review</w:t>
      </w:r>
      <w:r>
        <w:t xml:space="preserve">. 2013;33(4):357-370. doi:</w:t>
      </w:r>
      <w:hyperlink r:id="rId174">
        <w:r>
          <w:rPr>
            <w:rStyle w:val="Hyperlink"/>
          </w:rPr>
          <w:t xml:space="preserve">10.1016/j.dr.2013.08.003</w:t>
        </w:r>
      </w:hyperlink>
    </w:p>
    <w:bookmarkEnd w:id="175"/>
    <w:bookmarkStart w:id="177" w:name="ref-ashraf2017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Ashraf R, Merunka D. The use and misuse of student samples: An empirical investigation of european marketing research.</w:t>
      </w:r>
      <w:r>
        <w:t xml:space="preserve"> </w:t>
      </w:r>
      <w:r>
        <w:rPr>
          <w:i/>
          <w:iCs/>
        </w:rPr>
        <w:t xml:space="preserve">Journal of Consumer Behaviour</w:t>
      </w:r>
      <w:r>
        <w:t xml:space="preserve">. 2017;16(4):295-308. doi:</w:t>
      </w:r>
      <w:hyperlink r:id="rId176">
        <w:r>
          <w:rPr>
            <w:rStyle w:val="Hyperlink"/>
          </w:rPr>
          <w:t xml:space="preserve">10.1002/cb.1590</w:t>
        </w:r>
      </w:hyperlink>
    </w:p>
    <w:bookmarkEnd w:id="177"/>
    <w:bookmarkStart w:id="179" w:name="ref-sears1986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Sears DO. College sophomores in the laboratory: Influences of a narrow data base on social psychology’s view of human nature.</w:t>
      </w:r>
      <w:r>
        <w:t xml:space="preserve"> </w:t>
      </w:r>
      <w:r>
        <w:rPr>
          <w:i/>
          <w:iCs/>
        </w:rPr>
        <w:t xml:space="preserve">Journal of personality and social psychology</w:t>
      </w:r>
      <w:r>
        <w:t xml:space="preserve">. 1986;51(3):515. doi:</w:t>
      </w:r>
      <w:hyperlink r:id="rId178">
        <w:r>
          <w:rPr>
            <w:rStyle w:val="Hyperlink"/>
          </w:rPr>
          <w:t xml:space="preserve">10.1037/0022-3514.51.3.515</w:t>
        </w:r>
      </w:hyperlink>
    </w:p>
    <w:bookmarkEnd w:id="179"/>
    <w:bookmarkStart w:id="181" w:name="ref-zhao2021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Zhao K. Sample representation in the social sciences.</w:t>
      </w:r>
      <w:r>
        <w:t xml:space="preserve"> </w:t>
      </w:r>
      <w:r>
        <w:rPr>
          <w:i/>
          <w:iCs/>
        </w:rPr>
        <w:t xml:space="preserve">Synthese</w:t>
      </w:r>
      <w:r>
        <w:t xml:space="preserve">. 2021;198(10):9097-9115. doi:</w:t>
      </w:r>
      <w:hyperlink r:id="rId180">
        <w:r>
          <w:rPr>
            <w:rStyle w:val="Hyperlink"/>
          </w:rPr>
          <w:t xml:space="preserve">10.1007/s11229-020-02621-3</w:t>
        </w:r>
      </w:hyperlink>
    </w:p>
    <w:bookmarkEnd w:id="181"/>
    <w:bookmarkStart w:id="183" w:name="ref-hussey2025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Hussey I, Alsalti T, Bosco F, Elson M, Arslan R. An aberrant abundance of cronbach’s alpha values at. 70.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. 2025;8(1):1-18. doi:</w:t>
      </w:r>
      <w:hyperlink r:id="rId182">
        <w:r>
          <w:rPr>
            <w:rStyle w:val="Hyperlink"/>
          </w:rPr>
          <w:t xml:space="preserve">10.1177/25152459241287123</w:t>
        </w:r>
      </w:hyperlink>
    </w:p>
    <w:bookmarkEnd w:id="183"/>
    <w:bookmarkStart w:id="185" w:name="ref-olsson2023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Olsson-Collentine A, Bakker M, Wicherts J. Unreliable heterogeneity: How measurement error obscures heterogeneity in meta-analyses in psychology.</w:t>
      </w:r>
      <w:r>
        <w:t xml:space="preserve"> </w:t>
      </w:r>
      <w:r>
        <w:rPr>
          <w:i/>
          <w:iCs/>
        </w:rPr>
        <w:t xml:space="preserve">OSF Preprint</w:t>
      </w:r>
      <w:r>
        <w:t xml:space="preserve">. 2023;10. doi:</w:t>
      </w:r>
      <w:hyperlink r:id="rId184">
        <w:r>
          <w:rPr>
            <w:rStyle w:val="Hyperlink"/>
          </w:rPr>
          <w:t xml:space="preserve">osf.io/tg68</w:t>
        </w:r>
      </w:hyperlink>
    </w:p>
    <w:bookmarkEnd w:id="185"/>
    <w:bookmarkStart w:id="186" w:name="ref-casella2002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Casella G, Berger R.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Chapman; Hall/CRC; 2002.</w:t>
      </w:r>
    </w:p>
    <w:bookmarkEnd w:id="186"/>
    <w:bookmarkStart w:id="187" w:name="ref-cramer1999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Cramér H.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Vol 9. Princeton university press; 1999.</w:t>
      </w:r>
    </w:p>
    <w:bookmarkEnd w:id="187"/>
    <w:bookmarkEnd w:id="188"/>
    <w:bookmarkEnd w:id="189"/>
    <w:bookmarkStart w:id="203" w:name="appendix"/>
    <w:p>
      <w:pPr>
        <w:pStyle w:val="Heading2"/>
      </w:pPr>
      <w:r>
        <w:t xml:space="preserve">Appendix</w:t>
      </w:r>
    </w:p>
    <w:bookmarkStart w:id="198" w:name="a---rearranging-the-inequality"/>
    <w:p>
      <w:pPr>
        <w:pStyle w:val="Heading3"/>
      </w:pPr>
      <w:r>
        <w:t xml:space="preserve">A - Rearranging the inequality</w:t>
      </w:r>
    </w:p>
    <w:p>
      <w:pPr>
        <w:pStyle w:val="FirstParagraph"/>
      </w:pPr>
      <w:r>
        <w:t xml:space="preserve">Both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make use of parameters of the distributions</w:t>
      </w:r>
      <w:r>
        <w:t xml:space="preserve"> </w:t>
      </w:r>
      <w:r>
        <w:t xml:space="preserve">of true and total score variance, not standard deviations. This choice</w:t>
      </w:r>
      <w:r>
        <w:t xml:space="preserve"> </w:t>
      </w:r>
      <w:r>
        <w:t xml:space="preserve">was made to facilitate the discussion of score reliability, as score</w:t>
      </w:r>
      <w:r>
        <w:t xml:space="preserve"> </w:t>
      </w:r>
      <w:r>
        <w:t xml:space="preserve">reliability itself is defined by variances, not standard deviations (see</w:t>
      </w:r>
      <w:r>
        <w:t xml:space="preserve"> </w:t>
      </w:r>
      <w:hyperlink w:anchor="eq-re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BodyText"/>
      </w:pPr>
      <w:r>
        <w:t xml:space="preserve">Using the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defined in</w:t>
      </w:r>
      <w:r>
        <w:t xml:space="preserve"> </w:t>
      </w:r>
      <w:hyperlink w:anchor="eq-R1">
        <w:r>
          <w:rPr>
            <w:rStyle w:val="Hyperlink"/>
          </w:rPr>
          <w:t xml:space="preserve">Equations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q-R2">
        <w:r>
          <w:rPr>
            <w:rStyle w:val="Hyperlink"/>
          </w:rPr>
          <w:t xml:space="preserve">17</w:t>
        </w:r>
      </w:hyperlink>
      <w:r>
        <w:t xml:space="preserve">, we attempt to understand under which circumstances the</w:t>
      </w:r>
      <w:r>
        <w:t xml:space="preserve"> </w:t>
      </w:r>
      <w:r>
        <w:t xml:space="preserve">inequality defined in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holds true. However, while the</w:t>
      </w:r>
      <w:r>
        <w:t xml:space="preserve"> </w:t>
      </w:r>
      <w:r>
        <w:t xml:space="preserve">metrics make use of mean and heterogeneity of the score variances,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makes use of mean and heterogeneity of the standard</w:t>
      </w:r>
      <w:r>
        <w:t xml:space="preserve"> </w:t>
      </w:r>
      <w:r>
        <w:t xml:space="preserve">deviations. In order to incorporate the metrics, it is necessary to</w:t>
      </w:r>
      <w:r>
        <w:t xml:space="preserve"> </w:t>
      </w:r>
      <w:r>
        <w:t xml:space="preserve">reparameterise the equation. Using the delta method to approximate mean</w:t>
      </w:r>
      <w:r>
        <w:t xml:space="preserve"> </w:t>
      </w:r>
      <w:r>
        <w:t xml:space="preserve">value and heterogeneity of variance from those of the standard</w:t>
      </w:r>
      <w:r>
        <w:t xml:space="preserve"> </w:t>
      </w:r>
      <w:r>
        <w:t xml:space="preserve">deviations, we know that</w:t>
      </w:r>
      <w:r>
        <w:rPr>
          <w:vertAlign w:val="superscript"/>
        </w:rPr>
        <w:t xml:space="preserve">60</w:t>
      </w:r>
      <w:r>
        <w:t xml:space="preserve">:</w:t>
      </w:r>
    </w:p>
    <w:p>
      <w:pPr>
        <w:pStyle w:val="BodyText"/>
      </w:pPr>
      <w:bookmarkStart w:id="190" w:name="eq-delta_method"/>
      <m:oMathPara>
        <m:oMathParaPr>
          <m:jc m:val="center"/>
        </m:oMathParaPr>
        <m:oMath>
          <m:sSubSup>
            <m:e>
              <m:r>
                <m:t>μ</m:t>
              </m:r>
            </m:e>
            <m:sub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sSub>
            <m:e>
              <m:r>
                <m:t>μ</m:t>
              </m:r>
            </m:e>
            <m:sub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sub>
          </m:sSub>
          <m:r>
            <m:t> </m:t>
          </m:r>
          <m:r>
            <m:t> </m:t>
          </m:r>
          <m:r>
            <m:t>a</m:t>
          </m:r>
          <m:r>
            <m:t>n</m:t>
          </m:r>
          <m:r>
            <m:t>d</m:t>
          </m:r>
          <m:r>
            <m:t> </m:t>
          </m:r>
          <m:r>
            <m:t> </m:t>
          </m:r>
          <m:sSubSup>
            <m:e>
              <m:r>
                <m:t>τ</m:t>
              </m:r>
            </m:e>
            <m:sub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19</m:t>
              </m:r>
            </m:e>
          </m:d>
        </m:oMath>
      </m:oMathPara>
      <w:bookmarkEnd w:id="190"/>
    </w:p>
    <w:p>
      <w:pPr>
        <w:pStyle w:val="FirstParagraph"/>
      </w:pPr>
      <w:r>
        <w:t xml:space="preserve">While</w:t>
      </w:r>
      <w:r>
        <w:t xml:space="preserve"> </w:t>
      </w:r>
      <w:hyperlink w:anchor="eq-delta_method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only contains parameters for the observed score</w:t>
      </w:r>
      <w:r>
        <w:t xml:space="preserve"> </w:t>
      </w:r>
      <w:r>
        <w:t xml:space="preserve">variance/standard deviation, the same can be done using the true score</w:t>
      </w:r>
      <w:r>
        <w:t xml:space="preserve"> </w:t>
      </w:r>
      <w:r>
        <w:t xml:space="preserve">variance/standard deviation. Using the approximates defined in</w:t>
      </w:r>
      <w:r>
        <w:t xml:space="preserve"> </w:t>
      </w:r>
      <w:hyperlink w:anchor="eq-delta_method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for observed and true score variance, we arrive at a</w:t>
      </w:r>
      <w:r>
        <w:t xml:space="preserve"> </w:t>
      </w:r>
      <w:r>
        <w:t xml:space="preserve">new inequality in</w:t>
      </w:r>
      <w:r>
        <w:t xml:space="preserve"> </w:t>
      </w:r>
      <w:hyperlink w:anchor="eq-ineq_CV">
        <w:r>
          <w:rPr>
            <w:rStyle w:val="Hyperlink"/>
          </w:rPr>
          <w:t xml:space="preserve">Equation 20</w:t>
        </w:r>
      </w:hyperlink>
      <w:r>
        <w:t xml:space="preserve">.</w:t>
      </w:r>
    </w:p>
    <w:p>
      <w:pPr>
        <w:pStyle w:val="BodyText"/>
      </w:pPr>
      <w:bookmarkStart w:id="191" w:name="eq-ineq_CV"/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&gt;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20</m:t>
              </m:r>
            </m:e>
          </m:d>
        </m:oMath>
      </m:oMathPara>
      <w:bookmarkEnd w:id="191"/>
    </w:p>
    <w:p>
      <w:pPr>
        <w:pStyle w:val="FirstParagraph"/>
      </w:pPr>
      <w:hyperlink w:anchor="eq-ineq_CV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describes that the heterogeneity in corrected ES is larger</w:t>
      </w:r>
      <w:r>
        <w:t xml:space="preserve"> </w:t>
      </w:r>
      <w:r>
        <w:t xml:space="preserve">than the heterogeneity in uncorrected ES, using parameters of the</w:t>
      </w:r>
      <w:r>
        <w:t xml:space="preserve"> </w:t>
      </w:r>
      <w:r>
        <w:t xml:space="preserve">distributions of mean difference MD, true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observed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. By introducing the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this inequality, we can begin to disentangle which</w:t>
      </w:r>
      <w:r>
        <w:t xml:space="preserve"> </w:t>
      </w:r>
      <w:r>
        <w:t xml:space="preserve">conditions need to be fulfilled for the inequality to hold. Rearranging</w:t>
      </w:r>
      <w:r>
        <w:t xml:space="preserve"> </w:t>
      </w:r>
      <w:r>
        <w:t xml:space="preserve">the terms in</w:t>
      </w:r>
      <w:r>
        <w:t xml:space="preserve"> </w:t>
      </w:r>
      <w:hyperlink w:anchor="eq-R1">
        <w:r>
          <w:rPr>
            <w:rStyle w:val="Hyperlink"/>
          </w:rPr>
          <w:t xml:space="preserve">Equations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q-R2">
        <w:r>
          <w:rPr>
            <w:rStyle w:val="Hyperlink"/>
          </w:rPr>
          <w:t xml:space="preserve">17</w:t>
        </w:r>
      </w:hyperlink>
      <w:r>
        <w:t xml:space="preserve">, and subsequently entering</w:t>
      </w:r>
      <w:r>
        <w:t xml:space="preserve"> </w:t>
      </w:r>
      <w:r>
        <w:t xml:space="preserve">these terms into</w:t>
      </w:r>
      <w:r>
        <w:t xml:space="preserve"> </w:t>
      </w:r>
      <w:hyperlink w:anchor="eq-ineq_CV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leads to the following</w:t>
      </w:r>
    </w:p>
    <w:p>
      <w:pPr>
        <w:pStyle w:val="BodyText"/>
      </w:pPr>
      <w:bookmarkStart w:id="192" w:name="eq-ineq_R"/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&gt;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21</m:t>
              </m:r>
            </m:e>
          </m:d>
        </m:oMath>
      </m:oMathPara>
      <w:bookmarkEnd w:id="192"/>
    </w:p>
    <w:p>
      <w:pPr>
        <w:pStyle w:val="FirstParagraph"/>
      </w:pPr>
      <w:hyperlink w:anchor="eq-ineq_R">
        <w:r>
          <w:rPr>
            <w:rStyle w:val="Hyperlink"/>
          </w:rPr>
          <w:t xml:space="preserve">Equation 21</w:t>
        </w:r>
      </w:hyperlink>
      <w:r>
        <w:t xml:space="preserve">, again, describes the inequality that heterogeneity in</w:t>
      </w:r>
      <w:r>
        <w:t xml:space="preserve"> </w:t>
      </w:r>
      <w:r>
        <w:t xml:space="preserve">corrected ES is larger than the heterogeneity in uncorrected ES,</w:t>
      </w:r>
      <w:r>
        <w:t xml:space="preserve"> </w:t>
      </w:r>
      <w:r>
        <w:t xml:space="preserve">incorporating the metrics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This equation alone is not</w:t>
      </w:r>
      <w:r>
        <w:t xml:space="preserve"> </w:t>
      </w:r>
      <w:r>
        <w:t xml:space="preserve">sufficient to identify the relevant circumstances required for the</w:t>
      </w:r>
      <w:r>
        <w:t xml:space="preserve"> </w:t>
      </w:r>
      <w:r>
        <w:t xml:space="preserve">inequality to hold. In a series of steps, we will rearrange</w:t>
      </w:r>
      <w:r>
        <w:t xml:space="preserve"> </w:t>
      </w:r>
      <w:hyperlink w:anchor="eq-ineq_R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to facilitate interpretation.</w:t>
      </w:r>
    </w:p>
    <w:p>
      <w:pPr>
        <w:pStyle w:val="BodyText"/>
      </w:pPr>
      <w:r>
        <w:t xml:space="preserve">Firstly, for</w:t>
      </w:r>
      <w:r>
        <w:t xml:space="preserve"> </w:t>
      </w:r>
      <w:hyperlink w:anchor="eq-ineq_rearr1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we pulled all terms onto the left side of</w:t>
      </w:r>
      <w:r>
        <w:t xml:space="preserve"> </w:t>
      </w:r>
      <w:r>
        <w:t xml:space="preserve">the inequality.</w:t>
      </w:r>
    </w:p>
    <w:p>
      <w:pPr>
        <w:pStyle w:val="BodyText"/>
      </w:pPr>
      <w:bookmarkStart w:id="193" w:name="eq-ineq_rearr1"/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</m:sSub>
            </m:den>
          </m:f>
          <m:r>
            <m:rPr>
              <m:sty m:val="p"/>
            </m:rPr>
            <m:t>&gt;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22</m:t>
              </m:r>
            </m:e>
          </m:d>
        </m:oMath>
      </m:oMathPara>
      <w:bookmarkEnd w:id="193"/>
    </w:p>
    <w:p>
      <w:pPr>
        <w:pStyle w:val="FirstParagraph"/>
      </w:pPr>
      <w:r>
        <w:t xml:space="preserve">Secondly, as all terms contain</w:t>
      </w:r>
      <w:r>
        <w:t xml:space="preserve"> </w:t>
      </w:r>
      <m:oMath>
        <m:sSub>
          <m:e>
            <m:r>
              <m:t>μ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in the denominator, to</w:t>
      </w:r>
      <w:r>
        <w:t xml:space="preserve"> </w:t>
      </w:r>
      <w:r>
        <w:t xml:space="preserve">arrive at</w:t>
      </w:r>
      <w:r>
        <w:t xml:space="preserve"> </w:t>
      </w:r>
      <w:hyperlink w:anchor="eq-ineq_rearr2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we multiplied by</w:t>
      </w:r>
      <w:r>
        <w:t xml:space="preserve"> </w:t>
      </w:r>
      <m:oMath>
        <m:sSub>
          <m:e>
            <m:r>
              <m:t>μ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.</w:t>
      </w:r>
    </w:p>
    <w:p>
      <w:pPr>
        <w:pStyle w:val="BodyText"/>
      </w:pPr>
      <w:bookmarkStart w:id="194" w:name="eq-ineq_rearr2"/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sSubSup>
            <m:e>
              <m:r>
                <m:t>τ</m:t>
              </m:r>
            </m:e>
            <m:sub>
              <m:r>
                <m:t>M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23</m:t>
              </m:r>
            </m:e>
          </m:d>
        </m:oMath>
      </m:oMathPara>
      <w:bookmarkEnd w:id="194"/>
    </w:p>
    <w:p>
      <w:pPr>
        <w:pStyle w:val="FirstParagraph"/>
      </w:pPr>
      <w:r>
        <w:t xml:space="preserve">For</w:t>
      </w:r>
      <w:r>
        <w:t xml:space="preserve"> </w:t>
      </w:r>
      <w:hyperlink w:anchor="eq-ineq_rearr3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we properly combined the multiplied fractions.</w:t>
      </w:r>
    </w:p>
    <w:p>
      <w:pPr>
        <w:pStyle w:val="BodyText"/>
      </w:pPr>
      <w:bookmarkStart w:id="195" w:name="eq-ineq_rearr3"/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sSubSup>
            <m:e>
              <m:r>
                <m:t>τ</m:t>
              </m:r>
            </m:e>
            <m:sub>
              <m:r>
                <m:t>M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τ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Sup>
                <m:e>
                  <m:r>
                    <m:t>μ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&gt;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24</m:t>
              </m:r>
            </m:e>
          </m:d>
        </m:oMath>
      </m:oMathPara>
      <w:bookmarkEnd w:id="195"/>
    </w:p>
    <w:p>
      <w:pPr>
        <w:pStyle w:val="FirstParagraph"/>
      </w:pPr>
      <w:r>
        <w:t xml:space="preserve">We define</w:t>
      </w:r>
      <w:r>
        <w:t xml:space="preserve"> </w:t>
      </w:r>
      <m:oMath>
        <m:r>
          <m:t>C</m:t>
        </m:r>
        <m:r>
          <m:t>V</m:t>
        </m:r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C</m:t>
        </m:r>
        <m:r>
          <m:t>V</m:t>
        </m:r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τ</m:t>
                </m:r>
              </m:e>
              <m:sub>
                <m:sSubSup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  <m:sup>
                    <m:r>
                      <m:t>2</m:t>
                    </m:r>
                  </m:sup>
                </m:sSubSup>
              </m:sub>
            </m:sSub>
          </m:num>
          <m:den>
            <m:sSub>
              <m:e>
                <m:r>
                  <m:t>μ</m:t>
                </m:r>
              </m:e>
              <m:sub>
                <m:sSubSup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  <m:sup>
                    <m:r>
                      <m:t>2</m:t>
                    </m:r>
                  </m:sup>
                </m:sSubSup>
              </m:sub>
            </m:sSub>
          </m:den>
        </m:f>
      </m:oMath>
      <w:r>
        <w:t xml:space="preserve">, thereby</w:t>
      </w:r>
      <w:r>
        <w:t xml:space="preserve"> </w:t>
      </w:r>
      <w:r>
        <w:t xml:space="preserve">allowing to simplify for</w:t>
      </w:r>
      <w:r>
        <w:t xml:space="preserve"> </w:t>
      </w:r>
      <w:hyperlink w:anchor="eq-ineq_rearr4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BodyText"/>
      </w:pPr>
      <w:bookmarkStart w:id="196" w:name="eq-ineq_rearr4"/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sSubSup>
            <m:e>
              <m:r>
                <m:t>τ</m:t>
              </m:r>
            </m:e>
            <m:sub>
              <m:r>
                <m:t>M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4</m:t>
              </m:r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25</m:t>
              </m:r>
            </m:e>
          </m:d>
        </m:oMath>
      </m:oMathPara>
      <w:bookmarkEnd w:id="196"/>
    </w:p>
    <w:p>
      <w:pPr>
        <w:pStyle w:val="FirstParagraph"/>
      </w:pPr>
      <w:r>
        <w:t xml:space="preserve">As a last step, factoring out finalizes rearranging the terms from</w:t>
      </w:r>
      <w:r>
        <w:t xml:space="preserve"> </w:t>
      </w:r>
      <w:hyperlink w:anchor="eq-ineq_R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to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:</w:t>
      </w:r>
    </w:p>
    <w:p>
      <w:pPr>
        <w:pStyle w:val="BodyText"/>
      </w:pPr>
      <w:bookmarkStart w:id="197" w:name="eq-ineq_fin"/>
      <m:oMathPara>
        <m:oMathParaPr>
          <m:jc m:val="center"/>
        </m:oMathParaPr>
        <m:oMath>
          <m:sSubSup>
            <m:e>
              <m:r>
                <m:t>τ</m:t>
              </m:r>
            </m:e>
            <m:sub>
              <m:r>
                <m:t>M</m:t>
              </m:r>
              <m:r>
                <m:t>D</m:t>
              </m:r>
            </m:sub>
            <m:sup>
              <m:r>
                <m:t>2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  <m:r>
                <m:t>C</m:t>
              </m:r>
              <m:sSubSup>
                <m:e>
                  <m:r>
                    <m:t>V</m:t>
                  </m:r>
                </m:e>
                <m:sub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Sup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&gt;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26</m:t>
              </m:r>
            </m:e>
          </m:d>
        </m:oMath>
      </m:oMathPara>
      <w:bookmarkEnd w:id="197"/>
    </w:p>
    <w:p>
      <w:pPr>
        <w:pStyle w:val="FirstParagraph"/>
      </w:pPr>
      <w:r>
        <w:t xml:space="preserve">The circumstances under which the inequality described in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holds, are circumstances where the claims made in W&amp;D and H&amp;S are</w:t>
      </w:r>
      <w:r>
        <w:t xml:space="preserve"> </w:t>
      </w:r>
      <w:r>
        <w:t xml:space="preserve">directly contradicted, as in those cases the ES heterogeneity is larger</w:t>
      </w:r>
      <w:r>
        <w:t xml:space="preserve"> </w:t>
      </w:r>
      <w:r>
        <w:t xml:space="preserve">after applying an attenuation correction procedure. Concerning the terms</w:t>
      </w:r>
      <w:r>
        <w:t xml:space="preserve"> </w:t>
      </w:r>
      <w:r>
        <w:t xml:space="preserve">in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, we know that all terms left-hand of the inequality,</w:t>
      </w:r>
      <w:r>
        <w:t xml:space="preserve"> </w:t>
      </w:r>
      <w:r>
        <w:t xml:space="preserve">outside of the brackets (</w:t>
      </w:r>
      <m:oMath>
        <m:sSubSup>
          <m:e>
            <m:r>
              <m:t>τ</m:t>
            </m:r>
          </m:e>
          <m:sub>
            <m:r>
              <m:t>M</m:t>
            </m:r>
            <m:r>
              <m:t>D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μ</m:t>
            </m:r>
          </m:e>
          <m:sub>
            <m:r>
              <m:t>M</m:t>
            </m:r>
            <m:r>
              <m:t>D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sSubSup>
          <m:e>
            <m:r>
              <m:t>V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  <m:sup>
            <m:r>
              <m:t>2</m:t>
            </m:r>
          </m:sup>
        </m:sSubSup>
      </m:oMath>
      <w:r>
        <w:t xml:space="preserve">), are bound to be positive. For the inequality to</w:t>
      </w:r>
      <w:r>
        <w:t xml:space="preserve"> </w:t>
      </w:r>
      <w:r>
        <w:t xml:space="preserve">hold, we need the left-hand side to remain positive, larger than zero.</w:t>
      </w:r>
      <w:r>
        <w:t xml:space="preserve"> </w:t>
      </w:r>
      <w:r>
        <w:t xml:space="preserve">We can distil two scenarios, under which this equation should hold: (a)</w:t>
      </w:r>
      <w:r>
        <w:t xml:space="preserve"> </w:t>
      </w:r>
      <w:r>
        <w:t xml:space="preserve">one of the terms inside the brackets (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Sup>
              <m:e>
                <m:r>
                  <m:t>R</m:t>
                </m:r>
              </m:e>
              <m:sub>
                <m:r>
                  <m:t>1</m:t>
                </m:r>
              </m:sub>
              <m:sup>
                <m:r>
                  <m:t>3</m:t>
                </m:r>
              </m:sup>
            </m:sSubSup>
          </m:den>
        </m:f>
        <m:r>
          <m:rPr>
            <m:sty m:val="p"/>
          </m:rPr>
          <m:t>−</m:t>
        </m:r>
        <m:r>
          <m:t>1</m:t>
        </m:r>
      </m:oMath>
      <w:r>
        <w:t xml:space="preserve">) is positive and large enough, so that the</w:t>
      </w:r>
      <w:r>
        <w:t xml:space="preserve"> </w:t>
      </w:r>
      <w:r>
        <w:t xml:space="preserve">second term not containing that same bracket is positively dominated by</w:t>
      </w:r>
      <w:r>
        <w:t xml:space="preserve"> </w:t>
      </w:r>
      <w:r>
        <w:t xml:space="preserve">the first term, meaning it is sufficiently large that the positive term</w:t>
      </w:r>
      <w:r>
        <w:t xml:space="preserve"> </w:t>
      </w:r>
      <w:r>
        <w:t xml:space="preserve">cancels out the negative term; or (b) both terms inside the brackets</w:t>
      </w:r>
      <w:r>
        <w:t xml:space="preserve"> </w:t>
      </w:r>
      <w:r>
        <w:t xml:space="preserve">need to be positive.</w:t>
      </w:r>
    </w:p>
    <w:p>
      <w:pPr>
        <w:pStyle w:val="BodyText"/>
      </w:pPr>
      <w:r>
        <w:t xml:space="preserve">Generally, we know that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bound to be positive,</w:t>
      </w:r>
      <w:r>
        <w:t xml:space="preserve"> </w:t>
      </w:r>
      <w:r>
        <w:t xml:space="preserve">as both contain different, strictly positive parameters of the</w:t>
      </w:r>
      <w:r>
        <w:t xml:space="preserve"> </w:t>
      </w:r>
      <w:r>
        <w:t xml:space="preserve">distributions of true and observed score variance. Additionally, we know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equivalent to the average score reliability, and therefore</w:t>
      </w:r>
      <w:r>
        <w:t xml:space="preserve"> </w:t>
      </w:r>
      <w:r>
        <w:t xml:space="preserve">bound between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 Therefore, the term inside the first</w:t>
      </w:r>
      <w:r>
        <w:t xml:space="preserve"> </w:t>
      </w:r>
      <w:r>
        <w:t xml:space="preserve">bracket is bound to be positive (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–</m:t>
        </m:r>
        <m:r>
          <m:t>1</m:t>
        </m:r>
      </m:oMath>
      <w:r>
        <w:t xml:space="preserve">). Similarly,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as the ratio of true and error score variance heterogeneity, is bound</w:t>
      </w:r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 If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is larger than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then the term</w:t>
      </w:r>
      <w:r>
        <w:t xml:space="preserve"> </w:t>
      </w:r>
      <w:r>
        <w:t xml:space="preserve">inside the second bracket turns negative. Generally, this means that the</w:t>
      </w:r>
      <w:r>
        <w:t xml:space="preserve"> </w:t>
      </w:r>
      <w:r>
        <w:t xml:space="preserve">inequality can only be violated if the relative remaining heterogeneity</w:t>
      </w:r>
      <w:r>
        <w:t xml:space="preserve"> </w:t>
      </w:r>
      <w:r>
        <w:t xml:space="preserve">of score variance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) is smaller than the average score reliability</w:t>
      </w:r>
      <w:r>
        <w:t xml:space="preserve"> </w:t>
      </w:r>
      <w:r>
        <w:t xml:space="preserve">to the power of 3. Restated in mathematical terms, this leads us to the</w:t>
      </w:r>
      <w:r>
        <w:t xml:space="preserve"> </w:t>
      </w:r>
      <w:r>
        <w:t xml:space="preserve">rule/condition described in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, in the main text.</w:t>
      </w:r>
    </w:p>
    <w:p>
      <w:pPr>
        <w:pStyle w:val="BodyText"/>
      </w:pPr>
      <w:r>
        <w:t xml:space="preserve">However, it is crucial to note that violation of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just a necessary, but not sufficient condition for the inequality not to</w:t>
      </w:r>
      <w:r>
        <w:t xml:space="preserve"> </w:t>
      </w:r>
      <w:r>
        <w:t xml:space="preserve">hold anymore. Should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not hold, the negative term in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still needs to be sufficiently large, that it can</w:t>
      </w:r>
      <w:r>
        <w:t xml:space="preserve"> </w:t>
      </w:r>
      <w:r>
        <w:t xml:space="preserve">negatively dominate the positive term. That would mean that the</w:t>
      </w:r>
      <w:r>
        <w:t xml:space="preserve"> </w:t>
      </w:r>
      <w:r>
        <w:t xml:space="preserve">combination of parameters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M</m:t>
            </m:r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sSub>
          <m:e>
            <m:r>
              <m:t>V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need to take on values, that allow for such a scenario. Since we do not</w:t>
      </w:r>
      <w:r>
        <w:t xml:space="preserve"> </w:t>
      </w:r>
      <w:r>
        <w:t xml:space="preserve">want to make any claims regarding the unstandardised mean difference and</w:t>
      </w:r>
      <w:r>
        <w:t xml:space="preserve"> </w:t>
      </w:r>
      <w:r>
        <w:t xml:space="preserve">how it relates to the coefficient of variation of score variance, we can</w:t>
      </w:r>
      <w:r>
        <w:t xml:space="preserve"> </w:t>
      </w:r>
      <w:r>
        <w:t xml:space="preserve">not distil a scenario in which it is guaranteed, that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violated. Therefore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describes a condition, under</w:t>
      </w:r>
      <w:r>
        <w:t xml:space="preserve"> </w:t>
      </w:r>
      <w:r>
        <w:t xml:space="preserve">which it is guaranteed that</w:t>
      </w:r>
      <w:r>
        <w:t xml:space="preserve"> </w:t>
      </w:r>
      <w:hyperlink w:anchor="eq-ineq_fin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holds. If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violated, it is a first necessary condition for the entire inequality to</w:t>
      </w:r>
      <w:r>
        <w:t xml:space="preserve"> </w:t>
      </w:r>
      <w:r>
        <w:t xml:space="preserve">be violated, but it is not sufficient as it still depends on other</w:t>
      </w:r>
      <w:r>
        <w:t xml:space="preserve"> </w:t>
      </w:r>
      <w:r>
        <w:t xml:space="preserve">parameters.</w:t>
      </w:r>
    </w:p>
    <w:bookmarkEnd w:id="198"/>
    <w:bookmarkStart w:id="200" w:name="b---examining-bias-due-to-delta-method"/>
    <w:p>
      <w:pPr>
        <w:pStyle w:val="Heading3"/>
      </w:pPr>
      <w:r>
        <w:t xml:space="preserve">B - Examining bias due to delta-method</w:t>
      </w:r>
    </w:p>
    <w:p>
      <w:pPr>
        <w:pStyle w:val="FirstParagraph"/>
      </w:pPr>
      <w:r>
        <w:t xml:space="preserve">The analytical arguments, detailed in</w:t>
      </w:r>
      <w:r>
        <w:t xml:space="preserve"> </w:t>
      </w:r>
      <w:r>
        <w:rPr>
          <w:i/>
          <w:iCs/>
        </w:rPr>
        <w:t xml:space="preserve">Appendix A</w:t>
      </w:r>
      <w:r>
        <w:t xml:space="preserve">, leading to</w:t>
      </w:r>
      <w:r>
        <w:t xml:space="preserve"> </w:t>
      </w:r>
      <w:hyperlink w:anchor="eq-ineq_short">
        <w:r>
          <w:rPr>
            <w:rStyle w:val="Hyperlink"/>
          </w:rPr>
          <w:t xml:space="preserve">Equation 18</w:t>
        </w:r>
      </w:hyperlink>
      <w:r>
        <w:t xml:space="preserve">, rest on the use of the delta-method</w:t>
      </w:r>
      <w:r>
        <w:rPr>
          <w:vertAlign w:val="superscript"/>
        </w:rPr>
        <w:t xml:space="preserve">51,60,61</w:t>
      </w:r>
      <w:r>
        <w:t xml:space="preserve">.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contains parameters of</w:t>
      </w:r>
      <w:r>
        <w:t xml:space="preserve"> </w:t>
      </w:r>
      <w:r>
        <w:t xml:space="preserve">distributions of the standard deviations of scores, while the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metrics were designed to discuss score variances. The delta-method</w:t>
      </w:r>
      <w:r>
        <w:t xml:space="preserve"> </w:t>
      </w:r>
      <w:r>
        <w:t xml:space="preserve">rests on a number of assumptions, at least one of which is likely</w:t>
      </w:r>
      <w:r>
        <w:t xml:space="preserve"> </w:t>
      </w:r>
      <w:r>
        <w:t xml:space="preserve">violated in our analysis: the variance of the variable to be transformed</w:t>
      </w:r>
      <w:r>
        <w:t xml:space="preserve"> </w:t>
      </w:r>
      <w:r>
        <w:t xml:space="preserve">needs to be small</w:t>
      </w:r>
      <w:r>
        <w:rPr>
          <w:vertAlign w:val="superscript"/>
        </w:rPr>
        <w:t xml:space="preserve">61</w:t>
      </w:r>
      <w:r>
        <w:t xml:space="preserve">. This entire procedure discusses the</w:t>
      </w:r>
      <w:r>
        <w:t xml:space="preserve"> </w:t>
      </w:r>
      <w:r>
        <w:t xml:space="preserve">influence of variance in standard deviations on ES heterogeneity,</w:t>
      </w:r>
      <w:r>
        <w:t xml:space="preserve"> </w:t>
      </w:r>
      <w:r>
        <w:t xml:space="preserve">introduced by differences in score reliability. Therefore, assuming that</w:t>
      </w:r>
      <w:r>
        <w:t xml:space="preserve"> </w:t>
      </w:r>
      <w:r>
        <w:t xml:space="preserve">this assumption holds seems naive. Here, we explore the archival data,</w:t>
      </w:r>
      <w:r>
        <w:t xml:space="preserve"> </w:t>
      </w:r>
      <w:r>
        <w:t xml:space="preserve">to understand in how far employing the delta-method on meta-analyses of</w:t>
      </w:r>
      <w:r>
        <w:t xml:space="preserve"> </w:t>
      </w:r>
      <w:r>
        <w:t xml:space="preserve">standard deviations lead to results biased more strongly than estimates</w:t>
      </w:r>
      <w:r>
        <w:t xml:space="preserve"> </w:t>
      </w:r>
      <w:r>
        <w:t xml:space="preserve">from the meta-analyses on score variances we performed using the</w:t>
      </w:r>
      <w:r>
        <w:t xml:space="preserve"> </w:t>
      </w:r>
      <w:r>
        <w:t xml:space="preserve">Boot-Err technique.</w:t>
      </w:r>
    </w:p>
    <w:p>
      <w:pPr>
        <w:pStyle w:val="BodyText"/>
      </w:pPr>
      <w:r>
        <w:t xml:space="preserve">We want to examine whether applying the delta-method sufficiently</w:t>
      </w:r>
      <w:r>
        <w:t xml:space="preserve"> </w:t>
      </w:r>
      <w:r>
        <w:t xml:space="preserve">approximates the moments of the distribution of score variance to derive</w:t>
      </w:r>
      <w:r>
        <w:t xml:space="preserve"> </w:t>
      </w:r>
      <w:r>
        <w:t xml:space="preserve">the conditions under which the inequality</w:t>
      </w:r>
      <w:r>
        <w:t xml:space="preserve"> </w:t>
      </w:r>
      <w:hyperlink w:anchor="eq-ineq_init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holds. To do so,</w:t>
      </w:r>
      <w:r>
        <w:t xml:space="preserve"> </w:t>
      </w:r>
      <w:r>
        <w:t xml:space="preserve">we compared estimates of mean and heterogeneity of total score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derived using Boot-Err, and by running a meta-analysis on</w:t>
      </w:r>
      <w:r>
        <w:t xml:space="preserve"> </w:t>
      </w:r>
      <w:r>
        <w:t xml:space="preserve">total score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 subsequently applying the</w:t>
      </w:r>
      <w:r>
        <w:t xml:space="preserve"> </w:t>
      </w:r>
      <w:r>
        <w:t xml:space="preserve">delta-method to estimate mean and heterogeneity of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.</w:t>
      </w:r>
      <w:r>
        <w:t xml:space="preserve"> </w:t>
      </w:r>
      <w:r>
        <w:t xml:space="preserve">Therein, we generated two sets of estimates of</w:t>
      </w:r>
      <w:r>
        <w:t xml:space="preserve"> </w:t>
      </w:r>
      <m:oMath>
        <m:sSub>
          <m:e>
            <m:r>
              <m:t>μ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τ</m:t>
            </m:r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  <m:sup>
            <m:r>
              <m:t>2</m:t>
            </m:r>
          </m:sup>
        </m:sSubSup>
      </m:oMath>
      <w:r>
        <w:t xml:space="preserve">, one via Boot-Err and one via the delta-method. If</w:t>
      </w:r>
      <w:r>
        <w:t xml:space="preserve"> </w:t>
      </w:r>
      <w:r>
        <w:t xml:space="preserve">there are systematic differences between the sets, this points towards</w:t>
      </w:r>
      <w:r>
        <w:t xml:space="preserve"> </w:t>
      </w:r>
      <w:r>
        <w:t xml:space="preserve">bias in the delta-method approximation. The estimates can be found in</w:t>
      </w:r>
      <w:r>
        <w:t xml:space="preserve"> </w:t>
      </w:r>
      <w:hyperlink w:anchor="tbl-delta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delt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Empirical assessment of appropriateness of delta-method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MASC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$\hat{\mu}_{\sigma^2_X}$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$\hat{\tau}^2_{\sigma^2_X}$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$\hat{\mu}_{\Delta \sigma^2_X}$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preserve">$\hat{\tau}^2_{\Delta \sigma^2_X}$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Albarracin_Priming_SAT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0.02214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0.02211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0.00000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Hart_Criminal_Intentionality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2.19483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0.56833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2.13366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0.52262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Husnu_Imagined_Contact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3.32803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0.24742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3.31090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0.24094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Nosek_Explicit_Art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0.92651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0.03857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0.92471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0.03780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Nosek_Explicit_Math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1.74253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0.01034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1.73892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0.01070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PSACR001_anxiety_int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1.14942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0.06358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1.13575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0.06116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PSACR001_behav_int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0.68787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0.27616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0.61335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0.18278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PSACR002_neg_photo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0.60267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0.01729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0.59565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0.01658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Shnabel_Willingness_Reconcile_RPP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0.90056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0.03773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0.88998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0.03619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Shnabel_Willingness_Reconcile_Rev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1.05032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1.05096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0.00000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Srull_Behaviour_Hostility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2.72870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0.16563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2.71410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0.16325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Srull_Ronald_Hostility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1.87585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0.11477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1.86129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0.11168</w:t>
                  </w:r>
                </w:p>
              </w:tc>
            </w:tr>
          </w:tbl>
          <w:bookmarkEnd w:id="199"/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is the back-transformed meta-analytic</w:t>
      </w:r>
      <w:r>
        <w:t xml:space="preserve"> </w:t>
      </w:r>
      <w:r>
        <w:t xml:space="preserve">estimate of mean total score variance, obtained via Boot-Err;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is the back-transformed estimate of its</w:t>
      </w:r>
      <w:r>
        <w:t xml:space="preserve"> </w:t>
      </w:r>
      <w:r>
        <w:t xml:space="preserve">heterogeneity. On the other hand,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Δ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back-transformed meta-analytic estimate of mean total score variance,</w:t>
      </w:r>
      <w:r>
        <w:t xml:space="preserve"> </w:t>
      </w:r>
      <w:r>
        <w:t xml:space="preserve">obtained from application of the delta method;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Δ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sub>
        </m:sSub>
      </m:oMath>
      <w:r>
        <w:t xml:space="preserve"> </w:t>
      </w:r>
      <w:r>
        <w:t xml:space="preserve">is the back-transformed estimate of its</w:t>
      </w:r>
      <w:r>
        <w:t xml:space="preserve"> </w:t>
      </w:r>
      <w:r>
        <w:t xml:space="preserve">heterogeneity.</w:t>
      </w:r>
    </w:p>
    <w:p>
      <w:pPr>
        <w:pStyle w:val="BodyText"/>
      </w:pPr>
      <w:r>
        <w:t xml:space="preserve">Generally, for 11 out of 12 phenomena, we find miniscule but mostly</w:t>
      </w:r>
      <w:r>
        <w:t xml:space="preserve"> </w:t>
      </w:r>
      <w:r>
        <w:t xml:space="preserve">negative differences between the two estimation strategies. This means</w:t>
      </w:r>
      <w:r>
        <w:t xml:space="preserve"> </w:t>
      </w:r>
      <w:r>
        <w:t xml:space="preserve">that there is a slight downward bias in the estimates from the</w:t>
      </w:r>
      <w:r>
        <w:t xml:space="preserve"> </w:t>
      </w:r>
      <w:r>
        <w:t xml:space="preserve">delta-method. However, for the majority of phenomena, the differences</w:t>
      </w:r>
      <w:r>
        <w:t xml:space="preserve"> </w:t>
      </w:r>
      <w:r>
        <w:t xml:space="preserve">occur in the 2nd decimal, indicating that violations in the assumptions</w:t>
      </w:r>
      <w:r>
        <w:t xml:space="preserve"> </w:t>
      </w:r>
      <w:r>
        <w:t xml:space="preserve">concerning the delta-method are negligible here. Only for the phenomenon</w:t>
      </w:r>
      <w:r>
        <w:t xml:space="preserve"> </w:t>
      </w:r>
      <w:r>
        <w:t xml:space="preserve">described in PSACR002 (Behaviour) we find larger differences. These are</w:t>
      </w:r>
      <w:r>
        <w:t xml:space="preserve"> </w:t>
      </w:r>
      <w:r>
        <w:t xml:space="preserve">large enough to be concerning and pertain largely the estimate of</w:t>
      </w:r>
      <w:r>
        <w:t xml:space="preserve"> </w:t>
      </w:r>
      <w:r>
        <w:t xml:space="preserve">heterogeneity. Accordingly, inferences regarding this phenomenon need to</w:t>
      </w:r>
      <w:r>
        <w:t xml:space="preserve"> </w:t>
      </w:r>
      <w:r>
        <w:t xml:space="preserve">be interpreted with caution. Generally, since for the majority of</w:t>
      </w:r>
      <w:r>
        <w:t xml:space="preserve"> </w:t>
      </w:r>
      <w:r>
        <w:t xml:space="preserve">phenomena we find very little bias and as the delta-method is not used</w:t>
      </w:r>
      <w:r>
        <w:t xml:space="preserve"> </w:t>
      </w:r>
      <w:r>
        <w:t xml:space="preserve">to generate estimates beyond this particular section, we believe its use</w:t>
      </w:r>
      <w:r>
        <w:t xml:space="preserve"> </w:t>
      </w:r>
      <w:r>
        <w:t xml:space="preserve">to be defensible.</w:t>
      </w:r>
    </w:p>
    <w:bookmarkEnd w:id="200"/>
    <w:bookmarkStart w:id="202" w:name="Xa93802f8bad7c38b8a1185112251962d287773b"/>
    <w:p>
      <w:pPr>
        <w:pStyle w:val="Heading3"/>
      </w:pPr>
      <w:r>
        <w:t xml:space="preserve">C - Summary of Phenomena, designs and measures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dat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Brief summary of phenomena, designs and measures employed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MASC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Nr..of.replications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Design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Measure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Type.of.measure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Nr..of.Items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Total.N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Carter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Agreement towards political issues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4720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Caruso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System Justification Scale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6208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Husnu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Willingness to interact with muslims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6309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(Art)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Observational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Explicit attitude towards art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5623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ML1 - Nosek (Math)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Observational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Explicit attitude towards math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5623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ML2 - Giessner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Estimate of manager’s power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7890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ML2 - Zhong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Desirability of cleaning products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Albarracin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SAT-type-questions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right/wrong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1464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Schnabel (RPP)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Willingness to reconcile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1364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ML5 - Shnabel (Rev.)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Willingness to reconcile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1379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(Anxiety)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Extent of perceived anxiety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15664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(Behaviour)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Intentions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15664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PSACR001 (Photo)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Feelings towards photographs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19009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(Attribution)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Degree of attributed intention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1187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(Criminal)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Ascribed criminal intentionality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(-5 : 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1187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RRR3 (Processing)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Ease of processing of criminal act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(1 :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1187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RRR5 (Exit)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Exit Forgiveness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1700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RRR5 (Neglect)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Neglect Forgiveness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1699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RRR8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General Knowledge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right/wrong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4493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(Behaviour)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Hostility ratings of protagonist’s behaviour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(0 : 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5610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RRR9 (Ronald) 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Experimental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Hostility ratings of protagonist Ronald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Likert (0 : 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5610</w:t>
                  </w:r>
                </w:p>
              </w:tc>
            </w:tr>
          </w:tbl>
          <w:bookmarkEnd w:id="201"/>
        </w:tc>
      </w:tr>
    </w:tbl>
    <w:bookmarkEnd w:id="202"/>
    <w:bookmarkEnd w:id="203"/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hyperlink" Id="rId167" Target="https://doi.org/10.1002/(SICI)1097-0320(20000401)39:4&lt;300::AID-CYTO8&gt;3.0.CO;2-O" TargetMode="External" /><Relationship Type="http://schemas.openxmlformats.org/officeDocument/2006/relationships/hyperlink" Id="rId176" Target="https://doi.org/10.1002/cb.1590" TargetMode="External" /><Relationship Type="http://schemas.openxmlformats.org/officeDocument/2006/relationships/hyperlink" Id="rId116" Target="https://doi.org/10.1002/jrsm.1733" TargetMode="External" /><Relationship Type="http://schemas.openxmlformats.org/officeDocument/2006/relationships/hyperlink" Id="rId76" Target="https://doi.org/10.1002/sim.1186" TargetMode="External" /><Relationship Type="http://schemas.openxmlformats.org/officeDocument/2006/relationships/hyperlink" Id="rId150" Target="https://doi.org/10.1007/BF02288892" TargetMode="External" /><Relationship Type="http://schemas.openxmlformats.org/officeDocument/2006/relationships/hyperlink" Id="rId152" Target="https://doi.org/10.1007/BF02289858 " TargetMode="External" /><Relationship Type="http://schemas.openxmlformats.org/officeDocument/2006/relationships/hyperlink" Id="rId180" Target="https://doi.org/10.1007/s11229-020-02621-3" TargetMode="External" /><Relationship Type="http://schemas.openxmlformats.org/officeDocument/2006/relationships/hyperlink" Id="rId146" Target="https://doi.org/10.1007/s11336-008-9101-0" TargetMode="External" /><Relationship Type="http://schemas.openxmlformats.org/officeDocument/2006/relationships/hyperlink" Id="rId136" Target="https://doi.org/10.1007/s42761-022-00128-3" TargetMode="External" /><Relationship Type="http://schemas.openxmlformats.org/officeDocument/2006/relationships/hyperlink" Id="rId74" Target="https://doi.org/10.1016/0197-2456(86)90046-2" TargetMode="External" /><Relationship Type="http://schemas.openxmlformats.org/officeDocument/2006/relationships/hyperlink" Id="rId174" Target="https://doi.org/10.1016/j.dr.2013.08.003" TargetMode="External" /><Relationship Type="http://schemas.openxmlformats.org/officeDocument/2006/relationships/hyperlink" Id="rId82" Target="https://doi.org/10.1016/j.jeconom.2024.105868" TargetMode="External" /><Relationship Type="http://schemas.openxmlformats.org/officeDocument/2006/relationships/hyperlink" Id="rId96" Target="https://doi.org/10.1016/j.jesp.2015.10.012" TargetMode="External" /><Relationship Type="http://schemas.openxmlformats.org/officeDocument/2006/relationships/hyperlink" Id="rId88" Target="https://doi.org/10.1027/1864-9335/a000178" TargetMode="External" /><Relationship Type="http://schemas.openxmlformats.org/officeDocument/2006/relationships/hyperlink" Id="rId178" Target="https://doi.org/10.1037/0022-3514.51.3.515" TargetMode="External" /><Relationship Type="http://schemas.openxmlformats.org/officeDocument/2006/relationships/hyperlink" Id="rId108" Target="https://doi.org/10.1037/1082-989X.1.2.199" TargetMode="External" /><Relationship Type="http://schemas.openxmlformats.org/officeDocument/2006/relationships/hyperlink" Id="rId72" Target="https://doi.org/10.1037/bul0000169" TargetMode="External" /><Relationship Type="http://schemas.openxmlformats.org/officeDocument/2006/relationships/hyperlink" Id="rId92" Target="https://doi.org/10.1037/bul0000294" TargetMode="External" /><Relationship Type="http://schemas.openxmlformats.org/officeDocument/2006/relationships/hyperlink" Id="rId112" Target="https://doi.org/10.1037/cap0000220" TargetMode="External" /><Relationship Type="http://schemas.openxmlformats.org/officeDocument/2006/relationships/hyperlink" Id="rId80" Target="https://doi.org/10.1037/met0000209" TargetMode="External" /><Relationship Type="http://schemas.openxmlformats.org/officeDocument/2006/relationships/hyperlink" Id="rId161" Target="https://doi.org/10.1037/met0000740" TargetMode="External" /><Relationship Type="http://schemas.openxmlformats.org/officeDocument/2006/relationships/hyperlink" Id="rId138" Target="https://doi.org/10.1038/s41562-021-01173-x" TargetMode="External" /><Relationship Type="http://schemas.openxmlformats.org/officeDocument/2006/relationships/hyperlink" Id="rId134" Target="https://doi.org/10.1038/s41562-022-01319-5" TargetMode="External" /><Relationship Type="http://schemas.openxmlformats.org/officeDocument/2006/relationships/hyperlink" Id="rId140" Target="https://doi.org/10.1073/pnas.2111091119" TargetMode="External" /><Relationship Type="http://schemas.openxmlformats.org/officeDocument/2006/relationships/hyperlink" Id="rId172" Target="https://doi.org/10.1080/01650250143000247" TargetMode="External" /><Relationship Type="http://schemas.openxmlformats.org/officeDocument/2006/relationships/hyperlink" Id="rId157" Target="https://doi.org/10.1111/j.2044-8317.2012.02057.x" TargetMode="External" /><Relationship Type="http://schemas.openxmlformats.org/officeDocument/2006/relationships/hyperlink" Id="rId78" Target="https://doi.org/10.1136/bmj.d549" TargetMode="External" /><Relationship Type="http://schemas.openxmlformats.org/officeDocument/2006/relationships/hyperlink" Id="rId110" Target="https://doi.org/10.1146/annurev-economics-080315-015058" TargetMode="External" /><Relationship Type="http://schemas.openxmlformats.org/officeDocument/2006/relationships/hyperlink" Id="rId106" Target="https://doi.org/10.1177/0013164496056001004" TargetMode="External" /><Relationship Type="http://schemas.openxmlformats.org/officeDocument/2006/relationships/hyperlink" Id="rId104" Target="https://doi.org/10.1177/0013164498058001002" TargetMode="External" /><Relationship Type="http://schemas.openxmlformats.org/officeDocument/2006/relationships/hyperlink" Id="rId90" Target="https://doi.org/10.1177/1745691615605826" TargetMode="External" /><Relationship Type="http://schemas.openxmlformats.org/officeDocument/2006/relationships/hyperlink" Id="rId120" Target="https://doi.org/10.1177/1745691616652873" TargetMode="External" /><Relationship Type="http://schemas.openxmlformats.org/officeDocument/2006/relationships/hyperlink" Id="rId122" Target="https://doi.org/10.1177/1745691616664694" TargetMode="External" /><Relationship Type="http://schemas.openxmlformats.org/officeDocument/2006/relationships/hyperlink" Id="rId124" Target="https://doi.org/10.1177/1745691616674458" TargetMode="External" /><Relationship Type="http://schemas.openxmlformats.org/officeDocument/2006/relationships/hyperlink" Id="rId126" Target="https://doi.org/10.1177/1745691617693624" TargetMode="External" /><Relationship Type="http://schemas.openxmlformats.org/officeDocument/2006/relationships/hyperlink" Id="rId128" Target="https://doi.org/10.1177/1745691618755704" TargetMode="External" /><Relationship Type="http://schemas.openxmlformats.org/officeDocument/2006/relationships/hyperlink" Id="rId84" Target="https://doi.org/10.1177/1745691620964193" TargetMode="External" /><Relationship Type="http://schemas.openxmlformats.org/officeDocument/2006/relationships/hyperlink" Id="rId130" Target="https://doi.org/10.1177/2515245918777487" TargetMode="External" /><Relationship Type="http://schemas.openxmlformats.org/officeDocument/2006/relationships/hyperlink" Id="rId132" Target="https://doi.org/10.1177/2515245918781032" TargetMode="External" /><Relationship Type="http://schemas.openxmlformats.org/officeDocument/2006/relationships/hyperlink" Id="rId98" Target="https://doi.org/10.1177/2515245918810225" TargetMode="External" /><Relationship Type="http://schemas.openxmlformats.org/officeDocument/2006/relationships/hyperlink" Id="rId101" Target="https://doi.org/10.1177/2515245919885611" TargetMode="External" /><Relationship Type="http://schemas.openxmlformats.org/officeDocument/2006/relationships/hyperlink" Id="rId118" Target="https://doi.org/10.1177/2515245920958687" TargetMode="External" /><Relationship Type="http://schemas.openxmlformats.org/officeDocument/2006/relationships/hyperlink" Id="rId182" Target="https://doi.org/10.1177/25152459241287123" TargetMode="External" /><Relationship Type="http://schemas.openxmlformats.org/officeDocument/2006/relationships/hyperlink" Id="rId144" Target="https://doi.org/10.1371/journal.pone.0262809" TargetMode="External" /><Relationship Type="http://schemas.openxmlformats.org/officeDocument/2006/relationships/hyperlink" Id="rId142" Target="https://doi.org/10.18637/jss.v036.i03" TargetMode="External" /><Relationship Type="http://schemas.openxmlformats.org/officeDocument/2006/relationships/hyperlink" Id="rId155" Target="https://doi.org/10.2307/3001666" TargetMode="External" /><Relationship Type="http://schemas.openxmlformats.org/officeDocument/2006/relationships/hyperlink" Id="rId159" Target="https://doi.org/10.3102/10769986027004335" TargetMode="External" /><Relationship Type="http://schemas.openxmlformats.org/officeDocument/2006/relationships/hyperlink" Id="rId86" Target="https://doi.org/10.31234/osf.io/zg8hv" TargetMode="External" /><Relationship Type="http://schemas.openxmlformats.org/officeDocument/2006/relationships/hyperlink" Id="rId148" Target="https://doi.org/10.4324/9781410601087" TargetMode="External" /><Relationship Type="http://schemas.openxmlformats.org/officeDocument/2006/relationships/hyperlink" Id="rId94" Target="https://doi.org/10.5334/jopd.33" TargetMode="External" /><Relationship Type="http://schemas.openxmlformats.org/officeDocument/2006/relationships/hyperlink" Id="rId184" Target="https://doi.org/osf.io/tg68" TargetMode="External" /><Relationship Type="http://schemas.openxmlformats.org/officeDocument/2006/relationships/hyperlink" Id="rId170" Target="https://doi:10.1017/CBO9780511802843" TargetMode="External" /><Relationship Type="http://schemas.openxmlformats.org/officeDocument/2006/relationships/hyperlink" Id="rId165" Target="https://ggplot2.tidyverse.org" TargetMode="External" /><Relationship Type="http://schemas.openxmlformats.org/officeDocument/2006/relationships/hyperlink" Id="rId32" Target="https://osf.io/7p8rk/" TargetMode="External" /><Relationship Type="http://schemas.openxmlformats.org/officeDocument/2006/relationships/hyperlink" Id="rId114" Target="https://osf.io/g2fzq/" TargetMode="External" /><Relationship Type="http://schemas.openxmlformats.org/officeDocument/2006/relationships/hyperlink" Id="rId69" Target="https://osf.io/yuas9/" TargetMode="External" /><Relationship Type="http://schemas.openxmlformats.org/officeDocument/2006/relationships/hyperlink" Id="rId16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doi.org/10.1002/(SICI)1097-0320(20000401)39:4&lt;300::AID-CYTO8&gt;3.0.CO;2-O" TargetMode="External" /><Relationship Type="http://schemas.openxmlformats.org/officeDocument/2006/relationships/hyperlink" Id="rId176" Target="https://doi.org/10.1002/cb.1590" TargetMode="External" /><Relationship Type="http://schemas.openxmlformats.org/officeDocument/2006/relationships/hyperlink" Id="rId116" Target="https://doi.org/10.1002/jrsm.1733" TargetMode="External" /><Relationship Type="http://schemas.openxmlformats.org/officeDocument/2006/relationships/hyperlink" Id="rId76" Target="https://doi.org/10.1002/sim.1186" TargetMode="External" /><Relationship Type="http://schemas.openxmlformats.org/officeDocument/2006/relationships/hyperlink" Id="rId150" Target="https://doi.org/10.1007/BF02288892" TargetMode="External" /><Relationship Type="http://schemas.openxmlformats.org/officeDocument/2006/relationships/hyperlink" Id="rId152" Target="https://doi.org/10.1007/BF02289858 " TargetMode="External" /><Relationship Type="http://schemas.openxmlformats.org/officeDocument/2006/relationships/hyperlink" Id="rId180" Target="https://doi.org/10.1007/s11229-020-02621-3" TargetMode="External" /><Relationship Type="http://schemas.openxmlformats.org/officeDocument/2006/relationships/hyperlink" Id="rId146" Target="https://doi.org/10.1007/s11336-008-9101-0" TargetMode="External" /><Relationship Type="http://schemas.openxmlformats.org/officeDocument/2006/relationships/hyperlink" Id="rId136" Target="https://doi.org/10.1007/s42761-022-00128-3" TargetMode="External" /><Relationship Type="http://schemas.openxmlformats.org/officeDocument/2006/relationships/hyperlink" Id="rId74" Target="https://doi.org/10.1016/0197-2456(86)90046-2" TargetMode="External" /><Relationship Type="http://schemas.openxmlformats.org/officeDocument/2006/relationships/hyperlink" Id="rId174" Target="https://doi.org/10.1016/j.dr.2013.08.003" TargetMode="External" /><Relationship Type="http://schemas.openxmlformats.org/officeDocument/2006/relationships/hyperlink" Id="rId82" Target="https://doi.org/10.1016/j.jeconom.2024.105868" TargetMode="External" /><Relationship Type="http://schemas.openxmlformats.org/officeDocument/2006/relationships/hyperlink" Id="rId96" Target="https://doi.org/10.1016/j.jesp.2015.10.012" TargetMode="External" /><Relationship Type="http://schemas.openxmlformats.org/officeDocument/2006/relationships/hyperlink" Id="rId88" Target="https://doi.org/10.1027/1864-9335/a000178" TargetMode="External" /><Relationship Type="http://schemas.openxmlformats.org/officeDocument/2006/relationships/hyperlink" Id="rId178" Target="https://doi.org/10.1037/0022-3514.51.3.515" TargetMode="External" /><Relationship Type="http://schemas.openxmlformats.org/officeDocument/2006/relationships/hyperlink" Id="rId108" Target="https://doi.org/10.1037/1082-989X.1.2.199" TargetMode="External" /><Relationship Type="http://schemas.openxmlformats.org/officeDocument/2006/relationships/hyperlink" Id="rId72" Target="https://doi.org/10.1037/bul0000169" TargetMode="External" /><Relationship Type="http://schemas.openxmlformats.org/officeDocument/2006/relationships/hyperlink" Id="rId92" Target="https://doi.org/10.1037/bul0000294" TargetMode="External" /><Relationship Type="http://schemas.openxmlformats.org/officeDocument/2006/relationships/hyperlink" Id="rId112" Target="https://doi.org/10.1037/cap0000220" TargetMode="External" /><Relationship Type="http://schemas.openxmlformats.org/officeDocument/2006/relationships/hyperlink" Id="rId80" Target="https://doi.org/10.1037/met0000209" TargetMode="External" /><Relationship Type="http://schemas.openxmlformats.org/officeDocument/2006/relationships/hyperlink" Id="rId161" Target="https://doi.org/10.1037/met0000740" TargetMode="External" /><Relationship Type="http://schemas.openxmlformats.org/officeDocument/2006/relationships/hyperlink" Id="rId138" Target="https://doi.org/10.1038/s41562-021-01173-x" TargetMode="External" /><Relationship Type="http://schemas.openxmlformats.org/officeDocument/2006/relationships/hyperlink" Id="rId134" Target="https://doi.org/10.1038/s41562-022-01319-5" TargetMode="External" /><Relationship Type="http://schemas.openxmlformats.org/officeDocument/2006/relationships/hyperlink" Id="rId140" Target="https://doi.org/10.1073/pnas.2111091119" TargetMode="External" /><Relationship Type="http://schemas.openxmlformats.org/officeDocument/2006/relationships/hyperlink" Id="rId172" Target="https://doi.org/10.1080/01650250143000247" TargetMode="External" /><Relationship Type="http://schemas.openxmlformats.org/officeDocument/2006/relationships/hyperlink" Id="rId157" Target="https://doi.org/10.1111/j.2044-8317.2012.02057.x" TargetMode="External" /><Relationship Type="http://schemas.openxmlformats.org/officeDocument/2006/relationships/hyperlink" Id="rId78" Target="https://doi.org/10.1136/bmj.d549" TargetMode="External" /><Relationship Type="http://schemas.openxmlformats.org/officeDocument/2006/relationships/hyperlink" Id="rId110" Target="https://doi.org/10.1146/annurev-economics-080315-015058" TargetMode="External" /><Relationship Type="http://schemas.openxmlformats.org/officeDocument/2006/relationships/hyperlink" Id="rId106" Target="https://doi.org/10.1177/0013164496056001004" TargetMode="External" /><Relationship Type="http://schemas.openxmlformats.org/officeDocument/2006/relationships/hyperlink" Id="rId104" Target="https://doi.org/10.1177/0013164498058001002" TargetMode="External" /><Relationship Type="http://schemas.openxmlformats.org/officeDocument/2006/relationships/hyperlink" Id="rId90" Target="https://doi.org/10.1177/1745691615605826" TargetMode="External" /><Relationship Type="http://schemas.openxmlformats.org/officeDocument/2006/relationships/hyperlink" Id="rId120" Target="https://doi.org/10.1177/1745691616652873" TargetMode="External" /><Relationship Type="http://schemas.openxmlformats.org/officeDocument/2006/relationships/hyperlink" Id="rId122" Target="https://doi.org/10.1177/1745691616664694" TargetMode="External" /><Relationship Type="http://schemas.openxmlformats.org/officeDocument/2006/relationships/hyperlink" Id="rId124" Target="https://doi.org/10.1177/1745691616674458" TargetMode="External" /><Relationship Type="http://schemas.openxmlformats.org/officeDocument/2006/relationships/hyperlink" Id="rId126" Target="https://doi.org/10.1177/1745691617693624" TargetMode="External" /><Relationship Type="http://schemas.openxmlformats.org/officeDocument/2006/relationships/hyperlink" Id="rId128" Target="https://doi.org/10.1177/1745691618755704" TargetMode="External" /><Relationship Type="http://schemas.openxmlformats.org/officeDocument/2006/relationships/hyperlink" Id="rId84" Target="https://doi.org/10.1177/1745691620964193" TargetMode="External" /><Relationship Type="http://schemas.openxmlformats.org/officeDocument/2006/relationships/hyperlink" Id="rId130" Target="https://doi.org/10.1177/2515245918777487" TargetMode="External" /><Relationship Type="http://schemas.openxmlformats.org/officeDocument/2006/relationships/hyperlink" Id="rId132" Target="https://doi.org/10.1177/2515245918781032" TargetMode="External" /><Relationship Type="http://schemas.openxmlformats.org/officeDocument/2006/relationships/hyperlink" Id="rId98" Target="https://doi.org/10.1177/2515245918810225" TargetMode="External" /><Relationship Type="http://schemas.openxmlformats.org/officeDocument/2006/relationships/hyperlink" Id="rId101" Target="https://doi.org/10.1177/2515245919885611" TargetMode="External" /><Relationship Type="http://schemas.openxmlformats.org/officeDocument/2006/relationships/hyperlink" Id="rId118" Target="https://doi.org/10.1177/2515245920958687" TargetMode="External" /><Relationship Type="http://schemas.openxmlformats.org/officeDocument/2006/relationships/hyperlink" Id="rId182" Target="https://doi.org/10.1177/25152459241287123" TargetMode="External" /><Relationship Type="http://schemas.openxmlformats.org/officeDocument/2006/relationships/hyperlink" Id="rId144" Target="https://doi.org/10.1371/journal.pone.0262809" TargetMode="External" /><Relationship Type="http://schemas.openxmlformats.org/officeDocument/2006/relationships/hyperlink" Id="rId142" Target="https://doi.org/10.18637/jss.v036.i03" TargetMode="External" /><Relationship Type="http://schemas.openxmlformats.org/officeDocument/2006/relationships/hyperlink" Id="rId155" Target="https://doi.org/10.2307/3001666" TargetMode="External" /><Relationship Type="http://schemas.openxmlformats.org/officeDocument/2006/relationships/hyperlink" Id="rId159" Target="https://doi.org/10.3102/10769986027004335" TargetMode="External" /><Relationship Type="http://schemas.openxmlformats.org/officeDocument/2006/relationships/hyperlink" Id="rId86" Target="https://doi.org/10.31234/osf.io/zg8hv" TargetMode="External" /><Relationship Type="http://schemas.openxmlformats.org/officeDocument/2006/relationships/hyperlink" Id="rId148" Target="https://doi.org/10.4324/9781410601087" TargetMode="External" /><Relationship Type="http://schemas.openxmlformats.org/officeDocument/2006/relationships/hyperlink" Id="rId94" Target="https://doi.org/10.5334/jopd.33" TargetMode="External" /><Relationship Type="http://schemas.openxmlformats.org/officeDocument/2006/relationships/hyperlink" Id="rId184" Target="https://doi.org/osf.io/tg68" TargetMode="External" /><Relationship Type="http://schemas.openxmlformats.org/officeDocument/2006/relationships/hyperlink" Id="rId170" Target="https://doi:10.1017/CBO9780511802843" TargetMode="External" /><Relationship Type="http://schemas.openxmlformats.org/officeDocument/2006/relationships/hyperlink" Id="rId165" Target="https://ggplot2.tidyverse.org" TargetMode="External" /><Relationship Type="http://schemas.openxmlformats.org/officeDocument/2006/relationships/hyperlink" Id="rId32" Target="https://osf.io/7p8rk/" TargetMode="External" /><Relationship Type="http://schemas.openxmlformats.org/officeDocument/2006/relationships/hyperlink" Id="rId114" Target="https://osf.io/g2fzq/" TargetMode="External" /><Relationship Type="http://schemas.openxmlformats.org/officeDocument/2006/relationships/hyperlink" Id="rId69" Target="https://osf.io/yuas9/" TargetMode="External" /><Relationship Type="http://schemas.openxmlformats.org/officeDocument/2006/relationships/hyperlink" Id="rId16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Differences in score reliability do not explain meta-analytic heterogeneity in standardised effect sizes</dc:title>
  <dc:creator/>
  <cp:keywords/>
  <dcterms:created xsi:type="dcterms:W3CDTF">2026-01-18T18:01:27Z</dcterms:created>
  <dcterms:modified xsi:type="dcterms:W3CDTF">2026-01-18T18:01:27Z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ReLiability_references.bib</vt:lpwstr>
  </property>
  <property fmtid="{D5CDD505-2E9C-101B-9397-08002B2CF9AE}" pid="4" name="csl">
    <vt:lpwstr>styles/american-medical-association.csl</vt:lpwstr>
  </property>
  <property fmtid="{D5CDD505-2E9C-101B-9397-08002B2CF9AE}" pid="5" name="edit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