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Reliability</w:t>
      </w:r>
      <w:r>
        <w:t xml:space="preserve"> </w:t>
      </w:r>
      <w:r>
        <w:t xml:space="preserve">Generalization</w:t>
      </w:r>
      <w:r>
        <w:t xml:space="preserve"> </w:t>
      </w:r>
      <w:r>
        <w:t xml:space="preserve">and</w:t>
      </w:r>
      <w:r>
        <w:t xml:space="preserve"> </w:t>
      </w:r>
      <w:r>
        <w:t xml:space="preserve">Variance</w:t>
      </w:r>
      <w:r>
        <w:t xml:space="preserve"> </w:t>
      </w:r>
      <w:r>
        <w:t xml:space="preserve">Decomposition</w:t>
      </w:r>
    </w:p>
    <w:p>
      <w:pPr>
        <w:pStyle w:val="Author"/>
      </w:pPr>
      <w:r>
        <w:t xml:space="preserve">Lukas</w:t>
      </w:r>
      <w:r>
        <w:t xml:space="preserve"> </w:t>
      </w:r>
      <w:r>
        <w:t xml:space="preserve">Beinhauer</w:t>
      </w:r>
    </w:p>
    <w:p>
      <w:pPr>
        <w:pStyle w:val="SourceCode"/>
      </w:pPr>
      <w:r>
        <w:rPr>
          <w:rStyle w:val="NormalTok"/>
        </w:rPr>
        <w:t xml:space="preserve">paths_rel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file.path</w:t>
      </w:r>
      <w:r>
        <w:rPr>
          <w:rStyle w:val="NormalTok"/>
        </w:rPr>
        <w:t xml:space="preserve">(</w:t>
      </w:r>
      <w:r>
        <w:rPr>
          <w:rStyle w:val="StringTok"/>
        </w:rPr>
        <w:t xml:space="preserve">"Data/Reliability Estimates"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paths_alpha </w:t>
      </w:r>
      <w:r>
        <w:rPr>
          <w:rStyle w:val="OtherTok"/>
        </w:rPr>
        <w:t xml:space="preserve">&lt;-</w:t>
      </w:r>
      <w:r>
        <w:rPr>
          <w:rStyle w:val="NormalTok"/>
        </w:rPr>
        <w:t xml:space="preserve"> paths_rel[</w:t>
      </w:r>
      <w:r>
        <w:rPr>
          <w:rStyle w:val="FunctionTok"/>
        </w:rPr>
        <w:t xml:space="preserve">grep</w:t>
      </w:r>
      <w:r>
        <w:rPr>
          <w:rStyle w:val="NormalTok"/>
        </w:rPr>
        <w:t xml:space="preserve">(</w:t>
      </w:r>
      <w:r>
        <w:rPr>
          <w:rStyle w:val="StringTok"/>
        </w:rPr>
        <w:t xml:space="preserve">"_Alpha.csv$"</w:t>
      </w:r>
      <w:r>
        <w:rPr>
          <w:rStyle w:val="NormalTok"/>
        </w:rPr>
        <w:t xml:space="preserve">, paths_rel)]</w:t>
      </w:r>
      <w:r>
        <w:br/>
      </w:r>
      <w:r>
        <w:br/>
      </w:r>
      <w:r>
        <w:rPr>
          <w:rStyle w:val="NormalTok"/>
        </w:rPr>
        <w:t xml:space="preserve">alpha_estimates.list </w:t>
      </w:r>
      <w:r>
        <w:rPr>
          <w:rStyle w:val="OtherTok"/>
        </w:rPr>
        <w:t xml:space="preserve">&lt;-</w:t>
      </w:r>
      <w:r>
        <w:rPr>
          <w:rStyle w:val="NormalTok"/>
        </w:rPr>
        <w:t xml:space="preserve"> </w:t>
      </w:r>
      <w:r>
        <w:rPr>
          <w:rStyle w:val="FunctionTok"/>
        </w:rPr>
        <w:t xml:space="preserve">lapply</w:t>
      </w:r>
      <w:r>
        <w:rPr>
          <w:rStyle w:val="NormalTok"/>
        </w:rPr>
        <w:t xml:space="preserve">(paths_alpha,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read.csv</w:t>
      </w:r>
      <w:r>
        <w:rPr>
          <w:rStyle w:val="NormalTok"/>
        </w:rPr>
        <w:t xml:space="preserve">(x)})</w:t>
      </w:r>
      <w:r>
        <w:br/>
      </w:r>
      <w:r>
        <w:br/>
      </w:r>
      <w:r>
        <w:br/>
      </w:r>
      <w:r>
        <w:br/>
      </w:r>
      <w:r>
        <w:rPr>
          <w:rStyle w:val="NormalTok"/>
        </w:rPr>
        <w:t xml:space="preserve">Alpha_rma.list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"Data/Shiny Data/Alpha_rma.list.RData"</w:t>
      </w:r>
      <w:r>
        <w:rPr>
          <w:rStyle w:val="NormalTok"/>
        </w:rPr>
        <w:t xml:space="preserve">))</w:t>
      </w:r>
      <w:r>
        <w:br/>
      </w:r>
      <w:r>
        <w:rPr>
          <w:rStyle w:val="NormalTok"/>
        </w:rPr>
        <w:t xml:space="preserve">Bonett.Alpha_rma.list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"Data/Shiny Data/Bonett.Alpha_rma.list.RData"</w:t>
      </w:r>
      <w:r>
        <w:rPr>
          <w:rStyle w:val="NormalTok"/>
        </w:rPr>
        <w:t xml:space="preserve">))</w:t>
      </w:r>
      <w:r>
        <w:br/>
      </w:r>
      <w:r>
        <w:br/>
      </w:r>
      <w:r>
        <w:rPr>
          <w:rStyle w:val="NormalTok"/>
        </w:rPr>
        <w:t xml:space="preserve">varT_est.list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"Notes/bootstrapped_varT.RData"</w:t>
      </w:r>
      <w:r>
        <w:rPr>
          <w:rStyle w:val="NormalTok"/>
        </w:rPr>
        <w:t xml:space="preserve">))</w:t>
      </w:r>
      <w:r>
        <w:br/>
      </w:r>
      <w:r>
        <w:rPr>
          <w:rStyle w:val="NormalTok"/>
        </w:rPr>
        <w:t xml:space="preserve">varE_est.list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"Notes/bootstrapped_varE.RData"</w:t>
      </w:r>
      <w:r>
        <w:rPr>
          <w:rStyle w:val="NormalTok"/>
        </w:rPr>
        <w:t xml:space="preserve">))</w:t>
      </w:r>
      <w:r>
        <w:br/>
      </w:r>
      <w:r>
        <w:br/>
      </w:r>
      <w:r>
        <w:rPr>
          <w:rStyle w:val="NormalTok"/>
        </w:rPr>
        <w:t xml:space="preserve">varT_rma.list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"Notes/bootstrapped_varT_rma.RData"</w:t>
      </w:r>
      <w:r>
        <w:rPr>
          <w:rStyle w:val="NormalTok"/>
        </w:rPr>
        <w:t xml:space="preserve">))</w:t>
      </w:r>
      <w:r>
        <w:br/>
      </w:r>
      <w:r>
        <w:rPr>
          <w:rStyle w:val="NormalTok"/>
        </w:rPr>
        <w:t xml:space="preserve">varE_rma.list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w:t>
      </w:r>
      <w:r>
        <w:rPr>
          <w:rStyle w:val="StringTok"/>
        </w:rPr>
        <w:t xml:space="preserve">"Notes/bootstrapped_varE_rma.RData"</w:t>
      </w:r>
      <w:r>
        <w:rPr>
          <w:rStyle w:val="NormalTok"/>
        </w:rPr>
        <w:t xml:space="preserve">))</w:t>
      </w:r>
    </w:p>
    <w:p>
      <w:pPr>
        <w:pStyle w:val="SourceCode"/>
      </w:pPr>
      <w:r>
        <w:rPr>
          <w:rStyle w:val="NormalTok"/>
        </w:rPr>
        <w:t xml:space="preserve">s_Caciop_Alpha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1</w:t>
      </w:r>
      <w:r>
        <w:rPr>
          <w:rStyle w:val="NormalTok"/>
        </w:rPr>
        <w:t xml:space="preserve">]]</w:t>
      </w:r>
      <w:r>
        <w:rPr>
          <w:rStyle w:val="SpecialCharTok"/>
        </w:rPr>
        <w:t xml:space="preserve">$</w:t>
      </w:r>
      <w:r>
        <w:rPr>
          <w:rStyle w:val="NormalTok"/>
        </w:rPr>
        <w:t xml:space="preserve">Reliability)</w:t>
      </w:r>
      <w:r>
        <w:br/>
      </w:r>
      <w:r>
        <w:br/>
      </w:r>
      <w:r>
        <w:rPr>
          <w:rStyle w:val="NormalTok"/>
        </w:rPr>
        <w:t xml:space="preserve">r.dec </w:t>
      </w:r>
      <w:r>
        <w:rPr>
          <w:rStyle w:val="OtherTok"/>
        </w:rPr>
        <w:t xml:space="preserve">&lt;-</w:t>
      </w:r>
      <w:r>
        <w:rPr>
          <w:rStyle w:val="NormalTok"/>
        </w:rPr>
        <w:t xml:space="preserve"> </w:t>
      </w:r>
      <w:r>
        <w:rPr>
          <w:rStyle w:val="DecValTok"/>
        </w:rPr>
        <w:t xml:space="preserve">3</w:t>
      </w:r>
      <w:r>
        <w:br/>
      </w:r>
      <w:r>
        <w:br/>
      </w:r>
      <w:r>
        <w:rPr>
          <w:rStyle w:val="NormalTok"/>
        </w:rPr>
        <w:t xml:space="preserve">s_Caciop_Alpha_rma </w:t>
      </w:r>
      <w:r>
        <w:rPr>
          <w:rStyle w:val="OtherTok"/>
        </w:rPr>
        <w:t xml:space="preserve">&lt;-</w:t>
      </w:r>
      <w:r>
        <w:rPr>
          <w:rStyle w:val="NormalTok"/>
        </w:rPr>
        <w:t xml:space="preserve"> Alpha_rma.list[[</w:t>
      </w:r>
      <w:r>
        <w:rPr>
          <w:rStyle w:val="DecValTok"/>
        </w:rPr>
        <w:t xml:space="preserve">1</w:t>
      </w:r>
      <w:r>
        <w:rPr>
          <w:rStyle w:val="NormalTok"/>
        </w:rPr>
        <w:t xml:space="preserve">]]</w:t>
      </w:r>
      <w:r>
        <w:br/>
      </w:r>
      <w:r>
        <w:rPr>
          <w:rStyle w:val="NormalTok"/>
        </w:rPr>
        <w:t xml:space="preserve">s_Caciop_B.Alpha_rma </w:t>
      </w:r>
      <w:r>
        <w:rPr>
          <w:rStyle w:val="OtherTok"/>
        </w:rPr>
        <w:t xml:space="preserve">&lt;-</w:t>
      </w:r>
      <w:r>
        <w:rPr>
          <w:rStyle w:val="NormalTok"/>
        </w:rPr>
        <w:t xml:space="preserve"> Bonett.Alpha_rma.list[[</w:t>
      </w:r>
      <w:r>
        <w:rPr>
          <w:rStyle w:val="DecValTok"/>
        </w:rPr>
        <w:t xml:space="preserve">1</w:t>
      </w:r>
      <w:r>
        <w:rPr>
          <w:rStyle w:val="NormalTok"/>
        </w:rPr>
        <w:t xml:space="preserve">]]</w:t>
      </w:r>
      <w:r>
        <w:br/>
      </w:r>
      <w:r>
        <w:br/>
      </w:r>
      <w:r>
        <w:rPr>
          <w:rStyle w:val="NormalTok"/>
        </w:rPr>
        <w:t xml:space="preserve">s_Caciop_varT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1</w:t>
      </w:r>
      <w:r>
        <w:rPr>
          <w:rStyle w:val="NormalTok"/>
        </w:rPr>
        <w:t xml:space="preserve">]]</w:t>
      </w:r>
      <w:r>
        <w:rPr>
          <w:rStyle w:val="SpecialCharTok"/>
        </w:rPr>
        <w:t xml:space="preserve">$</w:t>
      </w:r>
      <w:r>
        <w:rPr>
          <w:rStyle w:val="NormalTok"/>
        </w:rPr>
        <w:t xml:space="preserve">var.est)</w:t>
      </w:r>
      <w:r>
        <w:br/>
      </w:r>
      <w:r>
        <w:rPr>
          <w:rStyle w:val="NormalTok"/>
        </w:rPr>
        <w:t xml:space="preserve">s_Caciop_varE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1</w:t>
      </w:r>
      <w:r>
        <w:rPr>
          <w:rStyle w:val="NormalTok"/>
        </w:rPr>
        <w:t xml:space="preserve">]]</w:t>
      </w:r>
      <w:r>
        <w:rPr>
          <w:rStyle w:val="SpecialCharTok"/>
        </w:rPr>
        <w:t xml:space="preserve">$</w:t>
      </w:r>
      <w:r>
        <w:rPr>
          <w:rStyle w:val="NormalTok"/>
        </w:rPr>
        <w:t xml:space="preserve">var.est)</w:t>
      </w:r>
      <w:r>
        <w:br/>
      </w:r>
      <w:r>
        <w:br/>
      </w:r>
      <w:r>
        <w:rPr>
          <w:rStyle w:val="NormalTok"/>
        </w:rPr>
        <w:t xml:space="preserve">s_Caciop_varT_rma </w:t>
      </w:r>
      <w:r>
        <w:rPr>
          <w:rStyle w:val="OtherTok"/>
        </w:rPr>
        <w:t xml:space="preserve">&lt;-</w:t>
      </w:r>
      <w:r>
        <w:rPr>
          <w:rStyle w:val="NormalTok"/>
        </w:rPr>
        <w:t xml:space="preserve"> varT_rma.list[[</w:t>
      </w:r>
      <w:r>
        <w:rPr>
          <w:rStyle w:val="DecValTok"/>
        </w:rPr>
        <w:t xml:space="preserve">1</w:t>
      </w:r>
      <w:r>
        <w:rPr>
          <w:rStyle w:val="NormalTok"/>
        </w:rPr>
        <w:t xml:space="preserve">]]</w:t>
      </w:r>
      <w:r>
        <w:br/>
      </w:r>
      <w:r>
        <w:rPr>
          <w:rStyle w:val="NormalTok"/>
        </w:rPr>
        <w:t xml:space="preserve">s_Caciop_varE_rma </w:t>
      </w:r>
      <w:r>
        <w:rPr>
          <w:rStyle w:val="OtherTok"/>
        </w:rPr>
        <w:t xml:space="preserve">&lt;-</w:t>
      </w:r>
      <w:r>
        <w:rPr>
          <w:rStyle w:val="NormalTok"/>
        </w:rPr>
        <w:t xml:space="preserve"> varE_rma.list[[</w:t>
      </w:r>
      <w:r>
        <w:rPr>
          <w:rStyle w:val="DecValTok"/>
        </w:rPr>
        <w:t xml:space="preserve">1</w:t>
      </w:r>
      <w:r>
        <w:rPr>
          <w:rStyle w:val="NormalTok"/>
        </w:rPr>
        <w:t xml:space="preserve">]]</w:t>
      </w:r>
      <w:r>
        <w:br/>
      </w:r>
      <w:r>
        <w:br/>
      </w:r>
      <w:r>
        <w:br/>
      </w:r>
      <w:r>
        <w:br/>
      </w:r>
      <w:r>
        <w:br/>
      </w:r>
      <w:r>
        <w:br/>
      </w:r>
      <w:r>
        <w:rPr>
          <w:rStyle w:val="NormalTok"/>
        </w:rPr>
        <w:t xml:space="preserve">s_ShnabelRPP_Alpha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9</w:t>
      </w:r>
      <w:r>
        <w:rPr>
          <w:rStyle w:val="NormalTok"/>
        </w:rPr>
        <w:t xml:space="preserve">]]</w:t>
      </w:r>
      <w:r>
        <w:rPr>
          <w:rStyle w:val="SpecialCharTok"/>
        </w:rPr>
        <w:t xml:space="preserve">$</w:t>
      </w:r>
      <w:r>
        <w:rPr>
          <w:rStyle w:val="NormalTok"/>
        </w:rPr>
        <w:t xml:space="preserve">Reliability)</w:t>
      </w:r>
      <w:r>
        <w:br/>
      </w:r>
      <w:r>
        <w:br/>
      </w:r>
      <w:r>
        <w:rPr>
          <w:rStyle w:val="NormalTok"/>
        </w:rPr>
        <w:t xml:space="preserve">s_ShnabelRPP_Alpha_rma </w:t>
      </w:r>
      <w:r>
        <w:rPr>
          <w:rStyle w:val="OtherTok"/>
        </w:rPr>
        <w:t xml:space="preserve">&lt;-</w:t>
      </w:r>
      <w:r>
        <w:rPr>
          <w:rStyle w:val="NormalTok"/>
        </w:rPr>
        <w:t xml:space="preserve"> Alpha_rma.list[[</w:t>
      </w:r>
      <w:r>
        <w:rPr>
          <w:rStyle w:val="DecValTok"/>
        </w:rPr>
        <w:t xml:space="preserve">9</w:t>
      </w:r>
      <w:r>
        <w:rPr>
          <w:rStyle w:val="NormalTok"/>
        </w:rPr>
        <w:t xml:space="preserve">]]</w:t>
      </w:r>
      <w:r>
        <w:br/>
      </w:r>
      <w:r>
        <w:rPr>
          <w:rStyle w:val="NormalTok"/>
        </w:rPr>
        <w:t xml:space="preserve">s_ShnabelRPP_B.Alpha_rma </w:t>
      </w:r>
      <w:r>
        <w:rPr>
          <w:rStyle w:val="OtherTok"/>
        </w:rPr>
        <w:t xml:space="preserve">&lt;-</w:t>
      </w:r>
      <w:r>
        <w:rPr>
          <w:rStyle w:val="NormalTok"/>
        </w:rPr>
        <w:t xml:space="preserve"> Bonett.Alpha_rma.list[[</w:t>
      </w:r>
      <w:r>
        <w:rPr>
          <w:rStyle w:val="DecValTok"/>
        </w:rPr>
        <w:t xml:space="preserve">9</w:t>
      </w:r>
      <w:r>
        <w:rPr>
          <w:rStyle w:val="NormalTok"/>
        </w:rPr>
        <w:t xml:space="preserve">]]</w:t>
      </w:r>
      <w:r>
        <w:br/>
      </w:r>
      <w:r>
        <w:br/>
      </w:r>
      <w:r>
        <w:rPr>
          <w:rStyle w:val="NormalTok"/>
        </w:rPr>
        <w:t xml:space="preserve">s_ShnabelRPP_varT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9</w:t>
      </w:r>
      <w:r>
        <w:rPr>
          <w:rStyle w:val="NormalTok"/>
        </w:rPr>
        <w:t xml:space="preserve">]]</w:t>
      </w:r>
      <w:r>
        <w:rPr>
          <w:rStyle w:val="SpecialCharTok"/>
        </w:rPr>
        <w:t xml:space="preserve">$</w:t>
      </w:r>
      <w:r>
        <w:rPr>
          <w:rStyle w:val="NormalTok"/>
        </w:rPr>
        <w:t xml:space="preserve">var.est)</w:t>
      </w:r>
      <w:r>
        <w:br/>
      </w:r>
      <w:r>
        <w:rPr>
          <w:rStyle w:val="NormalTok"/>
        </w:rPr>
        <w:t xml:space="preserve">s_ShnabelRPP_varE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9</w:t>
      </w:r>
      <w:r>
        <w:rPr>
          <w:rStyle w:val="NormalTok"/>
        </w:rPr>
        <w:t xml:space="preserve">]]</w:t>
      </w:r>
      <w:r>
        <w:rPr>
          <w:rStyle w:val="SpecialCharTok"/>
        </w:rPr>
        <w:t xml:space="preserve">$</w:t>
      </w:r>
      <w:r>
        <w:rPr>
          <w:rStyle w:val="NormalTok"/>
        </w:rPr>
        <w:t xml:space="preserve">var.est)</w:t>
      </w:r>
      <w:r>
        <w:br/>
      </w:r>
      <w:r>
        <w:br/>
      </w:r>
      <w:r>
        <w:rPr>
          <w:rStyle w:val="NormalTok"/>
        </w:rPr>
        <w:t xml:space="preserve">s_ShnabelRPP_varT_rma </w:t>
      </w:r>
      <w:r>
        <w:rPr>
          <w:rStyle w:val="OtherTok"/>
        </w:rPr>
        <w:t xml:space="preserve">&lt;-</w:t>
      </w:r>
      <w:r>
        <w:rPr>
          <w:rStyle w:val="NormalTok"/>
        </w:rPr>
        <w:t xml:space="preserve"> varT_rma.list[[</w:t>
      </w:r>
      <w:r>
        <w:rPr>
          <w:rStyle w:val="DecValTok"/>
        </w:rPr>
        <w:t xml:space="preserve">9</w:t>
      </w:r>
      <w:r>
        <w:rPr>
          <w:rStyle w:val="NormalTok"/>
        </w:rPr>
        <w:t xml:space="preserve">]]</w:t>
      </w:r>
      <w:r>
        <w:br/>
      </w:r>
      <w:r>
        <w:rPr>
          <w:rStyle w:val="NormalTok"/>
        </w:rPr>
        <w:t xml:space="preserve">s_ShnabelRPP_varE_rma </w:t>
      </w:r>
      <w:r>
        <w:rPr>
          <w:rStyle w:val="OtherTok"/>
        </w:rPr>
        <w:t xml:space="preserve">&lt;-</w:t>
      </w:r>
      <w:r>
        <w:rPr>
          <w:rStyle w:val="NormalTok"/>
        </w:rPr>
        <w:t xml:space="preserve"> varE_rma.list[[</w:t>
      </w:r>
      <w:r>
        <w:rPr>
          <w:rStyle w:val="DecValTok"/>
        </w:rPr>
        <w:t xml:space="preserve">9</w:t>
      </w:r>
      <w:r>
        <w:rPr>
          <w:rStyle w:val="NormalTok"/>
        </w:rPr>
        <w:t xml:space="preserve">]]</w:t>
      </w:r>
      <w:r>
        <w:br/>
      </w:r>
      <w:r>
        <w:br/>
      </w:r>
      <w:r>
        <w:br/>
      </w:r>
      <w:r>
        <w:br/>
      </w:r>
      <w:r>
        <w:br/>
      </w:r>
      <w:r>
        <w:rPr>
          <w:rStyle w:val="NormalTok"/>
        </w:rPr>
        <w:t xml:space="preserve">s_ShnabelRev_Alpha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8</w:t>
      </w:r>
      <w:r>
        <w:rPr>
          <w:rStyle w:val="NormalTok"/>
        </w:rPr>
        <w:t xml:space="preserve">]]</w:t>
      </w:r>
      <w:r>
        <w:rPr>
          <w:rStyle w:val="SpecialCharTok"/>
        </w:rPr>
        <w:t xml:space="preserve">$</w:t>
      </w:r>
      <w:r>
        <w:rPr>
          <w:rStyle w:val="NormalTok"/>
        </w:rPr>
        <w:t xml:space="preserve">Reliability)</w:t>
      </w:r>
      <w:r>
        <w:br/>
      </w:r>
      <w:r>
        <w:br/>
      </w:r>
      <w:r>
        <w:rPr>
          <w:rStyle w:val="NormalTok"/>
        </w:rPr>
        <w:t xml:space="preserve">s_ShnabelRev_Alpha_rma </w:t>
      </w:r>
      <w:r>
        <w:rPr>
          <w:rStyle w:val="OtherTok"/>
        </w:rPr>
        <w:t xml:space="preserve">&lt;-</w:t>
      </w:r>
      <w:r>
        <w:rPr>
          <w:rStyle w:val="NormalTok"/>
        </w:rPr>
        <w:t xml:space="preserve"> Alpha_rma.list[[</w:t>
      </w:r>
      <w:r>
        <w:rPr>
          <w:rStyle w:val="DecValTok"/>
        </w:rPr>
        <w:t xml:space="preserve">8</w:t>
      </w:r>
      <w:r>
        <w:rPr>
          <w:rStyle w:val="NormalTok"/>
        </w:rPr>
        <w:t xml:space="preserve">]]</w:t>
      </w:r>
      <w:r>
        <w:br/>
      </w:r>
      <w:r>
        <w:rPr>
          <w:rStyle w:val="NormalTok"/>
        </w:rPr>
        <w:t xml:space="preserve">s_ShnabelRev_B.Alpha_rma </w:t>
      </w:r>
      <w:r>
        <w:rPr>
          <w:rStyle w:val="OtherTok"/>
        </w:rPr>
        <w:t xml:space="preserve">&lt;-</w:t>
      </w:r>
      <w:r>
        <w:rPr>
          <w:rStyle w:val="NormalTok"/>
        </w:rPr>
        <w:t xml:space="preserve"> Bonett.Alpha_rma.list[[</w:t>
      </w:r>
      <w:r>
        <w:rPr>
          <w:rStyle w:val="DecValTok"/>
        </w:rPr>
        <w:t xml:space="preserve">8</w:t>
      </w:r>
      <w:r>
        <w:rPr>
          <w:rStyle w:val="NormalTok"/>
        </w:rPr>
        <w:t xml:space="preserve">]]</w:t>
      </w:r>
      <w:r>
        <w:br/>
      </w:r>
      <w:r>
        <w:br/>
      </w:r>
      <w:r>
        <w:rPr>
          <w:rStyle w:val="NormalTok"/>
        </w:rPr>
        <w:t xml:space="preserve">s_ShnabelRev_varT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8</w:t>
      </w:r>
      <w:r>
        <w:rPr>
          <w:rStyle w:val="NormalTok"/>
        </w:rPr>
        <w:t xml:space="preserve">]]</w:t>
      </w:r>
      <w:r>
        <w:rPr>
          <w:rStyle w:val="SpecialCharTok"/>
        </w:rPr>
        <w:t xml:space="preserve">$</w:t>
      </w:r>
      <w:r>
        <w:rPr>
          <w:rStyle w:val="NormalTok"/>
        </w:rPr>
        <w:t xml:space="preserve">var.est)</w:t>
      </w:r>
      <w:r>
        <w:br/>
      </w:r>
      <w:r>
        <w:rPr>
          <w:rStyle w:val="NormalTok"/>
        </w:rPr>
        <w:t xml:space="preserve">s_ShnabelRev_varE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8</w:t>
      </w:r>
      <w:r>
        <w:rPr>
          <w:rStyle w:val="NormalTok"/>
        </w:rPr>
        <w:t xml:space="preserve">]]</w:t>
      </w:r>
      <w:r>
        <w:rPr>
          <w:rStyle w:val="SpecialCharTok"/>
        </w:rPr>
        <w:t xml:space="preserve">$</w:t>
      </w:r>
      <w:r>
        <w:rPr>
          <w:rStyle w:val="NormalTok"/>
        </w:rPr>
        <w:t xml:space="preserve">var.est)</w:t>
      </w:r>
      <w:r>
        <w:br/>
      </w:r>
      <w:r>
        <w:br/>
      </w:r>
      <w:r>
        <w:rPr>
          <w:rStyle w:val="NormalTok"/>
        </w:rPr>
        <w:t xml:space="preserve">s_ShnabelRev_varT_rma </w:t>
      </w:r>
      <w:r>
        <w:rPr>
          <w:rStyle w:val="OtherTok"/>
        </w:rPr>
        <w:t xml:space="preserve">&lt;-</w:t>
      </w:r>
      <w:r>
        <w:rPr>
          <w:rStyle w:val="NormalTok"/>
        </w:rPr>
        <w:t xml:space="preserve"> varT_rma.list[[</w:t>
      </w:r>
      <w:r>
        <w:rPr>
          <w:rStyle w:val="DecValTok"/>
        </w:rPr>
        <w:t xml:space="preserve">8</w:t>
      </w:r>
      <w:r>
        <w:rPr>
          <w:rStyle w:val="NormalTok"/>
        </w:rPr>
        <w:t xml:space="preserve">]]</w:t>
      </w:r>
      <w:r>
        <w:br/>
      </w:r>
      <w:r>
        <w:rPr>
          <w:rStyle w:val="NormalTok"/>
        </w:rPr>
        <w:t xml:space="preserve">s_ShnabelRev_varE_rma </w:t>
      </w:r>
      <w:r>
        <w:rPr>
          <w:rStyle w:val="OtherTok"/>
        </w:rPr>
        <w:t xml:space="preserve">&lt;-</w:t>
      </w:r>
      <w:r>
        <w:rPr>
          <w:rStyle w:val="NormalTok"/>
        </w:rPr>
        <w:t xml:space="preserve"> varE_rma.list[[</w:t>
      </w:r>
      <w:r>
        <w:rPr>
          <w:rStyle w:val="DecValTok"/>
        </w:rPr>
        <w:t xml:space="preserve">8</w:t>
      </w:r>
      <w:r>
        <w:rPr>
          <w:rStyle w:val="NormalTok"/>
        </w:rPr>
        <w:t xml:space="preserve">]]</w:t>
      </w:r>
      <w:r>
        <w:br/>
      </w:r>
      <w:r>
        <w:br/>
      </w:r>
      <w:r>
        <w:br/>
      </w:r>
      <w:r>
        <w:br/>
      </w:r>
      <w:r>
        <w:br/>
      </w:r>
      <w:r>
        <w:br/>
      </w:r>
      <w:r>
        <w:rPr>
          <w:rStyle w:val="NormalTok"/>
        </w:rPr>
        <w:t xml:space="preserve">s_HexHH_Alpha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6</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s_HexHH_Alpha_rma </w:t>
      </w:r>
      <w:r>
        <w:rPr>
          <w:rStyle w:val="OtherTok"/>
        </w:rPr>
        <w:t xml:space="preserve">&lt;-</w:t>
      </w:r>
      <w:r>
        <w:rPr>
          <w:rStyle w:val="NormalTok"/>
        </w:rPr>
        <w:t xml:space="preserve"> Alpha_rma.list[[</w:t>
      </w:r>
      <w:r>
        <w:rPr>
          <w:rStyle w:val="DecValTok"/>
        </w:rPr>
        <w:t xml:space="preserve">6</w:t>
      </w:r>
      <w:r>
        <w:rPr>
          <w:rStyle w:val="NormalTok"/>
        </w:rPr>
        <w:t xml:space="preserve">]]</w:t>
      </w:r>
      <w:r>
        <w:br/>
      </w:r>
      <w:r>
        <w:rPr>
          <w:rStyle w:val="NormalTok"/>
        </w:rPr>
        <w:t xml:space="preserve">s_HexHH_B.Alpha_rma </w:t>
      </w:r>
      <w:r>
        <w:rPr>
          <w:rStyle w:val="OtherTok"/>
        </w:rPr>
        <w:t xml:space="preserve">&lt;-</w:t>
      </w:r>
      <w:r>
        <w:rPr>
          <w:rStyle w:val="NormalTok"/>
        </w:rPr>
        <w:t xml:space="preserve"> Bonett.Alpha_rma.list[[</w:t>
      </w:r>
      <w:r>
        <w:rPr>
          <w:rStyle w:val="DecValTok"/>
        </w:rPr>
        <w:t xml:space="preserve">6</w:t>
      </w:r>
      <w:r>
        <w:rPr>
          <w:rStyle w:val="NormalTok"/>
        </w:rPr>
        <w:t xml:space="preserve">]]</w:t>
      </w:r>
      <w:r>
        <w:br/>
      </w:r>
      <w:r>
        <w:br/>
      </w:r>
      <w:r>
        <w:rPr>
          <w:rStyle w:val="NormalTok"/>
        </w:rPr>
        <w:t xml:space="preserve">s_HexHH_varT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6</w:t>
      </w:r>
      <w:r>
        <w:rPr>
          <w:rStyle w:val="NormalTok"/>
        </w:rPr>
        <w:t xml:space="preserve">]]</w:t>
      </w:r>
      <w:r>
        <w:rPr>
          <w:rStyle w:val="SpecialCharTok"/>
        </w:rPr>
        <w:t xml:space="preserve">$</w:t>
      </w:r>
      <w:r>
        <w:rPr>
          <w:rStyle w:val="NormalTok"/>
        </w:rPr>
        <w:t xml:space="preserve">var.est)</w:t>
      </w:r>
      <w:r>
        <w:br/>
      </w:r>
      <w:r>
        <w:rPr>
          <w:rStyle w:val="NormalTok"/>
        </w:rPr>
        <w:t xml:space="preserve">s_HexHH_varE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6</w:t>
      </w:r>
      <w:r>
        <w:rPr>
          <w:rStyle w:val="NormalTok"/>
        </w:rPr>
        <w:t xml:space="preserve">]]</w:t>
      </w:r>
      <w:r>
        <w:rPr>
          <w:rStyle w:val="SpecialCharTok"/>
        </w:rPr>
        <w:t xml:space="preserve">$</w:t>
      </w:r>
      <w:r>
        <w:rPr>
          <w:rStyle w:val="NormalTok"/>
        </w:rPr>
        <w:t xml:space="preserve">var.est)</w:t>
      </w:r>
      <w:r>
        <w:br/>
      </w:r>
      <w:r>
        <w:br/>
      </w:r>
      <w:r>
        <w:rPr>
          <w:rStyle w:val="NormalTok"/>
        </w:rPr>
        <w:t xml:space="preserve">s_HexHH_varT_rma </w:t>
      </w:r>
      <w:r>
        <w:rPr>
          <w:rStyle w:val="OtherTok"/>
        </w:rPr>
        <w:t xml:space="preserve">&lt;-</w:t>
      </w:r>
      <w:r>
        <w:rPr>
          <w:rStyle w:val="NormalTok"/>
        </w:rPr>
        <w:t xml:space="preserve"> varT_rma.list[[</w:t>
      </w:r>
      <w:r>
        <w:rPr>
          <w:rStyle w:val="DecValTok"/>
        </w:rPr>
        <w:t xml:space="preserve">6</w:t>
      </w:r>
      <w:r>
        <w:rPr>
          <w:rStyle w:val="NormalTok"/>
        </w:rPr>
        <w:t xml:space="preserve">]]</w:t>
      </w:r>
      <w:r>
        <w:br/>
      </w:r>
      <w:r>
        <w:rPr>
          <w:rStyle w:val="NormalTok"/>
        </w:rPr>
        <w:t xml:space="preserve">s_HexHH_varE_rma </w:t>
      </w:r>
      <w:r>
        <w:rPr>
          <w:rStyle w:val="OtherTok"/>
        </w:rPr>
        <w:t xml:space="preserve">&lt;-</w:t>
      </w:r>
      <w:r>
        <w:rPr>
          <w:rStyle w:val="NormalTok"/>
        </w:rPr>
        <w:t xml:space="preserve"> varE_rma.list[[</w:t>
      </w:r>
      <w:r>
        <w:rPr>
          <w:rStyle w:val="DecValTok"/>
        </w:rPr>
        <w:t xml:space="preserve">6</w:t>
      </w:r>
      <w:r>
        <w:rPr>
          <w:rStyle w:val="NormalTok"/>
        </w:rPr>
        <w:t xml:space="preserve">]]</w:t>
      </w:r>
      <w:r>
        <w:br/>
      </w:r>
      <w:r>
        <w:br/>
      </w:r>
      <w:r>
        <w:br/>
      </w:r>
      <w:r>
        <w:br/>
      </w:r>
      <w:r>
        <w:br/>
      </w:r>
      <w:r>
        <w:rPr>
          <w:rStyle w:val="NormalTok"/>
        </w:rPr>
        <w:t xml:space="preserve">s_HexEM_Alpha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4</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s_HexEM_Alpha_rma </w:t>
      </w:r>
      <w:r>
        <w:rPr>
          <w:rStyle w:val="OtherTok"/>
        </w:rPr>
        <w:t xml:space="preserve">&lt;-</w:t>
      </w:r>
      <w:r>
        <w:rPr>
          <w:rStyle w:val="NormalTok"/>
        </w:rPr>
        <w:t xml:space="preserve"> Alpha_rma.list[[</w:t>
      </w:r>
      <w:r>
        <w:rPr>
          <w:rStyle w:val="DecValTok"/>
        </w:rPr>
        <w:t xml:space="preserve">4</w:t>
      </w:r>
      <w:r>
        <w:rPr>
          <w:rStyle w:val="NormalTok"/>
        </w:rPr>
        <w:t xml:space="preserve">]]</w:t>
      </w:r>
      <w:r>
        <w:br/>
      </w:r>
      <w:r>
        <w:rPr>
          <w:rStyle w:val="NormalTok"/>
        </w:rPr>
        <w:t xml:space="preserve">s_HexEM_B.Alpha_rma </w:t>
      </w:r>
      <w:r>
        <w:rPr>
          <w:rStyle w:val="OtherTok"/>
        </w:rPr>
        <w:t xml:space="preserve">&lt;-</w:t>
      </w:r>
      <w:r>
        <w:rPr>
          <w:rStyle w:val="NormalTok"/>
        </w:rPr>
        <w:t xml:space="preserve"> Bonett.Alpha_rma.list[[</w:t>
      </w:r>
      <w:r>
        <w:rPr>
          <w:rStyle w:val="DecValTok"/>
        </w:rPr>
        <w:t xml:space="preserve">4</w:t>
      </w:r>
      <w:r>
        <w:rPr>
          <w:rStyle w:val="NormalTok"/>
        </w:rPr>
        <w:t xml:space="preserve">]]</w:t>
      </w:r>
      <w:r>
        <w:br/>
      </w:r>
      <w:r>
        <w:br/>
      </w:r>
      <w:r>
        <w:rPr>
          <w:rStyle w:val="NormalTok"/>
        </w:rPr>
        <w:t xml:space="preserve">s_HexEM_varT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4</w:t>
      </w:r>
      <w:r>
        <w:rPr>
          <w:rStyle w:val="NormalTok"/>
        </w:rPr>
        <w:t xml:space="preserve">]]</w:t>
      </w:r>
      <w:r>
        <w:rPr>
          <w:rStyle w:val="SpecialCharTok"/>
        </w:rPr>
        <w:t xml:space="preserve">$</w:t>
      </w:r>
      <w:r>
        <w:rPr>
          <w:rStyle w:val="NormalTok"/>
        </w:rPr>
        <w:t xml:space="preserve">var.est)</w:t>
      </w:r>
      <w:r>
        <w:br/>
      </w:r>
      <w:r>
        <w:rPr>
          <w:rStyle w:val="NormalTok"/>
        </w:rPr>
        <w:t xml:space="preserve">s_HexEM_varE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4</w:t>
      </w:r>
      <w:r>
        <w:rPr>
          <w:rStyle w:val="NormalTok"/>
        </w:rPr>
        <w:t xml:space="preserve">]]</w:t>
      </w:r>
      <w:r>
        <w:rPr>
          <w:rStyle w:val="SpecialCharTok"/>
        </w:rPr>
        <w:t xml:space="preserve">$</w:t>
      </w:r>
      <w:r>
        <w:rPr>
          <w:rStyle w:val="NormalTok"/>
        </w:rPr>
        <w:t xml:space="preserve">var.est)</w:t>
      </w:r>
      <w:r>
        <w:br/>
      </w:r>
      <w:r>
        <w:br/>
      </w:r>
      <w:r>
        <w:rPr>
          <w:rStyle w:val="NormalTok"/>
        </w:rPr>
        <w:t xml:space="preserve">s_HexEM_varT_rma </w:t>
      </w:r>
      <w:r>
        <w:rPr>
          <w:rStyle w:val="OtherTok"/>
        </w:rPr>
        <w:t xml:space="preserve">&lt;-</w:t>
      </w:r>
      <w:r>
        <w:rPr>
          <w:rStyle w:val="NormalTok"/>
        </w:rPr>
        <w:t xml:space="preserve"> varT_rma.list[[</w:t>
      </w:r>
      <w:r>
        <w:rPr>
          <w:rStyle w:val="DecValTok"/>
        </w:rPr>
        <w:t xml:space="preserve">4</w:t>
      </w:r>
      <w:r>
        <w:rPr>
          <w:rStyle w:val="NormalTok"/>
        </w:rPr>
        <w:t xml:space="preserve">]]</w:t>
      </w:r>
      <w:r>
        <w:br/>
      </w:r>
      <w:r>
        <w:rPr>
          <w:rStyle w:val="NormalTok"/>
        </w:rPr>
        <w:t xml:space="preserve">s_HexEM_varE_rma </w:t>
      </w:r>
      <w:r>
        <w:rPr>
          <w:rStyle w:val="OtherTok"/>
        </w:rPr>
        <w:t xml:space="preserve">&lt;-</w:t>
      </w:r>
      <w:r>
        <w:rPr>
          <w:rStyle w:val="NormalTok"/>
        </w:rPr>
        <w:t xml:space="preserve"> varE_rma.list[[</w:t>
      </w:r>
      <w:r>
        <w:rPr>
          <w:rStyle w:val="DecValTok"/>
        </w:rPr>
        <w:t xml:space="preserve">4</w:t>
      </w:r>
      <w:r>
        <w:rPr>
          <w:rStyle w:val="NormalTok"/>
        </w:rPr>
        <w:t xml:space="preserve">]]</w:t>
      </w:r>
      <w:r>
        <w:br/>
      </w:r>
      <w:r>
        <w:br/>
      </w:r>
      <w:r>
        <w:br/>
      </w:r>
      <w:r>
        <w:br/>
      </w:r>
      <w:r>
        <w:br/>
      </w:r>
      <w:r>
        <w:br/>
      </w:r>
      <w:r>
        <w:rPr>
          <w:rStyle w:val="NormalTok"/>
        </w:rPr>
        <w:t xml:space="preserve">s_HexEX_Alpha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5</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s_HexEX_Alpha_rma </w:t>
      </w:r>
      <w:r>
        <w:rPr>
          <w:rStyle w:val="OtherTok"/>
        </w:rPr>
        <w:t xml:space="preserve">&lt;-</w:t>
      </w:r>
      <w:r>
        <w:rPr>
          <w:rStyle w:val="NormalTok"/>
        </w:rPr>
        <w:t xml:space="preserve"> Alpha_rma.list[[</w:t>
      </w:r>
      <w:r>
        <w:rPr>
          <w:rStyle w:val="DecValTok"/>
        </w:rPr>
        <w:t xml:space="preserve">5</w:t>
      </w:r>
      <w:r>
        <w:rPr>
          <w:rStyle w:val="NormalTok"/>
        </w:rPr>
        <w:t xml:space="preserve">]]</w:t>
      </w:r>
      <w:r>
        <w:br/>
      </w:r>
      <w:r>
        <w:rPr>
          <w:rStyle w:val="NormalTok"/>
        </w:rPr>
        <w:t xml:space="preserve">s_HexEX_B.Alpha_rma </w:t>
      </w:r>
      <w:r>
        <w:rPr>
          <w:rStyle w:val="OtherTok"/>
        </w:rPr>
        <w:t xml:space="preserve">&lt;-</w:t>
      </w:r>
      <w:r>
        <w:rPr>
          <w:rStyle w:val="NormalTok"/>
        </w:rPr>
        <w:t xml:space="preserve"> Bonett.Alpha_rma.list[[</w:t>
      </w:r>
      <w:r>
        <w:rPr>
          <w:rStyle w:val="DecValTok"/>
        </w:rPr>
        <w:t xml:space="preserve">5</w:t>
      </w:r>
      <w:r>
        <w:rPr>
          <w:rStyle w:val="NormalTok"/>
        </w:rPr>
        <w:t xml:space="preserve">]]</w:t>
      </w:r>
      <w:r>
        <w:br/>
      </w:r>
      <w:r>
        <w:br/>
      </w:r>
      <w:r>
        <w:rPr>
          <w:rStyle w:val="NormalTok"/>
        </w:rPr>
        <w:t xml:space="preserve">s_HexEX_varT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5</w:t>
      </w:r>
      <w:r>
        <w:rPr>
          <w:rStyle w:val="NormalTok"/>
        </w:rPr>
        <w:t xml:space="preserve">]]</w:t>
      </w:r>
      <w:r>
        <w:rPr>
          <w:rStyle w:val="SpecialCharTok"/>
        </w:rPr>
        <w:t xml:space="preserve">$</w:t>
      </w:r>
      <w:r>
        <w:rPr>
          <w:rStyle w:val="NormalTok"/>
        </w:rPr>
        <w:t xml:space="preserve">var.est)</w:t>
      </w:r>
      <w:r>
        <w:br/>
      </w:r>
      <w:r>
        <w:rPr>
          <w:rStyle w:val="NormalTok"/>
        </w:rPr>
        <w:t xml:space="preserve">s_HexEX_varE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5</w:t>
      </w:r>
      <w:r>
        <w:rPr>
          <w:rStyle w:val="NormalTok"/>
        </w:rPr>
        <w:t xml:space="preserve">]]</w:t>
      </w:r>
      <w:r>
        <w:rPr>
          <w:rStyle w:val="SpecialCharTok"/>
        </w:rPr>
        <w:t xml:space="preserve">$</w:t>
      </w:r>
      <w:r>
        <w:rPr>
          <w:rStyle w:val="NormalTok"/>
        </w:rPr>
        <w:t xml:space="preserve">var.est)</w:t>
      </w:r>
      <w:r>
        <w:br/>
      </w:r>
      <w:r>
        <w:br/>
      </w:r>
      <w:r>
        <w:rPr>
          <w:rStyle w:val="NormalTok"/>
        </w:rPr>
        <w:t xml:space="preserve">s_HexEX_varT_rma </w:t>
      </w:r>
      <w:r>
        <w:rPr>
          <w:rStyle w:val="OtherTok"/>
        </w:rPr>
        <w:t xml:space="preserve">&lt;-</w:t>
      </w:r>
      <w:r>
        <w:rPr>
          <w:rStyle w:val="NormalTok"/>
        </w:rPr>
        <w:t xml:space="preserve"> varT_rma.list[[</w:t>
      </w:r>
      <w:r>
        <w:rPr>
          <w:rStyle w:val="DecValTok"/>
        </w:rPr>
        <w:t xml:space="preserve">5</w:t>
      </w:r>
      <w:r>
        <w:rPr>
          <w:rStyle w:val="NormalTok"/>
        </w:rPr>
        <w:t xml:space="preserve">]]</w:t>
      </w:r>
      <w:r>
        <w:br/>
      </w:r>
      <w:r>
        <w:rPr>
          <w:rStyle w:val="NormalTok"/>
        </w:rPr>
        <w:t xml:space="preserve">s_HexEX_varE_rma </w:t>
      </w:r>
      <w:r>
        <w:rPr>
          <w:rStyle w:val="OtherTok"/>
        </w:rPr>
        <w:t xml:space="preserve">&lt;-</w:t>
      </w:r>
      <w:r>
        <w:rPr>
          <w:rStyle w:val="NormalTok"/>
        </w:rPr>
        <w:t xml:space="preserve"> varE_rma.list[[</w:t>
      </w:r>
      <w:r>
        <w:rPr>
          <w:rStyle w:val="DecValTok"/>
        </w:rPr>
        <w:t xml:space="preserve">5</w:t>
      </w:r>
      <w:r>
        <w:rPr>
          <w:rStyle w:val="NormalTok"/>
        </w:rPr>
        <w:t xml:space="preserve">]]</w:t>
      </w:r>
      <w:r>
        <w:br/>
      </w:r>
      <w:r>
        <w:br/>
      </w:r>
      <w:r>
        <w:br/>
      </w:r>
      <w:r>
        <w:br/>
      </w:r>
      <w:r>
        <w:br/>
      </w:r>
      <w:r>
        <w:br/>
      </w:r>
      <w:r>
        <w:rPr>
          <w:rStyle w:val="NormalTok"/>
        </w:rPr>
        <w:t xml:space="preserve">s_HexAG_Alpha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2</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s_HexAG_Alpha_rma </w:t>
      </w:r>
      <w:r>
        <w:rPr>
          <w:rStyle w:val="OtherTok"/>
        </w:rPr>
        <w:t xml:space="preserve">&lt;-</w:t>
      </w:r>
      <w:r>
        <w:rPr>
          <w:rStyle w:val="NormalTok"/>
        </w:rPr>
        <w:t xml:space="preserve"> Alpha_rma.list[[</w:t>
      </w:r>
      <w:r>
        <w:rPr>
          <w:rStyle w:val="DecValTok"/>
        </w:rPr>
        <w:t xml:space="preserve">2</w:t>
      </w:r>
      <w:r>
        <w:rPr>
          <w:rStyle w:val="NormalTok"/>
        </w:rPr>
        <w:t xml:space="preserve">]]</w:t>
      </w:r>
      <w:r>
        <w:br/>
      </w:r>
      <w:r>
        <w:rPr>
          <w:rStyle w:val="NormalTok"/>
        </w:rPr>
        <w:t xml:space="preserve">s_HexAG_B.Alpha_rma </w:t>
      </w:r>
      <w:r>
        <w:rPr>
          <w:rStyle w:val="OtherTok"/>
        </w:rPr>
        <w:t xml:space="preserve">&lt;-</w:t>
      </w:r>
      <w:r>
        <w:rPr>
          <w:rStyle w:val="NormalTok"/>
        </w:rPr>
        <w:t xml:space="preserve"> Bonett.Alpha_rma.list[[</w:t>
      </w:r>
      <w:r>
        <w:rPr>
          <w:rStyle w:val="DecValTok"/>
        </w:rPr>
        <w:t xml:space="preserve">2</w:t>
      </w:r>
      <w:r>
        <w:rPr>
          <w:rStyle w:val="NormalTok"/>
        </w:rPr>
        <w:t xml:space="preserve">]]</w:t>
      </w:r>
      <w:r>
        <w:br/>
      </w:r>
      <w:r>
        <w:br/>
      </w:r>
      <w:r>
        <w:rPr>
          <w:rStyle w:val="NormalTok"/>
        </w:rPr>
        <w:t xml:space="preserve">s_HexAG_varT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2</w:t>
      </w:r>
      <w:r>
        <w:rPr>
          <w:rStyle w:val="NormalTok"/>
        </w:rPr>
        <w:t xml:space="preserve">]]</w:t>
      </w:r>
      <w:r>
        <w:rPr>
          <w:rStyle w:val="SpecialCharTok"/>
        </w:rPr>
        <w:t xml:space="preserve">$</w:t>
      </w:r>
      <w:r>
        <w:rPr>
          <w:rStyle w:val="NormalTok"/>
        </w:rPr>
        <w:t xml:space="preserve">var.est)</w:t>
      </w:r>
      <w:r>
        <w:br/>
      </w:r>
      <w:r>
        <w:rPr>
          <w:rStyle w:val="NormalTok"/>
        </w:rPr>
        <w:t xml:space="preserve">s_HexAG_varE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2</w:t>
      </w:r>
      <w:r>
        <w:rPr>
          <w:rStyle w:val="NormalTok"/>
        </w:rPr>
        <w:t xml:space="preserve">]]</w:t>
      </w:r>
      <w:r>
        <w:rPr>
          <w:rStyle w:val="SpecialCharTok"/>
        </w:rPr>
        <w:t xml:space="preserve">$</w:t>
      </w:r>
      <w:r>
        <w:rPr>
          <w:rStyle w:val="NormalTok"/>
        </w:rPr>
        <w:t xml:space="preserve">var.est)</w:t>
      </w:r>
      <w:r>
        <w:br/>
      </w:r>
      <w:r>
        <w:br/>
      </w:r>
      <w:r>
        <w:rPr>
          <w:rStyle w:val="NormalTok"/>
        </w:rPr>
        <w:t xml:space="preserve">s_HexAG_varT_rma </w:t>
      </w:r>
      <w:r>
        <w:rPr>
          <w:rStyle w:val="OtherTok"/>
        </w:rPr>
        <w:t xml:space="preserve">&lt;-</w:t>
      </w:r>
      <w:r>
        <w:rPr>
          <w:rStyle w:val="NormalTok"/>
        </w:rPr>
        <w:t xml:space="preserve"> varT_rma.list[[</w:t>
      </w:r>
      <w:r>
        <w:rPr>
          <w:rStyle w:val="DecValTok"/>
        </w:rPr>
        <w:t xml:space="preserve">2</w:t>
      </w:r>
      <w:r>
        <w:rPr>
          <w:rStyle w:val="NormalTok"/>
        </w:rPr>
        <w:t xml:space="preserve">]]</w:t>
      </w:r>
      <w:r>
        <w:br/>
      </w:r>
      <w:r>
        <w:rPr>
          <w:rStyle w:val="NormalTok"/>
        </w:rPr>
        <w:t xml:space="preserve">s_HexAG_varE_rma </w:t>
      </w:r>
      <w:r>
        <w:rPr>
          <w:rStyle w:val="OtherTok"/>
        </w:rPr>
        <w:t xml:space="preserve">&lt;-</w:t>
      </w:r>
      <w:r>
        <w:rPr>
          <w:rStyle w:val="NormalTok"/>
        </w:rPr>
        <w:t xml:space="preserve"> varE_rma.list[[</w:t>
      </w:r>
      <w:r>
        <w:rPr>
          <w:rStyle w:val="DecValTok"/>
        </w:rPr>
        <w:t xml:space="preserve">2</w:t>
      </w:r>
      <w:r>
        <w:rPr>
          <w:rStyle w:val="NormalTok"/>
        </w:rPr>
        <w:t xml:space="preserve">]]</w:t>
      </w:r>
      <w:r>
        <w:br/>
      </w:r>
      <w:r>
        <w:br/>
      </w:r>
      <w:r>
        <w:br/>
      </w:r>
      <w:r>
        <w:br/>
      </w:r>
      <w:r>
        <w:br/>
      </w:r>
      <w:r>
        <w:br/>
      </w:r>
      <w:r>
        <w:rPr>
          <w:rStyle w:val="NormalTok"/>
        </w:rPr>
        <w:t xml:space="preserve">s_HexCO_Alpha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3</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s_HexCO_Alpha_rma </w:t>
      </w:r>
      <w:r>
        <w:rPr>
          <w:rStyle w:val="OtherTok"/>
        </w:rPr>
        <w:t xml:space="preserve">&lt;-</w:t>
      </w:r>
      <w:r>
        <w:rPr>
          <w:rStyle w:val="NormalTok"/>
        </w:rPr>
        <w:t xml:space="preserve"> Alpha_rma.list[[</w:t>
      </w:r>
      <w:r>
        <w:rPr>
          <w:rStyle w:val="DecValTok"/>
        </w:rPr>
        <w:t xml:space="preserve">3</w:t>
      </w:r>
      <w:r>
        <w:rPr>
          <w:rStyle w:val="NormalTok"/>
        </w:rPr>
        <w:t xml:space="preserve">]]</w:t>
      </w:r>
      <w:r>
        <w:br/>
      </w:r>
      <w:r>
        <w:rPr>
          <w:rStyle w:val="NormalTok"/>
        </w:rPr>
        <w:t xml:space="preserve">s_HexCO_B.Alpha_rma </w:t>
      </w:r>
      <w:r>
        <w:rPr>
          <w:rStyle w:val="OtherTok"/>
        </w:rPr>
        <w:t xml:space="preserve">&lt;-</w:t>
      </w:r>
      <w:r>
        <w:rPr>
          <w:rStyle w:val="NormalTok"/>
        </w:rPr>
        <w:t xml:space="preserve"> Bonett.Alpha_rma.list[[</w:t>
      </w:r>
      <w:r>
        <w:rPr>
          <w:rStyle w:val="DecValTok"/>
        </w:rPr>
        <w:t xml:space="preserve">3</w:t>
      </w:r>
      <w:r>
        <w:rPr>
          <w:rStyle w:val="NormalTok"/>
        </w:rPr>
        <w:t xml:space="preserve">]]</w:t>
      </w:r>
      <w:r>
        <w:br/>
      </w:r>
      <w:r>
        <w:br/>
      </w:r>
      <w:r>
        <w:rPr>
          <w:rStyle w:val="NormalTok"/>
        </w:rPr>
        <w:t xml:space="preserve">s_HexCO_varT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3</w:t>
      </w:r>
      <w:r>
        <w:rPr>
          <w:rStyle w:val="NormalTok"/>
        </w:rPr>
        <w:t xml:space="preserve">]]</w:t>
      </w:r>
      <w:r>
        <w:rPr>
          <w:rStyle w:val="SpecialCharTok"/>
        </w:rPr>
        <w:t xml:space="preserve">$</w:t>
      </w:r>
      <w:r>
        <w:rPr>
          <w:rStyle w:val="NormalTok"/>
        </w:rPr>
        <w:t xml:space="preserve">var.est)</w:t>
      </w:r>
      <w:r>
        <w:br/>
      </w:r>
      <w:r>
        <w:rPr>
          <w:rStyle w:val="NormalTok"/>
        </w:rPr>
        <w:t xml:space="preserve">s_HexCO_varE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3</w:t>
      </w:r>
      <w:r>
        <w:rPr>
          <w:rStyle w:val="NormalTok"/>
        </w:rPr>
        <w:t xml:space="preserve">]]</w:t>
      </w:r>
      <w:r>
        <w:rPr>
          <w:rStyle w:val="SpecialCharTok"/>
        </w:rPr>
        <w:t xml:space="preserve">$</w:t>
      </w:r>
      <w:r>
        <w:rPr>
          <w:rStyle w:val="NormalTok"/>
        </w:rPr>
        <w:t xml:space="preserve">var.est)</w:t>
      </w:r>
      <w:r>
        <w:br/>
      </w:r>
      <w:r>
        <w:br/>
      </w:r>
      <w:r>
        <w:rPr>
          <w:rStyle w:val="NormalTok"/>
        </w:rPr>
        <w:t xml:space="preserve">s_HexCO_varT_rma </w:t>
      </w:r>
      <w:r>
        <w:rPr>
          <w:rStyle w:val="OtherTok"/>
        </w:rPr>
        <w:t xml:space="preserve">&lt;-</w:t>
      </w:r>
      <w:r>
        <w:rPr>
          <w:rStyle w:val="NormalTok"/>
        </w:rPr>
        <w:t xml:space="preserve"> varT_rma.list[[</w:t>
      </w:r>
      <w:r>
        <w:rPr>
          <w:rStyle w:val="DecValTok"/>
        </w:rPr>
        <w:t xml:space="preserve">3</w:t>
      </w:r>
      <w:r>
        <w:rPr>
          <w:rStyle w:val="NormalTok"/>
        </w:rPr>
        <w:t xml:space="preserve">]]</w:t>
      </w:r>
      <w:r>
        <w:br/>
      </w:r>
      <w:r>
        <w:rPr>
          <w:rStyle w:val="NormalTok"/>
        </w:rPr>
        <w:t xml:space="preserve">s_HexCO_varE_rma </w:t>
      </w:r>
      <w:r>
        <w:rPr>
          <w:rStyle w:val="OtherTok"/>
        </w:rPr>
        <w:t xml:space="preserve">&lt;-</w:t>
      </w:r>
      <w:r>
        <w:rPr>
          <w:rStyle w:val="NormalTok"/>
        </w:rPr>
        <w:t xml:space="preserve"> varE_rma.list[[</w:t>
      </w:r>
      <w:r>
        <w:rPr>
          <w:rStyle w:val="DecValTok"/>
        </w:rPr>
        <w:t xml:space="preserve">3</w:t>
      </w:r>
      <w:r>
        <w:rPr>
          <w:rStyle w:val="NormalTok"/>
        </w:rPr>
        <w:t xml:space="preserve">]]</w:t>
      </w:r>
      <w:r>
        <w:br/>
      </w:r>
      <w:r>
        <w:br/>
      </w:r>
      <w:r>
        <w:br/>
      </w:r>
      <w:r>
        <w:br/>
      </w:r>
      <w:r>
        <w:br/>
      </w:r>
      <w:r>
        <w:br/>
      </w:r>
      <w:r>
        <w:rPr>
          <w:rStyle w:val="NormalTok"/>
        </w:rPr>
        <w:t xml:space="preserve">s_HexOX_Alpha </w:t>
      </w:r>
      <w:r>
        <w:rPr>
          <w:rStyle w:val="OtherTok"/>
        </w:rPr>
        <w:t xml:space="preserve">&lt;-</w:t>
      </w:r>
      <w:r>
        <w:rPr>
          <w:rStyle w:val="NormalTok"/>
        </w:rPr>
        <w:t xml:space="preserve"> </w:t>
      </w:r>
      <w:r>
        <w:rPr>
          <w:rStyle w:val="FunctionTok"/>
        </w:rPr>
        <w:t xml:space="preserve">summary</w:t>
      </w:r>
      <w:r>
        <w:rPr>
          <w:rStyle w:val="NormalTok"/>
        </w:rPr>
        <w:t xml:space="preserve">(alpha_estimates.list[[</w:t>
      </w:r>
      <w:r>
        <w:rPr>
          <w:rStyle w:val="DecValTok"/>
        </w:rPr>
        <w:t xml:space="preserve">7</w:t>
      </w:r>
      <w:r>
        <w:rPr>
          <w:rStyle w:val="NormalTok"/>
        </w:rPr>
        <w:t xml:space="preserve">]]</w:t>
      </w:r>
      <w:r>
        <w:rPr>
          <w:rStyle w:val="SpecialCharTok"/>
        </w:rPr>
        <w:t xml:space="preserve">$</w:t>
      </w:r>
      <w:r>
        <w:rPr>
          <w:rStyle w:val="NormalTok"/>
        </w:rPr>
        <w:t xml:space="preserve">Reliability)</w:t>
      </w:r>
      <w:r>
        <w:br/>
      </w:r>
      <w:r>
        <w:br/>
      </w:r>
      <w:r>
        <w:rPr>
          <w:rStyle w:val="NormalTok"/>
        </w:rPr>
        <w:t xml:space="preserve">s_HexOX_Alpha_rma </w:t>
      </w:r>
      <w:r>
        <w:rPr>
          <w:rStyle w:val="OtherTok"/>
        </w:rPr>
        <w:t xml:space="preserve">&lt;-</w:t>
      </w:r>
      <w:r>
        <w:rPr>
          <w:rStyle w:val="NormalTok"/>
        </w:rPr>
        <w:t xml:space="preserve"> Alpha_rma.list[[</w:t>
      </w:r>
      <w:r>
        <w:rPr>
          <w:rStyle w:val="DecValTok"/>
        </w:rPr>
        <w:t xml:space="preserve">7</w:t>
      </w:r>
      <w:r>
        <w:rPr>
          <w:rStyle w:val="NormalTok"/>
        </w:rPr>
        <w:t xml:space="preserve">]]</w:t>
      </w:r>
      <w:r>
        <w:br/>
      </w:r>
      <w:r>
        <w:rPr>
          <w:rStyle w:val="NormalTok"/>
        </w:rPr>
        <w:t xml:space="preserve">s_HexOX_B.Alpha_rma </w:t>
      </w:r>
      <w:r>
        <w:rPr>
          <w:rStyle w:val="OtherTok"/>
        </w:rPr>
        <w:t xml:space="preserve">&lt;-</w:t>
      </w:r>
      <w:r>
        <w:rPr>
          <w:rStyle w:val="NormalTok"/>
        </w:rPr>
        <w:t xml:space="preserve"> Bonett.Alpha_rma.list[[</w:t>
      </w:r>
      <w:r>
        <w:rPr>
          <w:rStyle w:val="DecValTok"/>
        </w:rPr>
        <w:t xml:space="preserve">7</w:t>
      </w:r>
      <w:r>
        <w:rPr>
          <w:rStyle w:val="NormalTok"/>
        </w:rPr>
        <w:t xml:space="preserve">]]</w:t>
      </w:r>
      <w:r>
        <w:br/>
      </w:r>
      <w:r>
        <w:br/>
      </w:r>
      <w:r>
        <w:rPr>
          <w:rStyle w:val="NormalTok"/>
        </w:rPr>
        <w:t xml:space="preserve">s_HexOX_varT </w:t>
      </w:r>
      <w:r>
        <w:rPr>
          <w:rStyle w:val="OtherTok"/>
        </w:rPr>
        <w:t xml:space="preserve">&lt;-</w:t>
      </w:r>
      <w:r>
        <w:rPr>
          <w:rStyle w:val="NormalTok"/>
        </w:rPr>
        <w:t xml:space="preserve"> </w:t>
      </w:r>
      <w:r>
        <w:rPr>
          <w:rStyle w:val="FunctionTok"/>
        </w:rPr>
        <w:t xml:space="preserve">summary</w:t>
      </w:r>
      <w:r>
        <w:rPr>
          <w:rStyle w:val="NormalTok"/>
        </w:rPr>
        <w:t xml:space="preserve">(varT_est.list[[</w:t>
      </w:r>
      <w:r>
        <w:rPr>
          <w:rStyle w:val="DecValTok"/>
        </w:rPr>
        <w:t xml:space="preserve">7</w:t>
      </w:r>
      <w:r>
        <w:rPr>
          <w:rStyle w:val="NormalTok"/>
        </w:rPr>
        <w:t xml:space="preserve">]]</w:t>
      </w:r>
      <w:r>
        <w:rPr>
          <w:rStyle w:val="SpecialCharTok"/>
        </w:rPr>
        <w:t xml:space="preserve">$</w:t>
      </w:r>
      <w:r>
        <w:rPr>
          <w:rStyle w:val="NormalTok"/>
        </w:rPr>
        <w:t xml:space="preserve">var.est)</w:t>
      </w:r>
      <w:r>
        <w:br/>
      </w:r>
      <w:r>
        <w:rPr>
          <w:rStyle w:val="NormalTok"/>
        </w:rPr>
        <w:t xml:space="preserve">s_HexOX_varE </w:t>
      </w:r>
      <w:r>
        <w:rPr>
          <w:rStyle w:val="OtherTok"/>
        </w:rPr>
        <w:t xml:space="preserve">&lt;-</w:t>
      </w:r>
      <w:r>
        <w:rPr>
          <w:rStyle w:val="NormalTok"/>
        </w:rPr>
        <w:t xml:space="preserve"> </w:t>
      </w:r>
      <w:r>
        <w:rPr>
          <w:rStyle w:val="FunctionTok"/>
        </w:rPr>
        <w:t xml:space="preserve">summary</w:t>
      </w:r>
      <w:r>
        <w:rPr>
          <w:rStyle w:val="NormalTok"/>
        </w:rPr>
        <w:t xml:space="preserve">(varE_est.list[[</w:t>
      </w:r>
      <w:r>
        <w:rPr>
          <w:rStyle w:val="DecValTok"/>
        </w:rPr>
        <w:t xml:space="preserve">7</w:t>
      </w:r>
      <w:r>
        <w:rPr>
          <w:rStyle w:val="NormalTok"/>
        </w:rPr>
        <w:t xml:space="preserve">]]</w:t>
      </w:r>
      <w:r>
        <w:rPr>
          <w:rStyle w:val="SpecialCharTok"/>
        </w:rPr>
        <w:t xml:space="preserve">$</w:t>
      </w:r>
      <w:r>
        <w:rPr>
          <w:rStyle w:val="NormalTok"/>
        </w:rPr>
        <w:t xml:space="preserve">var.est)</w:t>
      </w:r>
      <w:r>
        <w:br/>
      </w:r>
      <w:r>
        <w:br/>
      </w:r>
      <w:r>
        <w:rPr>
          <w:rStyle w:val="NormalTok"/>
        </w:rPr>
        <w:t xml:space="preserve">s_HexOX_varT_rma </w:t>
      </w:r>
      <w:r>
        <w:rPr>
          <w:rStyle w:val="OtherTok"/>
        </w:rPr>
        <w:t xml:space="preserve">&lt;-</w:t>
      </w:r>
      <w:r>
        <w:rPr>
          <w:rStyle w:val="NormalTok"/>
        </w:rPr>
        <w:t xml:space="preserve"> varT_rma.list[[</w:t>
      </w:r>
      <w:r>
        <w:rPr>
          <w:rStyle w:val="DecValTok"/>
        </w:rPr>
        <w:t xml:space="preserve">7</w:t>
      </w:r>
      <w:r>
        <w:rPr>
          <w:rStyle w:val="NormalTok"/>
        </w:rPr>
        <w:t xml:space="preserve">]]</w:t>
      </w:r>
      <w:r>
        <w:br/>
      </w:r>
      <w:r>
        <w:rPr>
          <w:rStyle w:val="NormalTok"/>
        </w:rPr>
        <w:t xml:space="preserve">s_HexOX_varE_rma </w:t>
      </w:r>
      <w:r>
        <w:rPr>
          <w:rStyle w:val="OtherTok"/>
        </w:rPr>
        <w:t xml:space="preserve">&lt;-</w:t>
      </w:r>
      <w:r>
        <w:rPr>
          <w:rStyle w:val="NormalTok"/>
        </w:rPr>
        <w:t xml:space="preserve"> varE_rma.list[[</w:t>
      </w:r>
      <w:r>
        <w:rPr>
          <w:rStyle w:val="DecValTok"/>
        </w:rPr>
        <w:t xml:space="preserve">7</w:t>
      </w:r>
      <w:r>
        <w:rPr>
          <w:rStyle w:val="NormalTok"/>
        </w:rPr>
        <w:t xml:space="preserve">]]</w:t>
      </w:r>
    </w:p>
    <w:bookmarkStart w:id="28" w:name="Xa7115f50c571b44cb1c8f48defba0b112f92943"/>
    <w:p>
      <w:pPr>
        <w:pStyle w:val="Heading2"/>
      </w:pPr>
      <w:r>
        <w:t xml:space="preserve">Results Reliability Generalization and Variance Decomposition</w:t>
      </w:r>
    </w:p>
    <w:bookmarkStart w:id="20" w:name="cacioppo"/>
    <w:p>
      <w:pPr>
        <w:pStyle w:val="Heading3"/>
      </w:pPr>
      <w:r>
        <w:t xml:space="preserve">Cacioppo</w:t>
      </w:r>
    </w:p>
    <w:p>
      <w:pPr>
        <w:pStyle w:val="FirstParagraph"/>
      </w:pPr>
      <w:r>
        <w:t xml:space="preserve">Data set 1 concerned the scale of Need for Cognition (Cacioppo &amp; Petty, 1982), consisting of 6 Likert-stye items (5-point scale). Measured across 21 labs in Ebersole et al. (2016), using Cronbach’s Alpha, score reliability varied between 0.406 and 0.819, with a mean value of 0.586 and median value 0.578. Performing a random-effects meta-analysis on the untransformed Cronbach’s Alpha estimates, we find a meta-analytic mean estimate of 0.601 (0.558 : 0.644). Additionally, we find a significant degree of heterogeneity in score reliability, at Q(20) = 192.728, p &lt;.001. In terms of I^2, heterogeneity is 77.075%, which, according to XXX constitutes a large level of heterogeneity. In terms of tau, we find a standard deviation of 0.082 in true values of Cronbach’s Alpha. Similarly, when assessing Bonett-transformed Cronbach’s Alpha estimates, we find a meta-analytic mean of -0.906. Back-transformed this constitutes a Cronbach’s Alpha of 0.596 (CI: 0.549 : 0.638) (difference in MA-est. emerges at the 3rd decimal). Heterogeneity in Bonett-transformed estimates of Cronbach’s Alpha is also of statistically significant degree: Q(20) = 80.554, p &lt;.001. Standardized heterogeneity estimates of I^2 = 77.298% and H^2 = 4.405 display highly similar amounts of heterogeneity. When using McDonald’s Omega to estimate score reliability, the results change only to a very small degree. Therefore, estimates using McDonald’s Omega can be found in the supplemental materials.</w:t>
      </w:r>
    </w:p>
    <w:p>
      <w:pPr>
        <w:pStyle w:val="BodyText"/>
      </w:pPr>
      <w:r>
        <w:t xml:space="preserve">Also, we use Cronbach’s Alpha to decompose the observed variance into its true and error score variance components:</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Min</w:t>
            </w:r>
          </w:p>
        </w:tc>
        <w:tc>
          <w:tcPr/>
          <w:p>
            <w:pPr>
              <w:pStyle w:val="Compact"/>
              <w:jc w:val="left"/>
            </w:pPr>
            <w:r>
              <w:t xml:space="preserve">0.101</w:t>
            </w:r>
          </w:p>
        </w:tc>
        <w:tc>
          <w:tcPr/>
          <w:p>
            <w:pPr>
              <w:pStyle w:val="Compact"/>
              <w:jc w:val="right"/>
            </w:pPr>
            <w:r>
              <w:t xml:space="preserve">0.111</w:t>
            </w:r>
          </w:p>
        </w:tc>
      </w:tr>
      <w:tr>
        <w:tc>
          <w:tcPr/>
          <w:p>
            <w:pPr>
              <w:pStyle w:val="Compact"/>
              <w:jc w:val="left"/>
            </w:pPr>
            <w:r>
              <w:t xml:space="preserve">Q1</w:t>
            </w:r>
          </w:p>
        </w:tc>
        <w:tc>
          <w:tcPr/>
          <w:p>
            <w:pPr>
              <w:pStyle w:val="Compact"/>
              <w:jc w:val="left"/>
            </w:pPr>
            <w:r>
              <w:t xml:space="preserve">0.153</w:t>
            </w:r>
          </w:p>
        </w:tc>
        <w:tc>
          <w:tcPr/>
          <w:p>
            <w:pPr>
              <w:pStyle w:val="Compact"/>
              <w:jc w:val="right"/>
            </w:pPr>
            <w:r>
              <w:t xml:space="preserve">0.126</w:t>
            </w:r>
          </w:p>
        </w:tc>
      </w:tr>
      <w:tr>
        <w:tc>
          <w:tcPr/>
          <w:p>
            <w:pPr>
              <w:pStyle w:val="Compact"/>
              <w:jc w:val="left"/>
            </w:pPr>
            <w:r>
              <w:t xml:space="preserve">Median</w:t>
            </w:r>
          </w:p>
        </w:tc>
        <w:tc>
          <w:tcPr/>
          <w:p>
            <w:pPr>
              <w:pStyle w:val="Compact"/>
              <w:jc w:val="left"/>
            </w:pPr>
            <w:r>
              <w:t xml:space="preserve">0.169</w:t>
            </w:r>
          </w:p>
        </w:tc>
        <w:tc>
          <w:tcPr/>
          <w:p>
            <w:pPr>
              <w:pStyle w:val="Compact"/>
              <w:jc w:val="right"/>
            </w:pPr>
            <w:r>
              <w:t xml:space="preserve">0.13</w:t>
            </w:r>
          </w:p>
        </w:tc>
      </w:tr>
      <w:tr>
        <w:tc>
          <w:tcPr/>
          <w:p>
            <w:pPr>
              <w:pStyle w:val="Compact"/>
              <w:jc w:val="left"/>
            </w:pPr>
            <w:r>
              <w:t xml:space="preserve">Q3</w:t>
            </w:r>
          </w:p>
        </w:tc>
        <w:tc>
          <w:tcPr/>
          <w:p>
            <w:pPr>
              <w:pStyle w:val="Compact"/>
              <w:jc w:val="left"/>
            </w:pPr>
            <w:r>
              <w:t xml:space="preserve">0.203</w:t>
            </w:r>
          </w:p>
        </w:tc>
        <w:tc>
          <w:tcPr/>
          <w:p>
            <w:pPr>
              <w:pStyle w:val="Compact"/>
              <w:jc w:val="right"/>
            </w:pPr>
            <w:r>
              <w:t xml:space="preserve">0.131</w:t>
            </w:r>
          </w:p>
        </w:tc>
      </w:tr>
      <w:tr>
        <w:tc>
          <w:tcPr/>
          <w:p>
            <w:pPr>
              <w:pStyle w:val="Compact"/>
              <w:jc w:val="left"/>
            </w:pPr>
            <w:r>
              <w:t xml:space="preserve">Max</w:t>
            </w:r>
          </w:p>
        </w:tc>
        <w:tc>
          <w:tcPr/>
          <w:p>
            <w:pPr>
              <w:pStyle w:val="Compact"/>
              <w:jc w:val="left"/>
            </w:pPr>
            <w:r>
              <w:t xml:space="preserve">0.238</w:t>
            </w:r>
          </w:p>
        </w:tc>
        <w:tc>
          <w:tcPr/>
          <w:p>
            <w:pPr>
              <w:pStyle w:val="Compact"/>
              <w:jc w:val="right"/>
            </w:pPr>
            <w:r>
              <w:t xml:space="preserve">0.134</w:t>
            </w:r>
          </w:p>
        </w:tc>
      </w:tr>
      <w:tr>
        <w:tc>
          <w:tcPr/>
          <w:p>
            <w:pPr>
              <w:pStyle w:val="Compact"/>
              <w:jc w:val="left"/>
            </w:pPr>
            <w:r>
              <w:t xml:space="preserve">Mean</w:t>
            </w:r>
          </w:p>
        </w:tc>
        <w:tc>
          <w:tcPr/>
          <w:p>
            <w:pPr>
              <w:pStyle w:val="Compact"/>
              <w:jc w:val="left"/>
            </w:pPr>
            <w:r>
              <w:t xml:space="preserve">0.555</w:t>
            </w:r>
          </w:p>
        </w:tc>
        <w:tc>
          <w:tcPr/>
          <w:p>
            <w:pPr>
              <w:pStyle w:val="Compact"/>
              <w:jc w:val="right"/>
            </w:pPr>
            <w:r>
              <w:t xml:space="preserve">0.15</w:t>
            </w:r>
          </w:p>
        </w:tc>
      </w:tr>
    </w:tbl>
    <w:p>
      <w:pPr>
        <w:pStyle w:val="BodyText"/>
      </w:pPr>
      <w:r>
        <w:t xml:space="preserve">Performing a random-effects meta-analysis on the components directly leads to:</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Meta-Analytic Mean Estimate</w:t>
            </w:r>
          </w:p>
        </w:tc>
        <w:tc>
          <w:tcPr/>
          <w:p>
            <w:pPr>
              <w:pStyle w:val="Compact"/>
              <w:jc w:val="left"/>
            </w:pPr>
            <w:r>
              <w:t xml:space="preserve">0.201</w:t>
            </w:r>
          </w:p>
        </w:tc>
        <w:tc>
          <w:tcPr/>
          <w:p>
            <w:pPr>
              <w:pStyle w:val="Compact"/>
              <w:jc w:val="right"/>
            </w:pPr>
            <w:r>
              <w:t xml:space="preserve">0.127</w:t>
            </w:r>
          </w:p>
        </w:tc>
      </w:tr>
      <w:tr>
        <w:tc>
          <w:tcPr/>
          <w:p>
            <w:pPr>
              <w:pStyle w:val="Compact"/>
              <w:jc w:val="left"/>
            </w:pPr>
            <w:r>
              <w:t xml:space="preserve">Confidence Interval</w:t>
            </w:r>
          </w:p>
        </w:tc>
        <w:tc>
          <w:tcPr/>
          <w:p>
            <w:pPr>
              <w:pStyle w:val="Compact"/>
              <w:jc w:val="left"/>
            </w:pPr>
            <w:r>
              <w:t xml:space="preserve">0.159 : 0.243</w:t>
            </w:r>
          </w:p>
        </w:tc>
        <w:tc>
          <w:tcPr/>
          <w:p>
            <w:pPr>
              <w:pStyle w:val="Compact"/>
              <w:jc w:val="right"/>
            </w:pPr>
            <w:r>
              <w:t xml:space="preserve">0.124 : 0.131</w:t>
            </w:r>
          </w:p>
        </w:tc>
      </w:tr>
      <w:tr>
        <w:tc>
          <w:tcPr/>
          <w:p>
            <w:pPr>
              <w:pStyle w:val="Compact"/>
              <w:jc w:val="left"/>
            </w:pPr>
            <w:r>
              <w:t xml:space="preserve">Heterogeneity tau</w:t>
            </w:r>
          </w:p>
        </w:tc>
        <w:tc>
          <w:tcPr/>
          <w:p>
            <w:pPr>
              <w:pStyle w:val="Compact"/>
              <w:jc w:val="left"/>
            </w:pPr>
            <w:r>
              <w:t xml:space="preserve">0.089</w:t>
            </w:r>
          </w:p>
        </w:tc>
        <w:tc>
          <w:tcPr/>
          <w:p>
            <w:pPr>
              <w:pStyle w:val="Compact"/>
              <w:jc w:val="right"/>
            </w:pPr>
            <w:r>
              <w:t xml:space="preserve">0.003</w:t>
            </w:r>
          </w:p>
        </w:tc>
      </w:tr>
      <w:tr>
        <w:tc>
          <w:tcPr/>
          <w:p>
            <w:pPr>
              <w:pStyle w:val="Compact"/>
              <w:jc w:val="left"/>
            </w:pPr>
            <w:r>
              <w:t xml:space="preserve">Heterogeneity I^2</w:t>
            </w:r>
          </w:p>
        </w:tc>
        <w:tc>
          <w:tcPr/>
          <w:p>
            <w:pPr>
              <w:pStyle w:val="Compact"/>
              <w:jc w:val="left"/>
            </w:pPr>
            <w:r>
              <w:t xml:space="preserve">83.888</w:t>
            </w:r>
          </w:p>
        </w:tc>
        <w:tc>
          <w:tcPr/>
          <w:p>
            <w:pPr>
              <w:pStyle w:val="Compact"/>
              <w:jc w:val="right"/>
            </w:pPr>
            <w:r>
              <w:t xml:space="preserve">9.444</w:t>
            </w:r>
          </w:p>
        </w:tc>
      </w:tr>
      <w:tr>
        <w:tc>
          <w:tcPr/>
          <w:p>
            <w:pPr>
              <w:pStyle w:val="Compact"/>
              <w:jc w:val="left"/>
            </w:pPr>
            <w:r>
              <w:t xml:space="preserve">Heterogeneity H^2</w:t>
            </w:r>
          </w:p>
        </w:tc>
        <w:tc>
          <w:tcPr/>
          <w:p>
            <w:pPr>
              <w:pStyle w:val="Compact"/>
              <w:jc w:val="left"/>
            </w:pPr>
            <w:r>
              <w:t xml:space="preserve">6.206</w:t>
            </w:r>
          </w:p>
        </w:tc>
        <w:tc>
          <w:tcPr/>
          <w:p>
            <w:pPr>
              <w:pStyle w:val="Compact"/>
              <w:jc w:val="right"/>
            </w:pPr>
            <w:r>
              <w:t xml:space="preserve">1.104</w:t>
            </w:r>
          </w:p>
        </w:tc>
      </w:tr>
      <w:tr>
        <w:tc>
          <w:tcPr/>
          <w:p>
            <w:pPr>
              <w:pStyle w:val="Compact"/>
              <w:jc w:val="left"/>
            </w:pPr>
            <w:r>
              <w:t xml:space="preserve">Q(20)</w:t>
            </w:r>
          </w:p>
        </w:tc>
        <w:tc>
          <w:tcPr/>
          <w:p>
            <w:pPr>
              <w:pStyle w:val="Compact"/>
              <w:jc w:val="left"/>
            </w:pPr>
            <w:r>
              <w:t xml:space="preserve">129.574</w:t>
            </w:r>
          </w:p>
        </w:tc>
        <w:tc>
          <w:tcPr/>
          <w:p>
            <w:pPr>
              <w:pStyle w:val="Compact"/>
              <w:jc w:val="right"/>
            </w:pPr>
            <w:r>
              <w:t xml:space="preserve">22.735</w:t>
            </w:r>
          </w:p>
        </w:tc>
      </w:tr>
      <w:tr>
        <w:tc>
          <w:tcPr/>
          <w:p>
            <w:pPr>
              <w:pStyle w:val="Compact"/>
              <w:jc w:val="left"/>
            </w:pPr>
            <w:r>
              <w:t xml:space="preserve">p-value QE</w:t>
            </w:r>
          </w:p>
        </w:tc>
        <w:tc>
          <w:tcPr/>
          <w:p>
            <w:pPr>
              <w:pStyle w:val="Compact"/>
              <w:jc w:val="left"/>
            </w:pPr>
            <w:r>
              <w:t xml:space="preserve">&lt;.001</w:t>
            </w:r>
          </w:p>
        </w:tc>
        <w:tc>
          <w:tcPr/>
          <w:p>
            <w:pPr>
              <w:pStyle w:val="Compact"/>
              <w:jc w:val="right"/>
            </w:pPr>
            <w:r>
              <w:t xml:space="preserve">0.302</w:t>
            </w:r>
          </w:p>
        </w:tc>
      </w:tr>
    </w:tbl>
    <w:bookmarkEnd w:id="20"/>
    <w:bookmarkStart w:id="21" w:name="shnabel-sense-of-power-rpp"/>
    <w:p>
      <w:pPr>
        <w:pStyle w:val="Heading3"/>
      </w:pPr>
      <w:r>
        <w:t xml:space="preserve">Shnabel Sense of Power (RPP)</w:t>
      </w:r>
    </w:p>
    <w:p>
      <w:pPr>
        <w:pStyle w:val="FirstParagraph"/>
      </w:pPr>
      <w:r>
        <w:t xml:space="preserve">Data set 2 concerned the scale of Sense of Power (Shnabel &amp; Nadler, 2008), consisting of 3 Likert-stye items (7-point scale). Measured across 8 labs in Baranski et al. (2020), using Cronbach’s Alpha, specifically for those labs following the RPP-protocol, score reliability varied between 0.723 and 0.828, with a mean value of 0.763 and median value 0.752. Performing a random-effects meta-analysis on the untransformed Cronbach’s Alpha estimates, we find a meta-analytic mean estimate of 0.769 (0.739 : 0.799). Additionally, we find a significant degree of heterogeneity in score reliability, at Q(7) = 15.851, p = 0.027. In terms of I^2, heterogeneity is 55.557%, which, according to XXX constitutes a medium level of heterogeneity. In terms of tau, we find a standard deviation of 0.031 in true values of Cronbach’s Alpha. Similarly, when assessing Bonett-transformed Cronbach’s Alpha estimates, we find a meta-analytic mean of -1.458. Back-transformed this constitutes a Cronbach’s Alpha of 0.767 (CI: 0.736 : 0.795) (difference in MA-est. emerges at the 3rd decimal). Heterogeneity in Bonett-transformed estimates of Cronbach’s Alpha is also of statistically significant degree: Q(7) = 16.013, p = 0.025. Standardized heterogeneity estimates of I^2 = 56.122% and H^2 = 2.279 display highly similar amounts of heterogeneity.</w:t>
      </w:r>
    </w:p>
    <w:p>
      <w:pPr>
        <w:pStyle w:val="BodyText"/>
      </w:pPr>
      <w:r>
        <w:t xml:space="preserve">Also, we use Cronbach’s Alpha to decompose the observed variance into its true and error score variance components:</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Min</w:t>
            </w:r>
          </w:p>
        </w:tc>
        <w:tc>
          <w:tcPr/>
          <w:p>
            <w:pPr>
              <w:pStyle w:val="Compact"/>
              <w:jc w:val="left"/>
            </w:pPr>
            <w:r>
              <w:t xml:space="preserve">0.67</w:t>
            </w:r>
          </w:p>
        </w:tc>
        <w:tc>
          <w:tcPr/>
          <w:p>
            <w:pPr>
              <w:pStyle w:val="Compact"/>
              <w:jc w:val="right"/>
            </w:pPr>
            <w:r>
              <w:t xml:space="preserve">0.204</w:t>
            </w:r>
          </w:p>
        </w:tc>
      </w:tr>
      <w:tr>
        <w:tc>
          <w:tcPr/>
          <w:p>
            <w:pPr>
              <w:pStyle w:val="Compact"/>
              <w:jc w:val="left"/>
            </w:pPr>
            <w:r>
              <w:t xml:space="preserve">Q1</w:t>
            </w:r>
          </w:p>
        </w:tc>
        <w:tc>
          <w:tcPr/>
          <w:p>
            <w:pPr>
              <w:pStyle w:val="Compact"/>
              <w:jc w:val="left"/>
            </w:pPr>
            <w:r>
              <w:t xml:space="preserve">0.755</w:t>
            </w:r>
          </w:p>
        </w:tc>
        <w:tc>
          <w:tcPr/>
          <w:p>
            <w:pPr>
              <w:pStyle w:val="Compact"/>
              <w:jc w:val="right"/>
            </w:pPr>
            <w:r>
              <w:t xml:space="preserve">0.256</w:t>
            </w:r>
          </w:p>
        </w:tc>
      </w:tr>
      <w:tr>
        <w:tc>
          <w:tcPr/>
          <w:p>
            <w:pPr>
              <w:pStyle w:val="Compact"/>
              <w:jc w:val="left"/>
            </w:pPr>
            <w:r>
              <w:t xml:space="preserve">Median</w:t>
            </w:r>
          </w:p>
        </w:tc>
        <w:tc>
          <w:tcPr/>
          <w:p>
            <w:pPr>
              <w:pStyle w:val="Compact"/>
              <w:jc w:val="left"/>
            </w:pPr>
            <w:r>
              <w:t xml:space="preserve">0.81</w:t>
            </w:r>
          </w:p>
        </w:tc>
        <w:tc>
          <w:tcPr/>
          <w:p>
            <w:pPr>
              <w:pStyle w:val="Compact"/>
              <w:jc w:val="right"/>
            </w:pPr>
            <w:r>
              <w:t xml:space="preserve">0.263</w:t>
            </w:r>
          </w:p>
        </w:tc>
      </w:tr>
      <w:tr>
        <w:tc>
          <w:tcPr/>
          <w:p>
            <w:pPr>
              <w:pStyle w:val="Compact"/>
              <w:jc w:val="left"/>
            </w:pPr>
            <w:r>
              <w:t xml:space="preserve">Q3</w:t>
            </w:r>
          </w:p>
        </w:tc>
        <w:tc>
          <w:tcPr/>
          <w:p>
            <w:pPr>
              <w:pStyle w:val="Compact"/>
              <w:jc w:val="left"/>
            </w:pPr>
            <w:r>
              <w:t xml:space="preserve">0.864</w:t>
            </w:r>
          </w:p>
        </w:tc>
        <w:tc>
          <w:tcPr/>
          <w:p>
            <w:pPr>
              <w:pStyle w:val="Compact"/>
              <w:jc w:val="right"/>
            </w:pPr>
            <w:r>
              <w:t xml:space="preserve">0.262</w:t>
            </w:r>
          </w:p>
        </w:tc>
      </w:tr>
      <w:tr>
        <w:tc>
          <w:tcPr/>
          <w:p>
            <w:pPr>
              <w:pStyle w:val="Compact"/>
              <w:jc w:val="left"/>
            </w:pPr>
            <w:r>
              <w:t xml:space="preserve">Max</w:t>
            </w:r>
          </w:p>
        </w:tc>
        <w:tc>
          <w:tcPr/>
          <w:p>
            <w:pPr>
              <w:pStyle w:val="Compact"/>
              <w:jc w:val="left"/>
            </w:pPr>
            <w:r>
              <w:t xml:space="preserve">0.935</w:t>
            </w:r>
          </w:p>
        </w:tc>
        <w:tc>
          <w:tcPr/>
          <w:p>
            <w:pPr>
              <w:pStyle w:val="Compact"/>
              <w:jc w:val="right"/>
            </w:pPr>
            <w:r>
              <w:t xml:space="preserve">0.277</w:t>
            </w:r>
          </w:p>
        </w:tc>
      </w:tr>
      <w:tr>
        <w:tc>
          <w:tcPr/>
          <w:p>
            <w:pPr>
              <w:pStyle w:val="Compact"/>
              <w:jc w:val="left"/>
            </w:pPr>
            <w:r>
              <w:t xml:space="preserve">Mean</w:t>
            </w:r>
          </w:p>
        </w:tc>
        <w:tc>
          <w:tcPr/>
          <w:p>
            <w:pPr>
              <w:pStyle w:val="Compact"/>
              <w:jc w:val="left"/>
            </w:pPr>
            <w:r>
              <w:t xml:space="preserve">1.236</w:t>
            </w:r>
          </w:p>
        </w:tc>
        <w:tc>
          <w:tcPr/>
          <w:p>
            <w:pPr>
              <w:pStyle w:val="Compact"/>
              <w:jc w:val="right"/>
            </w:pPr>
            <w:r>
              <w:t xml:space="preserve">0.296</w:t>
            </w:r>
          </w:p>
        </w:tc>
      </w:tr>
    </w:tbl>
    <w:p>
      <w:pPr>
        <w:pStyle w:val="BodyText"/>
      </w:pPr>
      <w:r>
        <w:t xml:space="preserve">Performing a random-effects meta-analysis on the components directly leads to:</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Meta-Analytic Mean Estimate</w:t>
            </w:r>
          </w:p>
        </w:tc>
        <w:tc>
          <w:tcPr/>
          <w:p>
            <w:pPr>
              <w:pStyle w:val="Compact"/>
              <w:jc w:val="left"/>
            </w:pPr>
            <w:r>
              <w:t xml:space="preserve">0.829</w:t>
            </w:r>
          </w:p>
        </w:tc>
        <w:tc>
          <w:tcPr/>
          <w:p>
            <w:pPr>
              <w:pStyle w:val="Compact"/>
              <w:jc w:val="right"/>
            </w:pPr>
            <w:r>
              <w:t xml:space="preserve">0.26</w:t>
            </w:r>
          </w:p>
        </w:tc>
      </w:tr>
      <w:tr>
        <w:tc>
          <w:tcPr/>
          <w:p>
            <w:pPr>
              <w:pStyle w:val="Compact"/>
              <w:jc w:val="left"/>
            </w:pPr>
            <w:r>
              <w:t xml:space="preserve">Confidence Interval</w:t>
            </w:r>
          </w:p>
        </w:tc>
        <w:tc>
          <w:tcPr/>
          <w:p>
            <w:pPr>
              <w:pStyle w:val="Compact"/>
              <w:jc w:val="left"/>
            </w:pPr>
            <w:r>
              <w:t xml:space="preserve">0.726 : 0.931</w:t>
            </w:r>
          </w:p>
        </w:tc>
        <w:tc>
          <w:tcPr/>
          <w:p>
            <w:pPr>
              <w:pStyle w:val="Compact"/>
              <w:jc w:val="right"/>
            </w:pPr>
            <w:r>
              <w:t xml:space="preserve">0.238 : 0.281</w:t>
            </w:r>
          </w:p>
        </w:tc>
      </w:tr>
      <w:tr>
        <w:tc>
          <w:tcPr/>
          <w:p>
            <w:pPr>
              <w:pStyle w:val="Compact"/>
              <w:jc w:val="left"/>
            </w:pPr>
            <w:r>
              <w:t xml:space="preserve">Heterogeneity tau</w:t>
            </w:r>
          </w:p>
        </w:tc>
        <w:tc>
          <w:tcPr/>
          <w:p>
            <w:pPr>
              <w:pStyle w:val="Compact"/>
              <w:jc w:val="left"/>
            </w:pPr>
            <w:r>
              <w:t xml:space="preserve">0.063</w:t>
            </w:r>
          </w:p>
        </w:tc>
        <w:tc>
          <w:tcPr/>
          <w:p>
            <w:pPr>
              <w:pStyle w:val="Compact"/>
              <w:jc w:val="right"/>
            </w:pPr>
            <w:r>
              <w:t xml:space="preserve">0.025</w:t>
            </w:r>
          </w:p>
        </w:tc>
      </w:tr>
      <w:tr>
        <w:tc>
          <w:tcPr/>
          <w:p>
            <w:pPr>
              <w:pStyle w:val="Compact"/>
              <w:jc w:val="left"/>
            </w:pPr>
            <w:r>
              <w:t xml:space="preserve">Heterogeneity I^2</w:t>
            </w:r>
          </w:p>
        </w:tc>
        <w:tc>
          <w:tcPr/>
          <w:p>
            <w:pPr>
              <w:pStyle w:val="Compact"/>
              <w:jc w:val="left"/>
            </w:pPr>
            <w:r>
              <w:t xml:space="preserve">18.662</w:t>
            </w:r>
          </w:p>
        </w:tc>
        <w:tc>
          <w:tcPr/>
          <w:p>
            <w:pPr>
              <w:pStyle w:val="Compact"/>
              <w:jc w:val="right"/>
            </w:pPr>
            <w:r>
              <w:t xml:space="preserve">66.311</w:t>
            </w:r>
          </w:p>
        </w:tc>
      </w:tr>
      <w:tr>
        <w:tc>
          <w:tcPr/>
          <w:p>
            <w:pPr>
              <w:pStyle w:val="Compact"/>
              <w:jc w:val="left"/>
            </w:pPr>
            <w:r>
              <w:t xml:space="preserve">Heterogeneity H^2</w:t>
            </w:r>
          </w:p>
        </w:tc>
        <w:tc>
          <w:tcPr/>
          <w:p>
            <w:pPr>
              <w:pStyle w:val="Compact"/>
              <w:jc w:val="left"/>
            </w:pPr>
            <w:r>
              <w:t xml:space="preserve">1.229</w:t>
            </w:r>
          </w:p>
        </w:tc>
        <w:tc>
          <w:tcPr/>
          <w:p>
            <w:pPr>
              <w:pStyle w:val="Compact"/>
              <w:jc w:val="right"/>
            </w:pPr>
            <w:r>
              <w:t xml:space="preserve">2.968</w:t>
            </w:r>
          </w:p>
        </w:tc>
      </w:tr>
      <w:tr>
        <w:tc>
          <w:tcPr/>
          <w:p>
            <w:pPr>
              <w:pStyle w:val="Compact"/>
              <w:jc w:val="left"/>
            </w:pPr>
            <w:r>
              <w:t xml:space="preserve">Q(7)</w:t>
            </w:r>
          </w:p>
        </w:tc>
        <w:tc>
          <w:tcPr/>
          <w:p>
            <w:pPr>
              <w:pStyle w:val="Compact"/>
              <w:jc w:val="left"/>
            </w:pPr>
            <w:r>
              <w:t xml:space="preserve">9.723</w:t>
            </w:r>
          </w:p>
        </w:tc>
        <w:tc>
          <w:tcPr/>
          <w:p>
            <w:pPr>
              <w:pStyle w:val="Compact"/>
              <w:jc w:val="right"/>
            </w:pPr>
            <w:r>
              <w:t xml:space="preserve">24.052</w:t>
            </w:r>
          </w:p>
        </w:tc>
      </w:tr>
      <w:tr>
        <w:tc>
          <w:tcPr/>
          <w:p>
            <w:pPr>
              <w:pStyle w:val="Compact"/>
              <w:jc w:val="left"/>
            </w:pPr>
            <w:r>
              <w:t xml:space="preserve">p-value QE</w:t>
            </w:r>
          </w:p>
        </w:tc>
        <w:tc>
          <w:tcPr/>
          <w:p>
            <w:pPr>
              <w:pStyle w:val="Compact"/>
              <w:jc w:val="left"/>
            </w:pPr>
            <w:r>
              <w:t xml:space="preserve">0.205</w:t>
            </w:r>
          </w:p>
        </w:tc>
        <w:tc>
          <w:tcPr/>
          <w:p>
            <w:pPr>
              <w:pStyle w:val="Compact"/>
              <w:jc w:val="right"/>
            </w:pPr>
            <w:r>
              <w:t xml:space="preserve">0.001</w:t>
            </w:r>
          </w:p>
        </w:tc>
      </w:tr>
    </w:tbl>
    <w:bookmarkEnd w:id="21"/>
    <w:bookmarkStart w:id="22" w:name="shnabel-sense-of-power-rev"/>
    <w:p>
      <w:pPr>
        <w:pStyle w:val="Heading3"/>
      </w:pPr>
      <w:r>
        <w:t xml:space="preserve">Shnabel Sense of Power (Rev)</w:t>
      </w:r>
    </w:p>
    <w:p>
      <w:pPr>
        <w:pStyle w:val="FirstParagraph"/>
      </w:pPr>
      <w:r>
        <w:t xml:space="preserve">Comparing those results to the labs employing the revised protocol, score reliability varied between 0.603 and 0.757, with a mean value of 0.696 and median value 0.701. Performing a random-effects meta-analysis on the untransformed Cronbach’s Alpha estimates, we find a meta-analytic mean estimate of 0.706 (0.672 : 0.74). Additionally, we find no significant degree of heterogeneity in score reliability, at Q(7) = 13.045, p = 0.071. In terms of I^2, heterogeneity is 47.571%, which, according to XXX constitutes a low to medium level of heterogeneity. In terms of tau, we find a standard deviation of 0.033 in true values of Cronbach’s Alpha. Similarly, when assessing Bonett-transformed Cronbach’s Alpha estimates, we find a meta-analytic mean of -1.209. Back-transformed this constitutes a Cronbach’s Alpha of 0.701 (CI: 0.663 : 0.736) (difference in MA-est. emerges at the 3rd decimal). Heterogeneity in Bonett-transformed estimates of Cronbach’s Alpha is of statistically significant degree: Q(7) = 14.839, p = 0.038. Standardized heterogeneity estimates of I^2 = 53.705% and H^2 = 2.16 display highly similar amounts of heterogeneity.</w:t>
      </w:r>
    </w:p>
    <w:p>
      <w:pPr>
        <w:pStyle w:val="BodyText"/>
      </w:pPr>
      <w:r>
        <w:t xml:space="preserve">Also, we use Cronbach’s Alpha to decompose the observed variance into its true and error score variance components:</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Min</w:t>
            </w:r>
          </w:p>
        </w:tc>
        <w:tc>
          <w:tcPr/>
          <w:p>
            <w:pPr>
              <w:pStyle w:val="Compact"/>
              <w:jc w:val="left"/>
            </w:pPr>
            <w:r>
              <w:t xml:space="preserve">0.541</w:t>
            </w:r>
          </w:p>
        </w:tc>
        <w:tc>
          <w:tcPr/>
          <w:p>
            <w:pPr>
              <w:pStyle w:val="Compact"/>
              <w:jc w:val="right"/>
            </w:pPr>
            <w:r>
              <w:t xml:space="preserve">0.231</w:t>
            </w:r>
          </w:p>
        </w:tc>
      </w:tr>
      <w:tr>
        <w:tc>
          <w:tcPr/>
          <w:p>
            <w:pPr>
              <w:pStyle w:val="Compact"/>
              <w:jc w:val="left"/>
            </w:pPr>
            <w:r>
              <w:t xml:space="preserve">Q1</w:t>
            </w:r>
          </w:p>
        </w:tc>
        <w:tc>
          <w:tcPr/>
          <w:p>
            <w:pPr>
              <w:pStyle w:val="Compact"/>
              <w:jc w:val="left"/>
            </w:pPr>
            <w:r>
              <w:t xml:space="preserve">0.604</w:t>
            </w:r>
          </w:p>
        </w:tc>
        <w:tc>
          <w:tcPr/>
          <w:p>
            <w:pPr>
              <w:pStyle w:val="Compact"/>
              <w:jc w:val="right"/>
            </w:pPr>
            <w:r>
              <w:t xml:space="preserve">0.289</w:t>
            </w:r>
          </w:p>
        </w:tc>
      </w:tr>
      <w:tr>
        <w:tc>
          <w:tcPr/>
          <w:p>
            <w:pPr>
              <w:pStyle w:val="Compact"/>
              <w:jc w:val="left"/>
            </w:pPr>
            <w:r>
              <w:t xml:space="preserve">Median</w:t>
            </w:r>
          </w:p>
        </w:tc>
        <w:tc>
          <w:tcPr/>
          <w:p>
            <w:pPr>
              <w:pStyle w:val="Compact"/>
              <w:jc w:val="left"/>
            </w:pPr>
            <w:r>
              <w:t xml:space="preserve">0.679</w:t>
            </w:r>
          </w:p>
        </w:tc>
        <w:tc>
          <w:tcPr/>
          <w:p>
            <w:pPr>
              <w:pStyle w:val="Compact"/>
              <w:jc w:val="right"/>
            </w:pPr>
            <w:r>
              <w:t xml:space="preserve">0.304</w:t>
            </w:r>
          </w:p>
        </w:tc>
      </w:tr>
      <w:tr>
        <w:tc>
          <w:tcPr/>
          <w:p>
            <w:pPr>
              <w:pStyle w:val="Compact"/>
              <w:jc w:val="left"/>
            </w:pPr>
            <w:r>
              <w:t xml:space="preserve">Q3</w:t>
            </w:r>
          </w:p>
        </w:tc>
        <w:tc>
          <w:tcPr/>
          <w:p>
            <w:pPr>
              <w:pStyle w:val="Compact"/>
              <w:jc w:val="left"/>
            </w:pPr>
            <w:r>
              <w:t xml:space="preserve">0.705</w:t>
            </w:r>
          </w:p>
        </w:tc>
        <w:tc>
          <w:tcPr/>
          <w:p>
            <w:pPr>
              <w:pStyle w:val="Compact"/>
              <w:jc w:val="right"/>
            </w:pPr>
            <w:r>
              <w:t xml:space="preserve">0.301</w:t>
            </w:r>
          </w:p>
        </w:tc>
      </w:tr>
      <w:tr>
        <w:tc>
          <w:tcPr/>
          <w:p>
            <w:pPr>
              <w:pStyle w:val="Compact"/>
              <w:jc w:val="left"/>
            </w:pPr>
            <w:r>
              <w:t xml:space="preserve">Max</w:t>
            </w:r>
          </w:p>
        </w:tc>
        <w:tc>
          <w:tcPr/>
          <w:p>
            <w:pPr>
              <w:pStyle w:val="Compact"/>
              <w:jc w:val="left"/>
            </w:pPr>
            <w:r>
              <w:t xml:space="preserve">0.821</w:t>
            </w:r>
          </w:p>
        </w:tc>
        <w:tc>
          <w:tcPr/>
          <w:p>
            <w:pPr>
              <w:pStyle w:val="Compact"/>
              <w:jc w:val="right"/>
            </w:pPr>
            <w:r>
              <w:t xml:space="preserve">0.322</w:t>
            </w:r>
          </w:p>
        </w:tc>
      </w:tr>
      <w:tr>
        <w:tc>
          <w:tcPr/>
          <w:p>
            <w:pPr>
              <w:pStyle w:val="Compact"/>
              <w:jc w:val="left"/>
            </w:pPr>
            <w:r>
              <w:t xml:space="preserve">Mean</w:t>
            </w:r>
          </w:p>
        </w:tc>
        <w:tc>
          <w:tcPr/>
          <w:p>
            <w:pPr>
              <w:pStyle w:val="Compact"/>
              <w:jc w:val="left"/>
            </w:pPr>
            <w:r>
              <w:t xml:space="preserve">0.914</w:t>
            </w:r>
          </w:p>
        </w:tc>
        <w:tc>
          <w:tcPr/>
          <w:p>
            <w:pPr>
              <w:pStyle w:val="Compact"/>
              <w:jc w:val="right"/>
            </w:pPr>
            <w:r>
              <w:t xml:space="preserve">0.355</w:t>
            </w:r>
          </w:p>
        </w:tc>
      </w:tr>
    </w:tbl>
    <w:p>
      <w:pPr>
        <w:pStyle w:val="BodyText"/>
      </w:pPr>
      <w:r>
        <w:t xml:space="preserve">Performing a random-effects meta-analysis on the components directly leads to:</w:t>
      </w:r>
    </w:p>
    <w:tbl>
      <w:tblPr>
        <w:tblStyle w:val="Table"/>
        <w:tblW w:type="pct" w:w="5000"/>
        <w:tblLook w:firstRow="1" w:lastRow="0" w:firstColumn="0" w:lastColumn="0" w:noHBand="0" w:noVBand="0" w:val="0020"/>
      </w:tblPr>
      <w:tblGrid>
        <w:gridCol w:w="2310"/>
        <w:gridCol w:w="2310"/>
        <w:gridCol w:w="3300"/>
      </w:tblGrid>
      <w:tr>
        <w:trPr>
          <w:tblHeader w:val="true"/>
        </w:trPr>
        <w:tc>
          <w:tcPr/>
          <w:p>
            <w:pPr>
              <w:pStyle w:val="Compact"/>
              <w:jc w:val="left"/>
            </w:pPr>
            <w:r>
              <w:t xml:space="preserve">{}</w:t>
            </w:r>
          </w:p>
        </w:tc>
        <w:tc>
          <w:tcPr/>
          <w:p>
            <w:pPr>
              <w:pStyle w:val="Compact"/>
              <w:jc w:val="left"/>
            </w:pPr>
            <w:r>
              <w:t xml:space="preserve">True Score Variance</w:t>
            </w:r>
          </w:p>
        </w:tc>
        <w:tc>
          <w:tcPr/>
          <w:p>
            <w:pPr>
              <w:pStyle w:val="Compact"/>
              <w:jc w:val="right"/>
            </w:pPr>
            <w:r>
              <w:t xml:space="preserve">Error Score Variance</w:t>
            </w:r>
          </w:p>
        </w:tc>
      </w:tr>
      <w:tr>
        <w:tc>
          <w:tcPr/>
          <w:p>
            <w:pPr>
              <w:pStyle w:val="Compact"/>
              <w:jc w:val="left"/>
            </w:pPr>
            <w:r>
              <w:t xml:space="preserve">Meta-Analytic Mean Estimate</w:t>
            </w:r>
          </w:p>
        </w:tc>
        <w:tc>
          <w:tcPr/>
          <w:p>
            <w:pPr>
              <w:pStyle w:val="Compact"/>
              <w:jc w:val="left"/>
            </w:pPr>
            <w:r>
              <w:t xml:space="preserve">0.689</w:t>
            </w:r>
          </w:p>
        </w:tc>
        <w:tc>
          <w:tcPr/>
          <w:p>
            <w:pPr>
              <w:pStyle w:val="Compact"/>
              <w:jc w:val="right"/>
            </w:pPr>
            <w:r>
              <w:t xml:space="preserve">0.299</w:t>
            </w:r>
          </w:p>
        </w:tc>
      </w:tr>
      <w:tr>
        <w:tc>
          <w:tcPr/>
          <w:p>
            <w:pPr>
              <w:pStyle w:val="Compact"/>
              <w:jc w:val="left"/>
            </w:pPr>
            <w:r>
              <w:t xml:space="preserve">Confidence Interval</w:t>
            </w:r>
          </w:p>
        </w:tc>
        <w:tc>
          <w:tcPr/>
          <w:p>
            <w:pPr>
              <w:pStyle w:val="Compact"/>
              <w:jc w:val="left"/>
            </w:pPr>
            <w:r>
              <w:t xml:space="preserve">0.584 : 0.794</w:t>
            </w:r>
          </w:p>
        </w:tc>
        <w:tc>
          <w:tcPr/>
          <w:p>
            <w:pPr>
              <w:pStyle w:val="Compact"/>
              <w:jc w:val="right"/>
            </w:pPr>
            <w:r>
              <w:t xml:space="preserve">0.27 : 0.328</w:t>
            </w:r>
          </w:p>
        </w:tc>
      </w:tr>
      <w:tr>
        <w:tc>
          <w:tcPr/>
          <w:p>
            <w:pPr>
              <w:pStyle w:val="Compact"/>
              <w:jc w:val="left"/>
            </w:pPr>
            <w:r>
              <w:t xml:space="preserve">Heterogeneity tau</w:t>
            </w:r>
          </w:p>
        </w:tc>
        <w:tc>
          <w:tcPr/>
          <w:p>
            <w:pPr>
              <w:pStyle w:val="Compact"/>
              <w:jc w:val="left"/>
            </w:pPr>
            <w:r>
              <w:t xml:space="preserve">0.101</w:t>
            </w:r>
          </w:p>
        </w:tc>
        <w:tc>
          <w:tcPr/>
          <w:p>
            <w:pPr>
              <w:pStyle w:val="Compact"/>
              <w:jc w:val="right"/>
            </w:pPr>
            <w:r>
              <w:t xml:space="preserve">0.036</w:t>
            </w:r>
          </w:p>
        </w:tc>
      </w:tr>
      <w:tr>
        <w:tc>
          <w:tcPr/>
          <w:p>
            <w:pPr>
              <w:pStyle w:val="Compact"/>
              <w:jc w:val="left"/>
            </w:pPr>
            <w:r>
              <w:t xml:space="preserve">Heterogeneity I^2</w:t>
            </w:r>
          </w:p>
        </w:tc>
        <w:tc>
          <w:tcPr/>
          <w:p>
            <w:pPr>
              <w:pStyle w:val="Compact"/>
              <w:jc w:val="left"/>
            </w:pPr>
            <w:r>
              <w:t xml:space="preserve">45.728</w:t>
            </w:r>
          </w:p>
        </w:tc>
        <w:tc>
          <w:tcPr/>
          <w:p>
            <w:pPr>
              <w:pStyle w:val="Compact"/>
              <w:jc w:val="right"/>
            </w:pPr>
            <w:r>
              <w:t xml:space="preserve">75.265</w:t>
            </w:r>
          </w:p>
        </w:tc>
      </w:tr>
      <w:tr>
        <w:tc>
          <w:tcPr/>
          <w:p>
            <w:pPr>
              <w:pStyle w:val="Compact"/>
              <w:jc w:val="left"/>
            </w:pPr>
            <w:r>
              <w:t xml:space="preserve">Heterogeneity H^2</w:t>
            </w:r>
          </w:p>
        </w:tc>
        <w:tc>
          <w:tcPr/>
          <w:p>
            <w:pPr>
              <w:pStyle w:val="Compact"/>
              <w:jc w:val="left"/>
            </w:pPr>
            <w:r>
              <w:t xml:space="preserve">1.843</w:t>
            </w:r>
          </w:p>
        </w:tc>
        <w:tc>
          <w:tcPr/>
          <w:p>
            <w:pPr>
              <w:pStyle w:val="Compact"/>
              <w:jc w:val="right"/>
            </w:pPr>
            <w:r>
              <w:t xml:space="preserve">4.043</w:t>
            </w:r>
          </w:p>
        </w:tc>
      </w:tr>
      <w:tr>
        <w:tc>
          <w:tcPr/>
          <w:p>
            <w:pPr>
              <w:pStyle w:val="Compact"/>
              <w:jc w:val="left"/>
            </w:pPr>
            <w:r>
              <w:t xml:space="preserve">Q(7)</w:t>
            </w:r>
          </w:p>
        </w:tc>
        <w:tc>
          <w:tcPr/>
          <w:p>
            <w:pPr>
              <w:pStyle w:val="Compact"/>
              <w:jc w:val="left"/>
            </w:pPr>
            <w:r>
              <w:t xml:space="preserve">12.528</w:t>
            </w:r>
          </w:p>
        </w:tc>
        <w:tc>
          <w:tcPr/>
          <w:p>
            <w:pPr>
              <w:pStyle w:val="Compact"/>
              <w:jc w:val="right"/>
            </w:pPr>
            <w:r>
              <w:t xml:space="preserve">36.801</w:t>
            </w:r>
          </w:p>
        </w:tc>
      </w:tr>
      <w:tr>
        <w:tc>
          <w:tcPr/>
          <w:p>
            <w:pPr>
              <w:pStyle w:val="Compact"/>
              <w:jc w:val="left"/>
            </w:pPr>
            <w:r>
              <w:t xml:space="preserve">p-value QE</w:t>
            </w:r>
          </w:p>
        </w:tc>
        <w:tc>
          <w:tcPr/>
          <w:p>
            <w:pPr>
              <w:pStyle w:val="Compact"/>
              <w:jc w:val="left"/>
            </w:pPr>
            <w:r>
              <w:t xml:space="preserve">0.084</w:t>
            </w:r>
          </w:p>
        </w:tc>
        <w:tc>
          <w:tcPr/>
          <w:p>
            <w:pPr>
              <w:pStyle w:val="Compact"/>
              <w:jc w:val="right"/>
            </w:pPr>
            <w:r>
              <w:t xml:space="preserve">&lt;.001</w:t>
            </w:r>
          </w:p>
        </w:tc>
      </w:tr>
    </w:tbl>
    <w:bookmarkEnd w:id="22"/>
    <w:bookmarkStart w:id="27" w:name="hexaco"/>
    <w:p>
      <w:pPr>
        <w:pStyle w:val="Heading3"/>
      </w:pPr>
      <w:r>
        <w:t xml:space="preserve">HEXACO</w:t>
      </w:r>
    </w:p>
    <w:bookmarkStart w:id="24" w:name="cronbachs-alpha"/>
    <w:p>
      <w:pPr>
        <w:pStyle w:val="Heading4"/>
      </w:pPr>
      <w:r>
        <w:t xml:space="preserve">Cronbach’s Alpha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Meta-analytic mean estimate</w:t>
            </w:r>
          </w:p>
        </w:tc>
        <w:tc>
          <w:tcPr/>
          <w:p>
            <w:pPr>
              <w:pStyle w:val="Compact"/>
              <w:jc w:val="left"/>
            </w:pPr>
            <w:r>
              <w:t xml:space="preserve">0.706</w:t>
            </w:r>
          </w:p>
        </w:tc>
        <w:tc>
          <w:tcPr/>
          <w:p>
            <w:pPr>
              <w:pStyle w:val="Compact"/>
              <w:jc w:val="left"/>
            </w:pPr>
            <w:r>
              <w:t xml:space="preserve">0.767</w:t>
            </w:r>
          </w:p>
        </w:tc>
        <w:tc>
          <w:tcPr/>
          <w:p>
            <w:pPr>
              <w:pStyle w:val="Compact"/>
              <w:jc w:val="left"/>
            </w:pPr>
            <w:r>
              <w:t xml:space="preserve">0.798</w:t>
            </w:r>
          </w:p>
        </w:tc>
        <w:tc>
          <w:tcPr/>
          <w:p>
            <w:pPr>
              <w:pStyle w:val="Compact"/>
              <w:jc w:val="left"/>
            </w:pPr>
            <w:r>
              <w:t xml:space="preserve">0.735</w:t>
            </w:r>
          </w:p>
        </w:tc>
        <w:tc>
          <w:tcPr/>
          <w:p>
            <w:pPr>
              <w:pStyle w:val="Compact"/>
              <w:jc w:val="right"/>
            </w:pPr>
            <w:r>
              <w:t xml:space="preserve">0.756</w:t>
            </w:r>
          </w:p>
        </w:tc>
      </w:tr>
      <w:tr>
        <w:tc>
          <w:tcPr/>
          <w:p>
            <w:pPr>
              <w:pStyle w:val="Compact"/>
              <w:jc w:val="left"/>
            </w:pPr>
            <w:r>
              <w:t xml:space="preserve">Confidence Interval</w:t>
            </w:r>
          </w:p>
        </w:tc>
        <w:tc>
          <w:tcPr/>
          <w:p>
            <w:pPr>
              <w:pStyle w:val="Compact"/>
              <w:jc w:val="left"/>
            </w:pPr>
            <w:r>
              <w:t xml:space="preserve">0.68 : 0.731</w:t>
            </w:r>
          </w:p>
        </w:tc>
        <w:tc>
          <w:tcPr/>
          <w:p>
            <w:pPr>
              <w:pStyle w:val="Compact"/>
              <w:jc w:val="left"/>
            </w:pPr>
            <w:r>
              <w:t xml:space="preserve">0.746 : 0.788</w:t>
            </w:r>
          </w:p>
        </w:tc>
        <w:tc>
          <w:tcPr/>
          <w:p>
            <w:pPr>
              <w:pStyle w:val="Compact"/>
              <w:jc w:val="left"/>
            </w:pPr>
            <w:r>
              <w:t xml:space="preserve">0.773 : 0.822</w:t>
            </w:r>
          </w:p>
        </w:tc>
        <w:tc>
          <w:tcPr/>
          <w:p>
            <w:pPr>
              <w:pStyle w:val="Compact"/>
              <w:jc w:val="left"/>
            </w:pPr>
            <w:r>
              <w:t xml:space="preserve">0.712 : 0.758</w:t>
            </w:r>
          </w:p>
        </w:tc>
        <w:tc>
          <w:tcPr/>
          <w:p>
            <w:pPr>
              <w:pStyle w:val="Compact"/>
              <w:jc w:val="right"/>
            </w:pPr>
            <w:r>
              <w:t xml:space="preserve">0.727 : 0.785</w:t>
            </w:r>
          </w:p>
        </w:tc>
      </w:tr>
      <w:tr>
        <w:tc>
          <w:tcPr/>
          <w:p>
            <w:pPr>
              <w:pStyle w:val="Compact"/>
              <w:jc w:val="left"/>
            </w:pPr>
            <w:r>
              <w:t xml:space="preserve">Heterogeneity tau</w:t>
            </w:r>
          </w:p>
        </w:tc>
        <w:tc>
          <w:tcPr/>
          <w:p>
            <w:pPr>
              <w:pStyle w:val="Compact"/>
              <w:jc w:val="left"/>
            </w:pPr>
            <w:r>
              <w:t xml:space="preserve">0.039</w:t>
            </w:r>
          </w:p>
        </w:tc>
        <w:tc>
          <w:tcPr/>
          <w:p>
            <w:pPr>
              <w:pStyle w:val="Compact"/>
              <w:jc w:val="left"/>
            </w:pPr>
            <w:r>
              <w:t xml:space="preserve">0.033</w:t>
            </w:r>
          </w:p>
        </w:tc>
        <w:tc>
          <w:tcPr/>
          <w:p>
            <w:pPr>
              <w:pStyle w:val="Compact"/>
              <w:jc w:val="left"/>
            </w:pPr>
            <w:r>
              <w:t xml:space="preserve">0.046</w:t>
            </w:r>
          </w:p>
        </w:tc>
        <w:tc>
          <w:tcPr/>
          <w:p>
            <w:pPr>
              <w:pStyle w:val="Compact"/>
              <w:jc w:val="left"/>
            </w:pPr>
            <w:r>
              <w:t xml:space="preserve">0.036</w:t>
            </w:r>
          </w:p>
        </w:tc>
        <w:tc>
          <w:tcPr/>
          <w:p>
            <w:pPr>
              <w:pStyle w:val="Compact"/>
              <w:jc w:val="right"/>
            </w:pPr>
            <w:r>
              <w:t xml:space="preserve">0.054</w:t>
            </w:r>
          </w:p>
        </w:tc>
      </w:tr>
      <w:tr>
        <w:tc>
          <w:tcPr/>
          <w:p>
            <w:pPr>
              <w:pStyle w:val="Compact"/>
              <w:jc w:val="left"/>
            </w:pPr>
            <w:r>
              <w:t xml:space="preserve">Heteroeneity I^2</w:t>
            </w:r>
          </w:p>
        </w:tc>
        <w:tc>
          <w:tcPr/>
          <w:p>
            <w:pPr>
              <w:pStyle w:val="Compact"/>
              <w:jc w:val="left"/>
            </w:pPr>
            <w:r>
              <w:t xml:space="preserve">50.048</w:t>
            </w:r>
          </w:p>
        </w:tc>
        <w:tc>
          <w:tcPr/>
          <w:p>
            <w:pPr>
              <w:pStyle w:val="Compact"/>
              <w:jc w:val="left"/>
            </w:pPr>
            <w:r>
              <w:t xml:space="preserve">52.721</w:t>
            </w:r>
          </w:p>
        </w:tc>
        <w:tc>
          <w:tcPr/>
          <w:p>
            <w:pPr>
              <w:pStyle w:val="Compact"/>
              <w:jc w:val="left"/>
            </w:pPr>
            <w:r>
              <w:t xml:space="preserve">75.37</w:t>
            </w:r>
          </w:p>
        </w:tc>
        <w:tc>
          <w:tcPr/>
          <w:p>
            <w:pPr>
              <w:pStyle w:val="Compact"/>
              <w:jc w:val="left"/>
            </w:pPr>
            <w:r>
              <w:t xml:space="preserve">50.528</w:t>
            </w:r>
          </w:p>
        </w:tc>
        <w:tc>
          <w:tcPr/>
          <w:p>
            <w:pPr>
              <w:pStyle w:val="Compact"/>
              <w:jc w:val="right"/>
            </w:pPr>
            <w:r>
              <w:t xml:space="preserve">75.125</w:t>
            </w:r>
          </w:p>
        </w:tc>
      </w:tr>
      <w:tr>
        <w:tc>
          <w:tcPr/>
          <w:p>
            <w:pPr>
              <w:pStyle w:val="Compact"/>
              <w:jc w:val="left"/>
            </w:pPr>
            <w:r>
              <w:t xml:space="preserve">Heterogeneity H^2</w:t>
            </w:r>
          </w:p>
        </w:tc>
        <w:tc>
          <w:tcPr/>
          <w:p>
            <w:pPr>
              <w:pStyle w:val="Compact"/>
              <w:jc w:val="left"/>
            </w:pPr>
            <w:r>
              <w:t xml:space="preserve">2.002</w:t>
            </w:r>
          </w:p>
        </w:tc>
        <w:tc>
          <w:tcPr/>
          <w:p>
            <w:pPr>
              <w:pStyle w:val="Compact"/>
              <w:jc w:val="left"/>
            </w:pPr>
            <w:r>
              <w:t xml:space="preserve">2.115</w:t>
            </w:r>
          </w:p>
        </w:tc>
        <w:tc>
          <w:tcPr/>
          <w:p>
            <w:pPr>
              <w:pStyle w:val="Compact"/>
              <w:jc w:val="left"/>
            </w:pPr>
            <w:r>
              <w:t xml:space="preserve">4.06</w:t>
            </w:r>
          </w:p>
        </w:tc>
        <w:tc>
          <w:tcPr/>
          <w:p>
            <w:pPr>
              <w:pStyle w:val="Compact"/>
              <w:jc w:val="left"/>
            </w:pPr>
            <w:r>
              <w:t xml:space="preserve">2.021</w:t>
            </w:r>
          </w:p>
        </w:tc>
        <w:tc>
          <w:tcPr/>
          <w:p>
            <w:pPr>
              <w:pStyle w:val="Compact"/>
              <w:jc w:val="right"/>
            </w:pPr>
            <w:r>
              <w:t xml:space="preserve">4.02</w:t>
            </w:r>
          </w:p>
        </w:tc>
      </w:tr>
      <w:tr>
        <w:tc>
          <w:tcPr/>
          <w:p>
            <w:pPr>
              <w:pStyle w:val="Compact"/>
              <w:jc w:val="left"/>
            </w:pPr>
            <w:r>
              <w:t xml:space="preserve">Q(18)</w:t>
            </w:r>
          </w:p>
        </w:tc>
        <w:tc>
          <w:tcPr/>
          <w:p>
            <w:pPr>
              <w:pStyle w:val="Compact"/>
              <w:jc w:val="left"/>
            </w:pPr>
            <w:r>
              <w:t xml:space="preserve">39.346</w:t>
            </w:r>
          </w:p>
        </w:tc>
        <w:tc>
          <w:tcPr/>
          <w:p>
            <w:pPr>
              <w:pStyle w:val="Compact"/>
              <w:jc w:val="left"/>
            </w:pPr>
            <w:r>
              <w:t xml:space="preserve">44.673</w:t>
            </w:r>
          </w:p>
        </w:tc>
        <w:tc>
          <w:tcPr/>
          <w:p>
            <w:pPr>
              <w:pStyle w:val="Compact"/>
              <w:jc w:val="left"/>
            </w:pPr>
            <w:r>
              <w:t xml:space="preserve">64.587</w:t>
            </w:r>
          </w:p>
        </w:tc>
        <w:tc>
          <w:tcPr/>
          <w:p>
            <w:pPr>
              <w:pStyle w:val="Compact"/>
              <w:jc w:val="left"/>
            </w:pPr>
            <w:r>
              <w:t xml:space="preserve">44.159</w:t>
            </w:r>
          </w:p>
        </w:tc>
        <w:tc>
          <w:tcPr/>
          <w:p>
            <w:pPr>
              <w:pStyle w:val="Compact"/>
              <w:jc w:val="right"/>
            </w:pPr>
            <w:r>
              <w:t xml:space="preserve">57.724</w:t>
            </w:r>
          </w:p>
        </w:tc>
      </w:tr>
      <w:tr>
        <w:tc>
          <w:tcPr/>
          <w:p>
            <w:pPr>
              <w:pStyle w:val="Compact"/>
              <w:jc w:val="left"/>
            </w:pPr>
            <w:r>
              <w:t xml:space="preserve">P-value QE</w:t>
            </w:r>
          </w:p>
        </w:tc>
        <w:tc>
          <w:tcPr/>
          <w:p>
            <w:pPr>
              <w:pStyle w:val="Compact"/>
              <w:jc w:val="left"/>
            </w:pPr>
            <w:r>
              <w:t xml:space="preserve">0.003</w:t>
            </w:r>
          </w:p>
        </w:tc>
        <w:tc>
          <w:tcPr/>
          <w:p>
            <w:pPr>
              <w:pStyle w:val="Compact"/>
              <w:jc w:val="left"/>
            </w:pPr>
            <w:r>
              <w:t xml:space="preserve">&lt;.001</w:t>
            </w:r>
          </w:p>
        </w:tc>
        <w:tc>
          <w:tcPr/>
          <w:p>
            <w:pPr>
              <w:pStyle w:val="Compact"/>
              <w:jc w:val="left"/>
            </w:pPr>
            <w:r>
              <w:t xml:space="preserve">&lt;.001</w:t>
            </w:r>
          </w:p>
        </w:tc>
        <w:tc>
          <w:tcPr/>
          <w:p>
            <w:pPr>
              <w:pStyle w:val="Compact"/>
              <w:jc w:val="left"/>
            </w:pPr>
            <w:r>
              <w:t xml:space="preserve">&lt;.001</w:t>
            </w:r>
          </w:p>
        </w:tc>
        <w:tc>
          <w:tcPr/>
          <w:p>
            <w:pPr>
              <w:pStyle w:val="Compact"/>
              <w:jc w:val="right"/>
            </w:pPr>
            <w:r>
              <w:t xml:space="preserve">&lt;.001</w:t>
            </w:r>
          </w:p>
        </w:tc>
      </w:tr>
    </w:tbl>
    <w:p>
      <w:pPr>
        <w:pStyle w:val="BodyText"/>
      </w:pPr>
      <w:r>
        <w:t xml:space="preserve"> </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Min</w:t>
            </w:r>
          </w:p>
        </w:tc>
        <w:tc>
          <w:tcPr/>
          <w:p>
            <w:pPr>
              <w:pStyle w:val="Compact"/>
              <w:jc w:val="left"/>
            </w:pPr>
            <w:r>
              <w:t xml:space="preserve">0.433</w:t>
            </w:r>
          </w:p>
        </w:tc>
        <w:tc>
          <w:tcPr/>
          <w:p>
            <w:pPr>
              <w:pStyle w:val="Compact"/>
              <w:jc w:val="left"/>
            </w:pPr>
            <w:r>
              <w:t xml:space="preserve">0.461</w:t>
            </w:r>
          </w:p>
        </w:tc>
        <w:tc>
          <w:tcPr/>
          <w:p>
            <w:pPr>
              <w:pStyle w:val="Compact"/>
              <w:jc w:val="left"/>
            </w:pPr>
            <w:r>
              <w:t xml:space="preserve">0.65</w:t>
            </w:r>
          </w:p>
        </w:tc>
        <w:tc>
          <w:tcPr/>
          <w:p>
            <w:pPr>
              <w:pStyle w:val="Compact"/>
              <w:jc w:val="left"/>
            </w:pPr>
            <w:r>
              <w:t xml:space="preserve">0.377</w:t>
            </w:r>
          </w:p>
        </w:tc>
        <w:tc>
          <w:tcPr/>
          <w:p>
            <w:pPr>
              <w:pStyle w:val="Compact"/>
              <w:jc w:val="right"/>
            </w:pPr>
            <w:r>
              <w:t xml:space="preserve">0.521</w:t>
            </w:r>
          </w:p>
        </w:tc>
      </w:tr>
      <w:tr>
        <w:tc>
          <w:tcPr/>
          <w:p>
            <w:pPr>
              <w:pStyle w:val="Compact"/>
              <w:jc w:val="left"/>
            </w:pPr>
            <w:r>
              <w:t xml:space="preserve">Q1</w:t>
            </w:r>
          </w:p>
        </w:tc>
        <w:tc>
          <w:tcPr/>
          <w:p>
            <w:pPr>
              <w:pStyle w:val="Compact"/>
              <w:jc w:val="left"/>
            </w:pPr>
            <w:r>
              <w:t xml:space="preserve">0.662</w:t>
            </w:r>
          </w:p>
        </w:tc>
        <w:tc>
          <w:tcPr/>
          <w:p>
            <w:pPr>
              <w:pStyle w:val="Compact"/>
              <w:jc w:val="left"/>
            </w:pPr>
            <w:r>
              <w:t xml:space="preserve">0.745</w:t>
            </w:r>
          </w:p>
        </w:tc>
        <w:tc>
          <w:tcPr/>
          <w:p>
            <w:pPr>
              <w:pStyle w:val="Compact"/>
              <w:jc w:val="left"/>
            </w:pPr>
            <w:r>
              <w:t xml:space="preserve">0.75</w:t>
            </w:r>
          </w:p>
        </w:tc>
        <w:tc>
          <w:tcPr/>
          <w:p>
            <w:pPr>
              <w:pStyle w:val="Compact"/>
              <w:jc w:val="left"/>
            </w:pPr>
            <w:r>
              <w:t xml:space="preserve">0.709</w:t>
            </w:r>
          </w:p>
        </w:tc>
        <w:tc>
          <w:tcPr/>
          <w:p>
            <w:pPr>
              <w:pStyle w:val="Compact"/>
              <w:jc w:val="right"/>
            </w:pPr>
            <w:r>
              <w:t xml:space="preserve">0.701</w:t>
            </w:r>
          </w:p>
        </w:tc>
      </w:tr>
      <w:tr>
        <w:tc>
          <w:tcPr/>
          <w:p>
            <w:pPr>
              <w:pStyle w:val="Compact"/>
              <w:jc w:val="left"/>
            </w:pPr>
            <w:r>
              <w:t xml:space="preserve">Median</w:t>
            </w:r>
          </w:p>
        </w:tc>
        <w:tc>
          <w:tcPr/>
          <w:p>
            <w:pPr>
              <w:pStyle w:val="Compact"/>
              <w:jc w:val="left"/>
            </w:pPr>
            <w:r>
              <w:t xml:space="preserve">0.715</w:t>
            </w:r>
          </w:p>
        </w:tc>
        <w:tc>
          <w:tcPr/>
          <w:p>
            <w:pPr>
              <w:pStyle w:val="Compact"/>
              <w:jc w:val="left"/>
            </w:pPr>
            <w:r>
              <w:t xml:space="preserve">0.763</w:t>
            </w:r>
          </w:p>
        </w:tc>
        <w:tc>
          <w:tcPr/>
          <w:p>
            <w:pPr>
              <w:pStyle w:val="Compact"/>
              <w:jc w:val="left"/>
            </w:pPr>
            <w:r>
              <w:t xml:space="preserve">0.803</w:t>
            </w:r>
          </w:p>
        </w:tc>
        <w:tc>
          <w:tcPr/>
          <w:p>
            <w:pPr>
              <w:pStyle w:val="Compact"/>
              <w:jc w:val="left"/>
            </w:pPr>
            <w:r>
              <w:t xml:space="preserve">0.739</w:t>
            </w:r>
          </w:p>
        </w:tc>
        <w:tc>
          <w:tcPr/>
          <w:p>
            <w:pPr>
              <w:pStyle w:val="Compact"/>
              <w:jc w:val="right"/>
            </w:pPr>
            <w:r>
              <w:t xml:space="preserve">0.784</w:t>
            </w:r>
          </w:p>
        </w:tc>
      </w:tr>
      <w:tr>
        <w:tc>
          <w:tcPr/>
          <w:p>
            <w:pPr>
              <w:pStyle w:val="Compact"/>
              <w:jc w:val="left"/>
            </w:pPr>
            <w:r>
              <w:t xml:space="preserve">Q3</w:t>
            </w:r>
          </w:p>
        </w:tc>
        <w:tc>
          <w:tcPr/>
          <w:p>
            <w:pPr>
              <w:pStyle w:val="Compact"/>
              <w:jc w:val="left"/>
            </w:pPr>
            <w:r>
              <w:t xml:space="preserve">0.689</w:t>
            </w:r>
          </w:p>
        </w:tc>
        <w:tc>
          <w:tcPr/>
          <w:p>
            <w:pPr>
              <w:pStyle w:val="Compact"/>
              <w:jc w:val="left"/>
            </w:pPr>
            <w:r>
              <w:t xml:space="preserve">0.75</w:t>
            </w:r>
          </w:p>
        </w:tc>
        <w:tc>
          <w:tcPr/>
          <w:p>
            <w:pPr>
              <w:pStyle w:val="Compact"/>
              <w:jc w:val="left"/>
            </w:pPr>
            <w:r>
              <w:t xml:space="preserve">0.788</w:t>
            </w:r>
          </w:p>
        </w:tc>
        <w:tc>
          <w:tcPr/>
          <w:p>
            <w:pPr>
              <w:pStyle w:val="Compact"/>
              <w:jc w:val="left"/>
            </w:pPr>
            <w:r>
              <w:t xml:space="preserve">0.716</w:t>
            </w:r>
          </w:p>
        </w:tc>
        <w:tc>
          <w:tcPr/>
          <w:p>
            <w:pPr>
              <w:pStyle w:val="Compact"/>
              <w:jc w:val="right"/>
            </w:pPr>
            <w:r>
              <w:t xml:space="preserve">0.741</w:t>
            </w:r>
          </w:p>
        </w:tc>
      </w:tr>
      <w:tr>
        <w:tc>
          <w:tcPr/>
          <w:p>
            <w:pPr>
              <w:pStyle w:val="Compact"/>
              <w:jc w:val="left"/>
            </w:pPr>
            <w:r>
              <w:t xml:space="preserve">Max</w:t>
            </w:r>
          </w:p>
        </w:tc>
        <w:tc>
          <w:tcPr/>
          <w:p>
            <w:pPr>
              <w:pStyle w:val="Compact"/>
              <w:jc w:val="left"/>
            </w:pPr>
            <w:r>
              <w:t xml:space="preserve">0.745</w:t>
            </w:r>
          </w:p>
        </w:tc>
        <w:tc>
          <w:tcPr/>
          <w:p>
            <w:pPr>
              <w:pStyle w:val="Compact"/>
              <w:jc w:val="left"/>
            </w:pPr>
            <w:r>
              <w:t xml:space="preserve">0.803</w:t>
            </w:r>
          </w:p>
        </w:tc>
        <w:tc>
          <w:tcPr/>
          <w:p>
            <w:pPr>
              <w:pStyle w:val="Compact"/>
              <w:jc w:val="left"/>
            </w:pPr>
            <w:r>
              <w:t xml:space="preserve">0.836</w:t>
            </w:r>
          </w:p>
        </w:tc>
        <w:tc>
          <w:tcPr/>
          <w:p>
            <w:pPr>
              <w:pStyle w:val="Compact"/>
              <w:jc w:val="left"/>
            </w:pPr>
            <w:r>
              <w:t xml:space="preserve">0.763</w:t>
            </w:r>
          </w:p>
        </w:tc>
        <w:tc>
          <w:tcPr/>
          <w:p>
            <w:pPr>
              <w:pStyle w:val="Compact"/>
              <w:jc w:val="right"/>
            </w:pPr>
            <w:r>
              <w:t xml:space="preserve">0.796</w:t>
            </w:r>
          </w:p>
        </w:tc>
      </w:tr>
      <w:tr>
        <w:tc>
          <w:tcPr/>
          <w:p>
            <w:pPr>
              <w:pStyle w:val="Compact"/>
              <w:jc w:val="left"/>
            </w:pPr>
            <w:r>
              <w:t xml:space="preserve">Mean</w:t>
            </w:r>
          </w:p>
        </w:tc>
        <w:tc>
          <w:tcPr/>
          <w:p>
            <w:pPr>
              <w:pStyle w:val="Compact"/>
              <w:jc w:val="left"/>
            </w:pPr>
            <w:r>
              <w:t xml:space="preserve">0.773</w:t>
            </w:r>
          </w:p>
        </w:tc>
        <w:tc>
          <w:tcPr/>
          <w:p>
            <w:pPr>
              <w:pStyle w:val="Compact"/>
              <w:jc w:val="left"/>
            </w:pPr>
            <w:r>
              <w:t xml:space="preserve">0.826</w:t>
            </w:r>
          </w:p>
        </w:tc>
        <w:tc>
          <w:tcPr/>
          <w:p>
            <w:pPr>
              <w:pStyle w:val="Compact"/>
              <w:jc w:val="left"/>
            </w:pPr>
            <w:r>
              <w:t xml:space="preserve">0.879</w:t>
            </w:r>
          </w:p>
        </w:tc>
        <w:tc>
          <w:tcPr/>
          <w:p>
            <w:pPr>
              <w:pStyle w:val="Compact"/>
              <w:jc w:val="left"/>
            </w:pPr>
            <w:r>
              <w:t xml:space="preserve">0.801</w:t>
            </w:r>
          </w:p>
        </w:tc>
        <w:tc>
          <w:tcPr/>
          <w:p>
            <w:pPr>
              <w:pStyle w:val="Compact"/>
              <w:jc w:val="right"/>
            </w:pPr>
            <w:r>
              <w:t xml:space="preserve">0.826</w:t>
            </w:r>
          </w:p>
        </w:tc>
      </w:tr>
    </w:tbl>
    <w:bookmarkStart w:id="23" w:name="Xb53c60544a2567bd36c431530dfe70b55dabb01"/>
    <w:p>
      <w:pPr>
        <w:pStyle w:val="Heading5"/>
      </w:pPr>
      <w:r>
        <w:t xml:space="preserve">Back-transformed Bonett-estimates (meta-analytic results)</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Meta-analytic mean estimate</w:t>
            </w:r>
          </w:p>
        </w:tc>
        <w:tc>
          <w:tcPr/>
          <w:p>
            <w:pPr>
              <w:pStyle w:val="Compact"/>
              <w:jc w:val="left"/>
            </w:pPr>
            <w:r>
              <w:t xml:space="preserve">0.696</w:t>
            </w:r>
          </w:p>
        </w:tc>
        <w:tc>
          <w:tcPr/>
          <w:p>
            <w:pPr>
              <w:pStyle w:val="Compact"/>
              <w:jc w:val="left"/>
            </w:pPr>
            <w:r>
              <w:t xml:space="preserve">0.759</w:t>
            </w:r>
          </w:p>
        </w:tc>
        <w:tc>
          <w:tcPr/>
          <w:p>
            <w:pPr>
              <w:pStyle w:val="Compact"/>
              <w:jc w:val="left"/>
            </w:pPr>
            <w:r>
              <w:t xml:space="preserve">0.796</w:t>
            </w:r>
          </w:p>
        </w:tc>
        <w:tc>
          <w:tcPr/>
          <w:p>
            <w:pPr>
              <w:pStyle w:val="Compact"/>
              <w:jc w:val="left"/>
            </w:pPr>
            <w:r>
              <w:t xml:space="preserve">0.726</w:t>
            </w:r>
          </w:p>
        </w:tc>
        <w:tc>
          <w:tcPr/>
          <w:p>
            <w:pPr>
              <w:pStyle w:val="Compact"/>
              <w:jc w:val="right"/>
            </w:pPr>
            <w:r>
              <w:t xml:space="preserve">0.751</w:t>
            </w:r>
          </w:p>
        </w:tc>
      </w:tr>
      <w:tr>
        <w:tc>
          <w:tcPr/>
          <w:p>
            <w:pPr>
              <w:pStyle w:val="Compact"/>
              <w:jc w:val="left"/>
            </w:pPr>
            <w:r>
              <w:t xml:space="preserve">Confidence Interval</w:t>
            </w:r>
          </w:p>
        </w:tc>
        <w:tc>
          <w:tcPr/>
          <w:p>
            <w:pPr>
              <w:pStyle w:val="Compact"/>
              <w:jc w:val="left"/>
            </w:pPr>
            <w:r>
              <w:t xml:space="preserve">0.663 : 0.726</w:t>
            </w:r>
          </w:p>
        </w:tc>
        <w:tc>
          <w:tcPr/>
          <w:p>
            <w:pPr>
              <w:pStyle w:val="Compact"/>
              <w:jc w:val="left"/>
            </w:pPr>
            <w:r>
              <w:t xml:space="preserve">0.729 : 0.786</w:t>
            </w:r>
          </w:p>
        </w:tc>
        <w:tc>
          <w:tcPr/>
          <w:p>
            <w:pPr>
              <w:pStyle w:val="Compact"/>
              <w:jc w:val="left"/>
            </w:pPr>
            <w:r>
              <w:t xml:space="preserve">0.769 : 0.82</w:t>
            </w:r>
          </w:p>
        </w:tc>
        <w:tc>
          <w:tcPr/>
          <w:p>
            <w:pPr>
              <w:pStyle w:val="Compact"/>
              <w:jc w:val="left"/>
            </w:pPr>
            <w:r>
              <w:t xml:space="preserve">0.692 : 0.757</w:t>
            </w:r>
          </w:p>
        </w:tc>
        <w:tc>
          <w:tcPr/>
          <w:p>
            <w:pPr>
              <w:pStyle w:val="Compact"/>
              <w:jc w:val="right"/>
            </w:pPr>
            <w:r>
              <w:t xml:space="preserve">0.717 : 0.782</w:t>
            </w:r>
          </w:p>
        </w:tc>
      </w:tr>
      <w:tr>
        <w:tc>
          <w:tcPr/>
          <w:p>
            <w:pPr>
              <w:pStyle w:val="Compact"/>
              <w:jc w:val="left"/>
            </w:pPr>
            <w:r>
              <w:t xml:space="preserve">Heteroeneity I^2</w:t>
            </w:r>
          </w:p>
        </w:tc>
        <w:tc>
          <w:tcPr/>
          <w:p>
            <w:pPr>
              <w:pStyle w:val="Compact"/>
              <w:jc w:val="left"/>
            </w:pPr>
            <w:r>
              <w:t xml:space="preserve">66.793</w:t>
            </w:r>
          </w:p>
        </w:tc>
        <w:tc>
          <w:tcPr/>
          <w:p>
            <w:pPr>
              <w:pStyle w:val="Compact"/>
              <w:jc w:val="left"/>
            </w:pPr>
            <w:r>
              <w:t xml:space="preserve">74.745</w:t>
            </w:r>
          </w:p>
        </w:tc>
        <w:tc>
          <w:tcPr/>
          <w:p>
            <w:pPr>
              <w:pStyle w:val="Compact"/>
              <w:jc w:val="left"/>
            </w:pPr>
            <w:r>
              <w:t xml:space="preserve">77.198</w:t>
            </w:r>
          </w:p>
        </w:tc>
        <w:tc>
          <w:tcPr/>
          <w:p>
            <w:pPr>
              <w:pStyle w:val="Compact"/>
              <w:jc w:val="left"/>
            </w:pPr>
            <w:r>
              <w:t xml:space="preserve">73.843</w:t>
            </w:r>
          </w:p>
        </w:tc>
        <w:tc>
          <w:tcPr/>
          <w:p>
            <w:pPr>
              <w:pStyle w:val="Compact"/>
              <w:jc w:val="right"/>
            </w:pPr>
            <w:r>
              <w:t xml:space="preserve">78.945</w:t>
            </w:r>
          </w:p>
        </w:tc>
      </w:tr>
      <w:tr>
        <w:tc>
          <w:tcPr/>
          <w:p>
            <w:pPr>
              <w:pStyle w:val="Compact"/>
              <w:jc w:val="left"/>
            </w:pPr>
            <w:r>
              <w:t xml:space="preserve">Heterogeneity H^2</w:t>
            </w:r>
          </w:p>
        </w:tc>
        <w:tc>
          <w:tcPr/>
          <w:p>
            <w:pPr>
              <w:pStyle w:val="Compact"/>
              <w:jc w:val="left"/>
            </w:pPr>
            <w:r>
              <w:t xml:space="preserve">3.011</w:t>
            </w:r>
          </w:p>
        </w:tc>
        <w:tc>
          <w:tcPr/>
          <w:p>
            <w:pPr>
              <w:pStyle w:val="Compact"/>
              <w:jc w:val="left"/>
            </w:pPr>
            <w:r>
              <w:t xml:space="preserve">3.96</w:t>
            </w:r>
          </w:p>
        </w:tc>
        <w:tc>
          <w:tcPr/>
          <w:p>
            <w:pPr>
              <w:pStyle w:val="Compact"/>
              <w:jc w:val="left"/>
            </w:pPr>
            <w:r>
              <w:t xml:space="preserve">4.386</w:t>
            </w:r>
          </w:p>
        </w:tc>
        <w:tc>
          <w:tcPr/>
          <w:p>
            <w:pPr>
              <w:pStyle w:val="Compact"/>
              <w:jc w:val="left"/>
            </w:pPr>
            <w:r>
              <w:t xml:space="preserve">3.823</w:t>
            </w:r>
          </w:p>
        </w:tc>
        <w:tc>
          <w:tcPr/>
          <w:p>
            <w:pPr>
              <w:pStyle w:val="Compact"/>
              <w:jc w:val="right"/>
            </w:pPr>
            <w:r>
              <w:t xml:space="preserve">4.75</w:t>
            </w:r>
          </w:p>
        </w:tc>
      </w:tr>
      <w:tr>
        <w:tc>
          <w:tcPr/>
          <w:p>
            <w:pPr>
              <w:pStyle w:val="Compact"/>
              <w:jc w:val="left"/>
            </w:pPr>
            <w:r>
              <w:t xml:space="preserve">Q(18)</w:t>
            </w:r>
          </w:p>
        </w:tc>
        <w:tc>
          <w:tcPr/>
          <w:p>
            <w:pPr>
              <w:pStyle w:val="Compact"/>
              <w:jc w:val="left"/>
            </w:pPr>
            <w:r>
              <w:t xml:space="preserve">55.265</w:t>
            </w:r>
          </w:p>
        </w:tc>
        <w:tc>
          <w:tcPr/>
          <w:p>
            <w:pPr>
              <w:pStyle w:val="Compact"/>
              <w:jc w:val="left"/>
            </w:pPr>
            <w:r>
              <w:t xml:space="preserve">74.094</w:t>
            </w:r>
          </w:p>
        </w:tc>
        <w:tc>
          <w:tcPr/>
          <w:p>
            <w:pPr>
              <w:pStyle w:val="Compact"/>
              <w:jc w:val="left"/>
            </w:pPr>
            <w:r>
              <w:t xml:space="preserve">78.648</w:t>
            </w:r>
          </w:p>
        </w:tc>
        <w:tc>
          <w:tcPr/>
          <w:p>
            <w:pPr>
              <w:pStyle w:val="Compact"/>
              <w:jc w:val="left"/>
            </w:pPr>
            <w:r>
              <w:t xml:space="preserve">69.962</w:t>
            </w:r>
          </w:p>
        </w:tc>
        <w:tc>
          <w:tcPr/>
          <w:p>
            <w:pPr>
              <w:pStyle w:val="Compact"/>
              <w:jc w:val="right"/>
            </w:pPr>
            <w:r>
              <w:t xml:space="preserve">90.827</w:t>
            </w:r>
          </w:p>
        </w:tc>
      </w:tr>
      <w:tr>
        <w:tc>
          <w:tcPr/>
          <w:p>
            <w:pPr>
              <w:pStyle w:val="Compact"/>
              <w:jc w:val="left"/>
            </w:pPr>
            <w:r>
              <w:t xml:space="preserve">P-value QE</w:t>
            </w:r>
          </w:p>
        </w:tc>
        <w:tc>
          <w:tcPr/>
          <w:p>
            <w:pPr>
              <w:pStyle w:val="Compact"/>
              <w:jc w:val="left"/>
            </w:pPr>
            <w:r>
              <w:t xml:space="preserve">&lt;.001</w:t>
            </w:r>
          </w:p>
        </w:tc>
        <w:tc>
          <w:tcPr/>
          <w:p>
            <w:pPr>
              <w:pStyle w:val="Compact"/>
              <w:jc w:val="left"/>
            </w:pPr>
            <w:r>
              <w:t xml:space="preserve">&lt;.001</w:t>
            </w:r>
          </w:p>
        </w:tc>
        <w:tc>
          <w:tcPr/>
          <w:p>
            <w:pPr>
              <w:pStyle w:val="Compact"/>
              <w:jc w:val="left"/>
            </w:pPr>
            <w:r>
              <w:t xml:space="preserve">&lt;.001</w:t>
            </w:r>
          </w:p>
        </w:tc>
        <w:tc>
          <w:tcPr/>
          <w:p>
            <w:pPr>
              <w:pStyle w:val="Compact"/>
              <w:jc w:val="left"/>
            </w:pPr>
            <w:r>
              <w:t xml:space="preserve">&lt;.001</w:t>
            </w:r>
          </w:p>
        </w:tc>
        <w:tc>
          <w:tcPr/>
          <w:p>
            <w:pPr>
              <w:pStyle w:val="Compact"/>
              <w:jc w:val="right"/>
            </w:pPr>
            <w:r>
              <w:t xml:space="preserve">&lt;.001</w:t>
            </w:r>
          </w:p>
        </w:tc>
      </w:tr>
    </w:tbl>
    <w:bookmarkEnd w:id="23"/>
    <w:bookmarkEnd w:id="24"/>
    <w:bookmarkStart w:id="25" w:name="true-score-variance"/>
    <w:p>
      <w:pPr>
        <w:pStyle w:val="Heading4"/>
      </w:pPr>
      <w:r>
        <w:t xml:space="preserve">True Score Variance</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Min</w:t>
            </w:r>
          </w:p>
        </w:tc>
        <w:tc>
          <w:tcPr/>
          <w:p>
            <w:pPr>
              <w:pStyle w:val="Compact"/>
              <w:jc w:val="left"/>
            </w:pPr>
            <w:r>
              <w:t xml:space="preserve">0.077</w:t>
            </w:r>
          </w:p>
        </w:tc>
        <w:tc>
          <w:tcPr/>
          <w:p>
            <w:pPr>
              <w:pStyle w:val="Compact"/>
              <w:jc w:val="left"/>
            </w:pPr>
            <w:r>
              <w:t xml:space="preserve">0.086</w:t>
            </w:r>
          </w:p>
        </w:tc>
        <w:tc>
          <w:tcPr/>
          <w:p>
            <w:pPr>
              <w:pStyle w:val="Compact"/>
              <w:jc w:val="left"/>
            </w:pPr>
            <w:r>
              <w:t xml:space="preserve">0.144</w:t>
            </w:r>
          </w:p>
        </w:tc>
        <w:tc>
          <w:tcPr/>
          <w:p>
            <w:pPr>
              <w:pStyle w:val="Compact"/>
              <w:jc w:val="left"/>
            </w:pPr>
            <w:r>
              <w:t xml:space="preserve">0.052</w:t>
            </w:r>
          </w:p>
        </w:tc>
        <w:tc>
          <w:tcPr/>
          <w:p>
            <w:pPr>
              <w:pStyle w:val="Compact"/>
              <w:jc w:val="right"/>
            </w:pPr>
            <w:r>
              <w:t xml:space="preserve">0.102</w:t>
            </w:r>
          </w:p>
        </w:tc>
      </w:tr>
      <w:tr>
        <w:tc>
          <w:tcPr/>
          <w:p>
            <w:pPr>
              <w:pStyle w:val="Compact"/>
              <w:jc w:val="left"/>
            </w:pPr>
            <w:r>
              <w:t xml:space="preserve">Q1</w:t>
            </w:r>
          </w:p>
        </w:tc>
        <w:tc>
          <w:tcPr/>
          <w:p>
            <w:pPr>
              <w:pStyle w:val="Compact"/>
              <w:jc w:val="left"/>
            </w:pPr>
            <w:r>
              <w:t xml:space="preserve">0.204</w:t>
            </w:r>
          </w:p>
        </w:tc>
        <w:tc>
          <w:tcPr/>
          <w:p>
            <w:pPr>
              <w:pStyle w:val="Compact"/>
              <w:jc w:val="left"/>
            </w:pPr>
            <w:r>
              <w:t xml:space="preserve">0.287</w:t>
            </w:r>
          </w:p>
        </w:tc>
        <w:tc>
          <w:tcPr/>
          <w:p>
            <w:pPr>
              <w:pStyle w:val="Compact"/>
              <w:jc w:val="left"/>
            </w:pPr>
            <w:r>
              <w:t xml:space="preserve">0.272</w:t>
            </w:r>
          </w:p>
        </w:tc>
        <w:tc>
          <w:tcPr/>
          <w:p>
            <w:pPr>
              <w:pStyle w:val="Compact"/>
              <w:jc w:val="left"/>
            </w:pPr>
            <w:r>
              <w:t xml:space="preserve">0.239</w:t>
            </w:r>
          </w:p>
        </w:tc>
        <w:tc>
          <w:tcPr/>
          <w:p>
            <w:pPr>
              <w:pStyle w:val="Compact"/>
              <w:jc w:val="right"/>
            </w:pPr>
            <w:r>
              <w:t xml:space="preserve">0.219</w:t>
            </w:r>
          </w:p>
        </w:tc>
      </w:tr>
      <w:tr>
        <w:tc>
          <w:tcPr/>
          <w:p>
            <w:pPr>
              <w:pStyle w:val="Compact"/>
              <w:jc w:val="left"/>
            </w:pPr>
            <w:r>
              <w:t xml:space="preserve">Median</w:t>
            </w:r>
          </w:p>
        </w:tc>
        <w:tc>
          <w:tcPr/>
          <w:p>
            <w:pPr>
              <w:pStyle w:val="Compact"/>
              <w:jc w:val="left"/>
            </w:pPr>
            <w:r>
              <w:t xml:space="preserve">0.258</w:t>
            </w:r>
          </w:p>
        </w:tc>
        <w:tc>
          <w:tcPr/>
          <w:p>
            <w:pPr>
              <w:pStyle w:val="Compact"/>
              <w:jc w:val="left"/>
            </w:pPr>
            <w:r>
              <w:t xml:space="preserve">0.319</w:t>
            </w:r>
          </w:p>
        </w:tc>
        <w:tc>
          <w:tcPr/>
          <w:p>
            <w:pPr>
              <w:pStyle w:val="Compact"/>
              <w:jc w:val="left"/>
            </w:pPr>
            <w:r>
              <w:t xml:space="preserve">0.307</w:t>
            </w:r>
          </w:p>
        </w:tc>
        <w:tc>
          <w:tcPr/>
          <w:p>
            <w:pPr>
              <w:pStyle w:val="Compact"/>
              <w:jc w:val="left"/>
            </w:pPr>
            <w:r>
              <w:t xml:space="preserve">0.256</w:t>
            </w:r>
          </w:p>
        </w:tc>
        <w:tc>
          <w:tcPr/>
          <w:p>
            <w:pPr>
              <w:pStyle w:val="Compact"/>
              <w:jc w:val="right"/>
            </w:pPr>
            <w:r>
              <w:t xml:space="preserve">0.268</w:t>
            </w:r>
          </w:p>
        </w:tc>
      </w:tr>
      <w:tr>
        <w:tc>
          <w:tcPr/>
          <w:p>
            <w:pPr>
              <w:pStyle w:val="Compact"/>
              <w:jc w:val="left"/>
            </w:pPr>
            <w:r>
              <w:t xml:space="preserve">Q3</w:t>
            </w:r>
          </w:p>
        </w:tc>
        <w:tc>
          <w:tcPr/>
          <w:p>
            <w:pPr>
              <w:pStyle w:val="Compact"/>
              <w:jc w:val="left"/>
            </w:pPr>
            <w:r>
              <w:t xml:space="preserve">0.241</w:t>
            </w:r>
          </w:p>
        </w:tc>
        <w:tc>
          <w:tcPr/>
          <w:p>
            <w:pPr>
              <w:pStyle w:val="Compact"/>
              <w:jc w:val="left"/>
            </w:pPr>
            <w:r>
              <w:t xml:space="preserve">0.318</w:t>
            </w:r>
          </w:p>
        </w:tc>
        <w:tc>
          <w:tcPr/>
          <w:p>
            <w:pPr>
              <w:pStyle w:val="Compact"/>
              <w:jc w:val="left"/>
            </w:pPr>
            <w:r>
              <w:t xml:space="preserve">0.337</w:t>
            </w:r>
          </w:p>
        </w:tc>
        <w:tc>
          <w:tcPr/>
          <w:p>
            <w:pPr>
              <w:pStyle w:val="Compact"/>
              <w:jc w:val="left"/>
            </w:pPr>
            <w:r>
              <w:t xml:space="preserve">0.253</w:t>
            </w:r>
          </w:p>
        </w:tc>
        <w:tc>
          <w:tcPr/>
          <w:p>
            <w:pPr>
              <w:pStyle w:val="Compact"/>
              <w:jc w:val="right"/>
            </w:pPr>
            <w:r>
              <w:t xml:space="preserve">0.268</w:t>
            </w:r>
          </w:p>
        </w:tc>
      </w:tr>
      <w:tr>
        <w:tc>
          <w:tcPr/>
          <w:p>
            <w:pPr>
              <w:pStyle w:val="Compact"/>
              <w:jc w:val="left"/>
            </w:pPr>
            <w:r>
              <w:t xml:space="preserve">Max</w:t>
            </w:r>
          </w:p>
        </w:tc>
        <w:tc>
          <w:tcPr/>
          <w:p>
            <w:pPr>
              <w:pStyle w:val="Compact"/>
              <w:jc w:val="left"/>
            </w:pPr>
            <w:r>
              <w:t xml:space="preserve">0.279</w:t>
            </w:r>
          </w:p>
        </w:tc>
        <w:tc>
          <w:tcPr/>
          <w:p>
            <w:pPr>
              <w:pStyle w:val="Compact"/>
              <w:jc w:val="left"/>
            </w:pPr>
            <w:r>
              <w:t xml:space="preserve">0.391</w:t>
            </w:r>
          </w:p>
        </w:tc>
        <w:tc>
          <w:tcPr/>
          <w:p>
            <w:pPr>
              <w:pStyle w:val="Compact"/>
              <w:jc w:val="left"/>
            </w:pPr>
            <w:r>
              <w:t xml:space="preserve">0.409</w:t>
            </w:r>
          </w:p>
        </w:tc>
        <w:tc>
          <w:tcPr/>
          <w:p>
            <w:pPr>
              <w:pStyle w:val="Compact"/>
              <w:jc w:val="left"/>
            </w:pPr>
            <w:r>
              <w:t xml:space="preserve">0.292</w:t>
            </w:r>
          </w:p>
        </w:tc>
        <w:tc>
          <w:tcPr/>
          <w:p>
            <w:pPr>
              <w:pStyle w:val="Compact"/>
              <w:jc w:val="right"/>
            </w:pPr>
            <w:r>
              <w:t xml:space="preserve">0.326</w:t>
            </w:r>
          </w:p>
        </w:tc>
      </w:tr>
      <w:tr>
        <w:tc>
          <w:tcPr/>
          <w:p>
            <w:pPr>
              <w:pStyle w:val="Compact"/>
              <w:jc w:val="left"/>
            </w:pPr>
            <w:r>
              <w:t xml:space="preserve">Mean</w:t>
            </w:r>
          </w:p>
        </w:tc>
        <w:tc>
          <w:tcPr/>
          <w:p>
            <w:pPr>
              <w:pStyle w:val="Compact"/>
              <w:jc w:val="left"/>
            </w:pPr>
            <w:r>
              <w:t xml:space="preserve">0.336</w:t>
            </w:r>
          </w:p>
        </w:tc>
        <w:tc>
          <w:tcPr/>
          <w:p>
            <w:pPr>
              <w:pStyle w:val="Compact"/>
              <w:jc w:val="left"/>
            </w:pPr>
            <w:r>
              <w:t xml:space="preserve">0.44</w:t>
            </w:r>
          </w:p>
        </w:tc>
        <w:tc>
          <w:tcPr/>
          <w:p>
            <w:pPr>
              <w:pStyle w:val="Compact"/>
              <w:jc w:val="left"/>
            </w:pPr>
            <w:r>
              <w:t xml:space="preserve">0.525</w:t>
            </w:r>
          </w:p>
        </w:tc>
        <w:tc>
          <w:tcPr/>
          <w:p>
            <w:pPr>
              <w:pStyle w:val="Compact"/>
              <w:jc w:val="left"/>
            </w:pPr>
            <w:r>
              <w:t xml:space="preserve">0.383</w:t>
            </w:r>
          </w:p>
        </w:tc>
        <w:tc>
          <w:tcPr/>
          <w:p>
            <w:pPr>
              <w:pStyle w:val="Compact"/>
              <w:jc w:val="right"/>
            </w:pPr>
            <w:r>
              <w:t xml:space="preserve">0.43</w:t>
            </w:r>
          </w:p>
        </w:tc>
      </w:tr>
    </w:tbl>
    <w:p>
      <w:pPr>
        <w:pStyle w:val="BodyText"/>
      </w:pPr>
      <w:r>
        <w:t xml:space="preserve"> </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Meta-analytic mean estimate</w:t>
            </w:r>
          </w:p>
        </w:tc>
        <w:tc>
          <w:tcPr/>
          <w:p>
            <w:pPr>
              <w:pStyle w:val="Compact"/>
              <w:jc w:val="left"/>
            </w:pPr>
            <w:r>
              <w:t xml:space="preserve">0.235</w:t>
            </w:r>
          </w:p>
        </w:tc>
        <w:tc>
          <w:tcPr/>
          <w:p>
            <w:pPr>
              <w:pStyle w:val="Compact"/>
              <w:jc w:val="left"/>
            </w:pPr>
            <w:r>
              <w:t xml:space="preserve">0.308</w:t>
            </w:r>
          </w:p>
        </w:tc>
        <w:tc>
          <w:tcPr/>
          <w:p>
            <w:pPr>
              <w:pStyle w:val="Compact"/>
              <w:jc w:val="left"/>
            </w:pPr>
            <w:r>
              <w:t xml:space="preserve">0.327</w:t>
            </w:r>
          </w:p>
        </w:tc>
        <w:tc>
          <w:tcPr/>
          <w:p>
            <w:pPr>
              <w:pStyle w:val="Compact"/>
              <w:jc w:val="left"/>
            </w:pPr>
            <w:r>
              <w:t xml:space="preserve">0.245</w:t>
            </w:r>
          </w:p>
        </w:tc>
        <w:tc>
          <w:tcPr/>
          <w:p>
            <w:pPr>
              <w:pStyle w:val="Compact"/>
              <w:jc w:val="right"/>
            </w:pPr>
            <w:r>
              <w:t xml:space="preserve">0.26</w:t>
            </w:r>
          </w:p>
        </w:tc>
      </w:tr>
      <w:tr>
        <w:tc>
          <w:tcPr/>
          <w:p>
            <w:pPr>
              <w:pStyle w:val="Compact"/>
              <w:jc w:val="left"/>
            </w:pPr>
            <w:r>
              <w:t xml:space="preserve">Confidence Interval</w:t>
            </w:r>
          </w:p>
        </w:tc>
        <w:tc>
          <w:tcPr/>
          <w:p>
            <w:pPr>
              <w:pStyle w:val="Compact"/>
              <w:jc w:val="left"/>
            </w:pPr>
            <w:r>
              <w:t xml:space="preserve">0.204 : 0.265</w:t>
            </w:r>
          </w:p>
        </w:tc>
        <w:tc>
          <w:tcPr/>
          <w:p>
            <w:pPr>
              <w:pStyle w:val="Compact"/>
              <w:jc w:val="left"/>
            </w:pPr>
            <w:r>
              <w:t xml:space="preserve">0.265 : 0.351</w:t>
            </w:r>
          </w:p>
        </w:tc>
        <w:tc>
          <w:tcPr/>
          <w:p>
            <w:pPr>
              <w:pStyle w:val="Compact"/>
              <w:jc w:val="left"/>
            </w:pPr>
            <w:r>
              <w:t xml:space="preserve">0.283 : 0.372</w:t>
            </w:r>
          </w:p>
        </w:tc>
        <w:tc>
          <w:tcPr/>
          <w:p>
            <w:pPr>
              <w:pStyle w:val="Compact"/>
              <w:jc w:val="left"/>
            </w:pPr>
            <w:r>
              <w:t xml:space="preserve">0.208 : 0.282</w:t>
            </w:r>
          </w:p>
        </w:tc>
        <w:tc>
          <w:tcPr/>
          <w:p>
            <w:pPr>
              <w:pStyle w:val="Compact"/>
              <w:jc w:val="right"/>
            </w:pPr>
            <w:r>
              <w:t xml:space="preserve">0.223 : 0.296</w:t>
            </w:r>
          </w:p>
        </w:tc>
      </w:tr>
      <w:tr>
        <w:tc>
          <w:tcPr/>
          <w:p>
            <w:pPr>
              <w:pStyle w:val="Compact"/>
              <w:jc w:val="left"/>
            </w:pPr>
            <w:r>
              <w:t xml:space="preserve">Heterogeneity tau</w:t>
            </w:r>
          </w:p>
        </w:tc>
        <w:tc>
          <w:tcPr/>
          <w:p>
            <w:pPr>
              <w:pStyle w:val="Compact"/>
              <w:jc w:val="left"/>
            </w:pPr>
            <w:r>
              <w:t xml:space="preserve">0.049</w:t>
            </w:r>
          </w:p>
        </w:tc>
        <w:tc>
          <w:tcPr/>
          <w:p>
            <w:pPr>
              <w:pStyle w:val="Compact"/>
              <w:jc w:val="left"/>
            </w:pPr>
            <w:r>
              <w:t xml:space="preserve">0.08</w:t>
            </w:r>
          </w:p>
        </w:tc>
        <w:tc>
          <w:tcPr/>
          <w:p>
            <w:pPr>
              <w:pStyle w:val="Compact"/>
              <w:jc w:val="left"/>
            </w:pPr>
            <w:r>
              <w:t xml:space="preserve">0.083</w:t>
            </w:r>
          </w:p>
        </w:tc>
        <w:tc>
          <w:tcPr/>
          <w:p>
            <w:pPr>
              <w:pStyle w:val="Compact"/>
              <w:jc w:val="left"/>
            </w:pPr>
            <w:r>
              <w:t xml:space="preserve">0.069</w:t>
            </w:r>
          </w:p>
        </w:tc>
        <w:tc>
          <w:tcPr/>
          <w:p>
            <w:pPr>
              <w:pStyle w:val="Compact"/>
              <w:jc w:val="right"/>
            </w:pPr>
            <w:r>
              <w:t xml:space="preserve">0.068</w:t>
            </w:r>
          </w:p>
        </w:tc>
      </w:tr>
      <w:tr>
        <w:tc>
          <w:tcPr/>
          <w:p>
            <w:pPr>
              <w:pStyle w:val="Compact"/>
              <w:jc w:val="left"/>
            </w:pPr>
            <w:r>
              <w:t xml:space="preserve">Heteroeneity I^2</w:t>
            </w:r>
          </w:p>
        </w:tc>
        <w:tc>
          <w:tcPr/>
          <w:p>
            <w:pPr>
              <w:pStyle w:val="Compact"/>
              <w:jc w:val="left"/>
            </w:pPr>
            <w:r>
              <w:t xml:space="preserve">52.902</w:t>
            </w:r>
          </w:p>
        </w:tc>
        <w:tc>
          <w:tcPr/>
          <w:p>
            <w:pPr>
              <w:pStyle w:val="Compact"/>
              <w:jc w:val="left"/>
            </w:pPr>
            <w:r>
              <w:t xml:space="preserve">72.703</w:t>
            </w:r>
          </w:p>
        </w:tc>
        <w:tc>
          <w:tcPr/>
          <w:p>
            <w:pPr>
              <w:pStyle w:val="Compact"/>
              <w:jc w:val="left"/>
            </w:pPr>
            <w:r>
              <w:t xml:space="preserve">72.339</w:t>
            </w:r>
          </w:p>
        </w:tc>
        <w:tc>
          <w:tcPr/>
          <w:p>
            <w:pPr>
              <w:pStyle w:val="Compact"/>
              <w:jc w:val="left"/>
            </w:pPr>
            <w:r>
              <w:t xml:space="preserve">76.582</w:t>
            </w:r>
          </w:p>
        </w:tc>
        <w:tc>
          <w:tcPr/>
          <w:p>
            <w:pPr>
              <w:pStyle w:val="Compact"/>
              <w:jc w:val="right"/>
            </w:pPr>
            <w:r>
              <w:t xml:space="preserve">74.663</w:t>
            </w:r>
          </w:p>
        </w:tc>
      </w:tr>
      <w:tr>
        <w:tc>
          <w:tcPr/>
          <w:p>
            <w:pPr>
              <w:pStyle w:val="Compact"/>
              <w:jc w:val="left"/>
            </w:pPr>
            <w:r>
              <w:t xml:space="preserve">Heterogeneity H^2</w:t>
            </w:r>
          </w:p>
        </w:tc>
        <w:tc>
          <w:tcPr/>
          <w:p>
            <w:pPr>
              <w:pStyle w:val="Compact"/>
              <w:jc w:val="left"/>
            </w:pPr>
            <w:r>
              <w:t xml:space="preserve">2.123</w:t>
            </w:r>
          </w:p>
        </w:tc>
        <w:tc>
          <w:tcPr/>
          <w:p>
            <w:pPr>
              <w:pStyle w:val="Compact"/>
              <w:jc w:val="left"/>
            </w:pPr>
            <w:r>
              <w:t xml:space="preserve">3.663</w:t>
            </w:r>
          </w:p>
        </w:tc>
        <w:tc>
          <w:tcPr/>
          <w:p>
            <w:pPr>
              <w:pStyle w:val="Compact"/>
              <w:jc w:val="left"/>
            </w:pPr>
            <w:r>
              <w:t xml:space="preserve">3.615</w:t>
            </w:r>
          </w:p>
        </w:tc>
        <w:tc>
          <w:tcPr/>
          <w:p>
            <w:pPr>
              <w:pStyle w:val="Compact"/>
              <w:jc w:val="left"/>
            </w:pPr>
            <w:r>
              <w:t xml:space="preserve">4.27</w:t>
            </w:r>
          </w:p>
        </w:tc>
        <w:tc>
          <w:tcPr/>
          <w:p>
            <w:pPr>
              <w:pStyle w:val="Compact"/>
              <w:jc w:val="right"/>
            </w:pPr>
            <w:r>
              <w:t xml:space="preserve">3.947</w:t>
            </w:r>
          </w:p>
        </w:tc>
      </w:tr>
      <w:tr>
        <w:tc>
          <w:tcPr/>
          <w:p>
            <w:pPr>
              <w:pStyle w:val="Compact"/>
              <w:jc w:val="left"/>
            </w:pPr>
            <w:r>
              <w:t xml:space="preserve">Q(18)</w:t>
            </w:r>
          </w:p>
        </w:tc>
        <w:tc>
          <w:tcPr/>
          <w:p>
            <w:pPr>
              <w:pStyle w:val="Compact"/>
              <w:jc w:val="left"/>
            </w:pPr>
            <w:r>
              <w:t xml:space="preserve">39.551</w:t>
            </w:r>
          </w:p>
        </w:tc>
        <w:tc>
          <w:tcPr/>
          <w:p>
            <w:pPr>
              <w:pStyle w:val="Compact"/>
              <w:jc w:val="left"/>
            </w:pPr>
            <w:r>
              <w:t xml:space="preserve">90.652</w:t>
            </w:r>
          </w:p>
        </w:tc>
        <w:tc>
          <w:tcPr/>
          <w:p>
            <w:pPr>
              <w:pStyle w:val="Compact"/>
              <w:jc w:val="left"/>
            </w:pPr>
            <w:r>
              <w:t xml:space="preserve">64.645</w:t>
            </w:r>
          </w:p>
        </w:tc>
        <w:tc>
          <w:tcPr/>
          <w:p>
            <w:pPr>
              <w:pStyle w:val="Compact"/>
              <w:jc w:val="left"/>
            </w:pPr>
            <w:r>
              <w:t xml:space="preserve">120.464</w:t>
            </w:r>
          </w:p>
        </w:tc>
        <w:tc>
          <w:tcPr/>
          <w:p>
            <w:pPr>
              <w:pStyle w:val="Compact"/>
              <w:jc w:val="right"/>
            </w:pPr>
            <w:r>
              <w:t xml:space="preserve">80.405</w:t>
            </w:r>
          </w:p>
        </w:tc>
      </w:tr>
      <w:tr>
        <w:tc>
          <w:tcPr/>
          <w:p>
            <w:pPr>
              <w:pStyle w:val="Compact"/>
              <w:jc w:val="left"/>
            </w:pPr>
            <w:r>
              <w:t xml:space="preserve">P-value QE</w:t>
            </w:r>
          </w:p>
        </w:tc>
        <w:tc>
          <w:tcPr/>
          <w:p>
            <w:pPr>
              <w:pStyle w:val="Compact"/>
              <w:jc w:val="left"/>
            </w:pPr>
            <w:r>
              <w:t xml:space="preserve">0.002</w:t>
            </w:r>
          </w:p>
        </w:tc>
        <w:tc>
          <w:tcPr/>
          <w:p>
            <w:pPr>
              <w:pStyle w:val="Compact"/>
              <w:jc w:val="left"/>
            </w:pPr>
            <w:r>
              <w:t xml:space="preserve">&lt;.001</w:t>
            </w:r>
          </w:p>
        </w:tc>
        <w:tc>
          <w:tcPr/>
          <w:p>
            <w:pPr>
              <w:pStyle w:val="Compact"/>
              <w:jc w:val="left"/>
            </w:pPr>
            <w:r>
              <w:t xml:space="preserve">&lt;.001</w:t>
            </w:r>
          </w:p>
        </w:tc>
        <w:tc>
          <w:tcPr/>
          <w:p>
            <w:pPr>
              <w:pStyle w:val="Compact"/>
              <w:jc w:val="left"/>
            </w:pPr>
            <w:r>
              <w:t xml:space="preserve">&lt;.001</w:t>
            </w:r>
          </w:p>
        </w:tc>
        <w:tc>
          <w:tcPr/>
          <w:p>
            <w:pPr>
              <w:pStyle w:val="Compact"/>
              <w:jc w:val="right"/>
            </w:pPr>
            <w:r>
              <w:t xml:space="preserve">&lt;.001</w:t>
            </w:r>
          </w:p>
        </w:tc>
      </w:tr>
    </w:tbl>
    <w:bookmarkEnd w:id="25"/>
    <w:bookmarkStart w:id="26" w:name="error-score-variance"/>
    <w:p>
      <w:pPr>
        <w:pStyle w:val="Heading4"/>
      </w:pPr>
      <w:r>
        <w:t xml:space="preserve">Error Score Variance</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Min</w:t>
            </w:r>
          </w:p>
        </w:tc>
        <w:tc>
          <w:tcPr/>
          <w:p>
            <w:pPr>
              <w:pStyle w:val="Compact"/>
              <w:jc w:val="left"/>
            </w:pPr>
            <w:r>
              <w:t xml:space="preserve">0.085</w:t>
            </w:r>
          </w:p>
        </w:tc>
        <w:tc>
          <w:tcPr/>
          <w:p>
            <w:pPr>
              <w:pStyle w:val="Compact"/>
              <w:jc w:val="left"/>
            </w:pPr>
            <w:r>
              <w:t xml:space="preserve">0.086</w:t>
            </w:r>
          </w:p>
        </w:tc>
        <w:tc>
          <w:tcPr/>
          <w:p>
            <w:pPr>
              <w:pStyle w:val="Compact"/>
              <w:jc w:val="left"/>
            </w:pPr>
            <w:r>
              <w:t xml:space="preserve">0.071</w:t>
            </w:r>
          </w:p>
        </w:tc>
        <w:tc>
          <w:tcPr/>
          <w:p>
            <w:pPr>
              <w:pStyle w:val="Compact"/>
              <w:jc w:val="left"/>
            </w:pPr>
            <w:r>
              <w:t xml:space="preserve">0.079</w:t>
            </w:r>
          </w:p>
        </w:tc>
        <w:tc>
          <w:tcPr/>
          <w:p>
            <w:pPr>
              <w:pStyle w:val="Compact"/>
              <w:jc w:val="right"/>
            </w:pPr>
            <w:r>
              <w:t xml:space="preserve">0.074</w:t>
            </w:r>
          </w:p>
        </w:tc>
      </w:tr>
      <w:tr>
        <w:tc>
          <w:tcPr/>
          <w:p>
            <w:pPr>
              <w:pStyle w:val="Compact"/>
              <w:jc w:val="left"/>
            </w:pPr>
            <w:r>
              <w:t xml:space="preserve">Q1</w:t>
            </w:r>
          </w:p>
        </w:tc>
        <w:tc>
          <w:tcPr/>
          <w:p>
            <w:pPr>
              <w:pStyle w:val="Compact"/>
              <w:jc w:val="left"/>
            </w:pPr>
            <w:r>
              <w:t xml:space="preserve">0.095</w:t>
            </w:r>
          </w:p>
        </w:tc>
        <w:tc>
          <w:tcPr/>
          <w:p>
            <w:pPr>
              <w:pStyle w:val="Compact"/>
              <w:jc w:val="left"/>
            </w:pPr>
            <w:r>
              <w:t xml:space="preserve">0.092</w:t>
            </w:r>
          </w:p>
        </w:tc>
        <w:tc>
          <w:tcPr/>
          <w:p>
            <w:pPr>
              <w:pStyle w:val="Compact"/>
              <w:jc w:val="left"/>
            </w:pPr>
            <w:r>
              <w:t xml:space="preserve">0.075</w:t>
            </w:r>
          </w:p>
        </w:tc>
        <w:tc>
          <w:tcPr/>
          <w:p>
            <w:pPr>
              <w:pStyle w:val="Compact"/>
              <w:jc w:val="left"/>
            </w:pPr>
            <w:r>
              <w:t xml:space="preserve">0.085</w:t>
            </w:r>
          </w:p>
        </w:tc>
        <w:tc>
          <w:tcPr/>
          <w:p>
            <w:pPr>
              <w:pStyle w:val="Compact"/>
              <w:jc w:val="right"/>
            </w:pPr>
            <w:r>
              <w:t xml:space="preserve">0.078</w:t>
            </w:r>
          </w:p>
        </w:tc>
      </w:tr>
      <w:tr>
        <w:tc>
          <w:tcPr/>
          <w:p>
            <w:pPr>
              <w:pStyle w:val="Compact"/>
              <w:jc w:val="left"/>
            </w:pPr>
            <w:r>
              <w:t xml:space="preserve">Median</w:t>
            </w:r>
          </w:p>
        </w:tc>
        <w:tc>
          <w:tcPr/>
          <w:p>
            <w:pPr>
              <w:pStyle w:val="Compact"/>
              <w:jc w:val="left"/>
            </w:pPr>
            <w:r>
              <w:t xml:space="preserve">0.104</w:t>
            </w:r>
          </w:p>
        </w:tc>
        <w:tc>
          <w:tcPr/>
          <w:p>
            <w:pPr>
              <w:pStyle w:val="Compact"/>
              <w:jc w:val="left"/>
            </w:pPr>
            <w:r>
              <w:t xml:space="preserve">0.095</w:t>
            </w:r>
          </w:p>
        </w:tc>
        <w:tc>
          <w:tcPr/>
          <w:p>
            <w:pPr>
              <w:pStyle w:val="Compact"/>
              <w:jc w:val="left"/>
            </w:pPr>
            <w:r>
              <w:t xml:space="preserve">0.081</w:t>
            </w:r>
          </w:p>
        </w:tc>
        <w:tc>
          <w:tcPr/>
          <w:p>
            <w:pPr>
              <w:pStyle w:val="Compact"/>
              <w:jc w:val="left"/>
            </w:pPr>
            <w:r>
              <w:t xml:space="preserve">0.09</w:t>
            </w:r>
          </w:p>
        </w:tc>
        <w:tc>
          <w:tcPr/>
          <w:p>
            <w:pPr>
              <w:pStyle w:val="Compact"/>
              <w:jc w:val="right"/>
            </w:pPr>
            <w:r>
              <w:t xml:space="preserve">0.084</w:t>
            </w:r>
          </w:p>
        </w:tc>
      </w:tr>
      <w:tr>
        <w:tc>
          <w:tcPr/>
          <w:p>
            <w:pPr>
              <w:pStyle w:val="Compact"/>
              <w:jc w:val="left"/>
            </w:pPr>
            <w:r>
              <w:t xml:space="preserve">Q3</w:t>
            </w:r>
          </w:p>
        </w:tc>
        <w:tc>
          <w:tcPr/>
          <w:p>
            <w:pPr>
              <w:pStyle w:val="Compact"/>
              <w:jc w:val="left"/>
            </w:pPr>
            <w:r>
              <w:t xml:space="preserve">0.102</w:t>
            </w:r>
          </w:p>
        </w:tc>
        <w:tc>
          <w:tcPr/>
          <w:p>
            <w:pPr>
              <w:pStyle w:val="Compact"/>
              <w:jc w:val="left"/>
            </w:pPr>
            <w:r>
              <w:t xml:space="preserve">0.097</w:t>
            </w:r>
          </w:p>
        </w:tc>
        <w:tc>
          <w:tcPr/>
          <w:p>
            <w:pPr>
              <w:pStyle w:val="Compact"/>
              <w:jc w:val="left"/>
            </w:pPr>
            <w:r>
              <w:t xml:space="preserve">0.084</w:t>
            </w:r>
          </w:p>
        </w:tc>
        <w:tc>
          <w:tcPr/>
          <w:p>
            <w:pPr>
              <w:pStyle w:val="Compact"/>
              <w:jc w:val="left"/>
            </w:pPr>
            <w:r>
              <w:t xml:space="preserve">0.092</w:t>
            </w:r>
          </w:p>
        </w:tc>
        <w:tc>
          <w:tcPr/>
          <w:p>
            <w:pPr>
              <w:pStyle w:val="Compact"/>
              <w:jc w:val="right"/>
            </w:pPr>
            <w:r>
              <w:t xml:space="preserve">0.086</w:t>
            </w:r>
          </w:p>
        </w:tc>
      </w:tr>
      <w:tr>
        <w:tc>
          <w:tcPr/>
          <w:p>
            <w:pPr>
              <w:pStyle w:val="Compact"/>
              <w:jc w:val="left"/>
            </w:pPr>
            <w:r>
              <w:t xml:space="preserve">Max</w:t>
            </w:r>
          </w:p>
        </w:tc>
        <w:tc>
          <w:tcPr/>
          <w:p>
            <w:pPr>
              <w:pStyle w:val="Compact"/>
              <w:jc w:val="left"/>
            </w:pPr>
            <w:r>
              <w:t xml:space="preserve">0.108</w:t>
            </w:r>
          </w:p>
        </w:tc>
        <w:tc>
          <w:tcPr/>
          <w:p>
            <w:pPr>
              <w:pStyle w:val="Compact"/>
              <w:jc w:val="left"/>
            </w:pPr>
            <w:r>
              <w:t xml:space="preserve">0.102</w:t>
            </w:r>
          </w:p>
        </w:tc>
        <w:tc>
          <w:tcPr/>
          <w:p>
            <w:pPr>
              <w:pStyle w:val="Compact"/>
              <w:jc w:val="left"/>
            </w:pPr>
            <w:r>
              <w:t xml:space="preserve">0.094</w:t>
            </w:r>
          </w:p>
        </w:tc>
        <w:tc>
          <w:tcPr/>
          <w:p>
            <w:pPr>
              <w:pStyle w:val="Compact"/>
              <w:jc w:val="left"/>
            </w:pPr>
            <w:r>
              <w:t xml:space="preserve">0.096</w:t>
            </w:r>
          </w:p>
        </w:tc>
        <w:tc>
          <w:tcPr/>
          <w:p>
            <w:pPr>
              <w:pStyle w:val="Compact"/>
              <w:jc w:val="right"/>
            </w:pPr>
            <w:r>
              <w:t xml:space="preserve">0.089</w:t>
            </w:r>
          </w:p>
        </w:tc>
      </w:tr>
      <w:tr>
        <w:tc>
          <w:tcPr/>
          <w:p>
            <w:pPr>
              <w:pStyle w:val="Compact"/>
              <w:jc w:val="left"/>
            </w:pPr>
            <w:r>
              <w:t xml:space="preserve">Mean</w:t>
            </w:r>
          </w:p>
        </w:tc>
        <w:tc>
          <w:tcPr/>
          <w:p>
            <w:pPr>
              <w:pStyle w:val="Compact"/>
              <w:jc w:val="left"/>
            </w:pPr>
            <w:r>
              <w:t xml:space="preserve">0.12</w:t>
            </w:r>
          </w:p>
        </w:tc>
        <w:tc>
          <w:tcPr/>
          <w:p>
            <w:pPr>
              <w:pStyle w:val="Compact"/>
              <w:jc w:val="left"/>
            </w:pPr>
            <w:r>
              <w:t xml:space="preserve">0.114</w:t>
            </w:r>
          </w:p>
        </w:tc>
        <w:tc>
          <w:tcPr/>
          <w:p>
            <w:pPr>
              <w:pStyle w:val="Compact"/>
              <w:jc w:val="left"/>
            </w:pPr>
            <w:r>
              <w:t xml:space="preserve">0.104</w:t>
            </w:r>
          </w:p>
        </w:tc>
        <w:tc>
          <w:tcPr/>
          <w:p>
            <w:pPr>
              <w:pStyle w:val="Compact"/>
              <w:jc w:val="left"/>
            </w:pPr>
            <w:r>
              <w:t xml:space="preserve">0.112</w:t>
            </w:r>
          </w:p>
        </w:tc>
        <w:tc>
          <w:tcPr/>
          <w:p>
            <w:pPr>
              <w:pStyle w:val="Compact"/>
              <w:jc w:val="right"/>
            </w:pPr>
            <w:r>
              <w:t xml:space="preserve">0.117</w:t>
            </w:r>
          </w:p>
        </w:tc>
      </w:tr>
    </w:tbl>
    <w:p>
      <w:pPr>
        <w:pStyle w:val="BodyText"/>
      </w:pPr>
      <w:r>
        <w:t xml:space="preserve"> </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Scale</w:t>
            </w:r>
          </w:p>
        </w:tc>
        <w:tc>
          <w:tcPr/>
          <w:p>
            <w:pPr>
              <w:pStyle w:val="Compact"/>
              <w:jc w:val="left"/>
            </w:pPr>
            <w:r>
              <w:t xml:space="preserve">HH</w:t>
            </w:r>
          </w:p>
        </w:tc>
        <w:tc>
          <w:tcPr/>
          <w:p>
            <w:pPr>
              <w:pStyle w:val="Compact"/>
              <w:jc w:val="left"/>
            </w:pPr>
            <w:r>
              <w:t xml:space="preserve">EM</w:t>
            </w:r>
          </w:p>
        </w:tc>
        <w:tc>
          <w:tcPr/>
          <w:p>
            <w:pPr>
              <w:pStyle w:val="Compact"/>
              <w:jc w:val="left"/>
            </w:pPr>
            <w:r>
              <w:t xml:space="preserve">EX</w:t>
            </w:r>
          </w:p>
        </w:tc>
        <w:tc>
          <w:tcPr/>
          <w:p>
            <w:pPr>
              <w:pStyle w:val="Compact"/>
              <w:jc w:val="left"/>
            </w:pPr>
            <w:r>
              <w:t xml:space="preserve">AG</w:t>
            </w:r>
          </w:p>
        </w:tc>
        <w:tc>
          <w:tcPr/>
          <w:p>
            <w:pPr>
              <w:pStyle w:val="Compact"/>
              <w:jc w:val="right"/>
            </w:pPr>
            <w:r>
              <w:t xml:space="preserve">CO</w:t>
            </w:r>
          </w:p>
        </w:tc>
      </w:tr>
      <w:tr>
        <w:tc>
          <w:tcPr/>
          <w:p>
            <w:pPr>
              <w:pStyle w:val="Compact"/>
              <w:jc w:val="left"/>
            </w:pPr>
            <w:r>
              <w:t xml:space="preserve">Meta-analytic mean estimate</w:t>
            </w:r>
          </w:p>
        </w:tc>
        <w:tc>
          <w:tcPr/>
          <w:p>
            <w:pPr>
              <w:pStyle w:val="Compact"/>
              <w:jc w:val="left"/>
            </w:pPr>
            <w:r>
              <w:t xml:space="preserve">0.102</w:t>
            </w:r>
          </w:p>
        </w:tc>
        <w:tc>
          <w:tcPr/>
          <w:p>
            <w:pPr>
              <w:pStyle w:val="Compact"/>
              <w:jc w:val="left"/>
            </w:pPr>
            <w:r>
              <w:t xml:space="preserve">0.097</w:t>
            </w:r>
          </w:p>
        </w:tc>
        <w:tc>
          <w:tcPr/>
          <w:p>
            <w:pPr>
              <w:pStyle w:val="Compact"/>
              <w:jc w:val="left"/>
            </w:pPr>
            <w:r>
              <w:t xml:space="preserve">0.083</w:t>
            </w:r>
          </w:p>
        </w:tc>
        <w:tc>
          <w:tcPr/>
          <w:p>
            <w:pPr>
              <w:pStyle w:val="Compact"/>
              <w:jc w:val="left"/>
            </w:pPr>
            <w:r>
              <w:t xml:space="preserve">0.092</w:t>
            </w:r>
          </w:p>
        </w:tc>
        <w:tc>
          <w:tcPr/>
          <w:p>
            <w:pPr>
              <w:pStyle w:val="Compact"/>
              <w:jc w:val="right"/>
            </w:pPr>
            <w:r>
              <w:t xml:space="preserve">0.085</w:t>
            </w:r>
          </w:p>
        </w:tc>
      </w:tr>
      <w:tr>
        <w:tc>
          <w:tcPr/>
          <w:p>
            <w:pPr>
              <w:pStyle w:val="Compact"/>
              <w:jc w:val="left"/>
            </w:pPr>
            <w:r>
              <w:t xml:space="preserve">Confidence Interval</w:t>
            </w:r>
          </w:p>
        </w:tc>
        <w:tc>
          <w:tcPr/>
          <w:p>
            <w:pPr>
              <w:pStyle w:val="Compact"/>
              <w:jc w:val="left"/>
            </w:pPr>
            <w:r>
              <w:t xml:space="preserve">0.097 : 0.106</w:t>
            </w:r>
          </w:p>
        </w:tc>
        <w:tc>
          <w:tcPr/>
          <w:p>
            <w:pPr>
              <w:pStyle w:val="Compact"/>
              <w:jc w:val="left"/>
            </w:pPr>
            <w:r>
              <w:t xml:space="preserve">0.093 : 0.1</w:t>
            </w:r>
          </w:p>
        </w:tc>
        <w:tc>
          <w:tcPr/>
          <w:p>
            <w:pPr>
              <w:pStyle w:val="Compact"/>
              <w:jc w:val="left"/>
            </w:pPr>
            <w:r>
              <w:t xml:space="preserve">0.078 : 0.088</w:t>
            </w:r>
          </w:p>
        </w:tc>
        <w:tc>
          <w:tcPr/>
          <w:p>
            <w:pPr>
              <w:pStyle w:val="Compact"/>
              <w:jc w:val="left"/>
            </w:pPr>
            <w:r>
              <w:t xml:space="preserve">0.088 : 0.095</w:t>
            </w:r>
          </w:p>
        </w:tc>
        <w:tc>
          <w:tcPr/>
          <w:p>
            <w:pPr>
              <w:pStyle w:val="Compact"/>
              <w:jc w:val="right"/>
            </w:pPr>
            <w:r>
              <w:t xml:space="preserve">0.081 : 0.09</w:t>
            </w:r>
          </w:p>
        </w:tc>
      </w:tr>
      <w:tr>
        <w:tc>
          <w:tcPr/>
          <w:p>
            <w:pPr>
              <w:pStyle w:val="Compact"/>
              <w:jc w:val="left"/>
            </w:pPr>
            <w:r>
              <w:t xml:space="preserve">Heterogeneity tau</w:t>
            </w:r>
          </w:p>
        </w:tc>
        <w:tc>
          <w:tcPr/>
          <w:p>
            <w:pPr>
              <w:pStyle w:val="Compact"/>
              <w:jc w:val="left"/>
            </w:pPr>
            <w:r>
              <w:t xml:space="preserve">0.008</w:t>
            </w:r>
          </w:p>
        </w:tc>
        <w:tc>
          <w:tcPr/>
          <w:p>
            <w:pPr>
              <w:pStyle w:val="Compact"/>
              <w:jc w:val="left"/>
            </w:pPr>
            <w:r>
              <w:t xml:space="preserve">0.005</w:t>
            </w:r>
          </w:p>
        </w:tc>
        <w:tc>
          <w:tcPr/>
          <w:p>
            <w:pPr>
              <w:pStyle w:val="Compact"/>
              <w:jc w:val="left"/>
            </w:pPr>
            <w:r>
              <w:t xml:space="preserve">0.009</w:t>
            </w:r>
          </w:p>
        </w:tc>
        <w:tc>
          <w:tcPr/>
          <w:p>
            <w:pPr>
              <w:pStyle w:val="Compact"/>
              <w:jc w:val="left"/>
            </w:pPr>
            <w:r>
              <w:t xml:space="preserve">0.007</w:t>
            </w:r>
          </w:p>
        </w:tc>
        <w:tc>
          <w:tcPr/>
          <w:p>
            <w:pPr>
              <w:pStyle w:val="Compact"/>
              <w:jc w:val="right"/>
            </w:pPr>
            <w:r>
              <w:t xml:space="preserve">0.009</w:t>
            </w:r>
          </w:p>
        </w:tc>
      </w:tr>
      <w:tr>
        <w:tc>
          <w:tcPr/>
          <w:p>
            <w:pPr>
              <w:pStyle w:val="Compact"/>
              <w:jc w:val="left"/>
            </w:pPr>
            <w:r>
              <w:t xml:space="preserve">Heteroeneity I^2</w:t>
            </w:r>
          </w:p>
        </w:tc>
        <w:tc>
          <w:tcPr/>
          <w:p>
            <w:pPr>
              <w:pStyle w:val="Compact"/>
              <w:jc w:val="left"/>
            </w:pPr>
            <w:r>
              <w:t xml:space="preserve">69.422</w:t>
            </w:r>
          </w:p>
        </w:tc>
        <w:tc>
          <w:tcPr/>
          <w:p>
            <w:pPr>
              <w:pStyle w:val="Compact"/>
              <w:jc w:val="left"/>
            </w:pPr>
            <w:r>
              <w:t xml:space="preserve">49.982</w:t>
            </w:r>
          </w:p>
        </w:tc>
        <w:tc>
          <w:tcPr/>
          <w:p>
            <w:pPr>
              <w:pStyle w:val="Compact"/>
              <w:jc w:val="left"/>
            </w:pPr>
            <w:r>
              <w:t xml:space="preserve">80.355</w:t>
            </w:r>
          </w:p>
        </w:tc>
        <w:tc>
          <w:tcPr/>
          <w:p>
            <w:pPr>
              <w:pStyle w:val="Compact"/>
              <w:jc w:val="left"/>
            </w:pPr>
            <w:r>
              <w:t xml:space="preserve">65.765</w:t>
            </w:r>
          </w:p>
        </w:tc>
        <w:tc>
          <w:tcPr/>
          <w:p>
            <w:pPr>
              <w:pStyle w:val="Compact"/>
              <w:jc w:val="right"/>
            </w:pPr>
            <w:r>
              <w:t xml:space="preserve">77.466</w:t>
            </w:r>
          </w:p>
        </w:tc>
      </w:tr>
      <w:tr>
        <w:tc>
          <w:tcPr/>
          <w:p>
            <w:pPr>
              <w:pStyle w:val="Compact"/>
              <w:jc w:val="left"/>
            </w:pPr>
            <w:r>
              <w:t xml:space="preserve">Heterogeneity H^2</w:t>
            </w:r>
          </w:p>
        </w:tc>
        <w:tc>
          <w:tcPr/>
          <w:p>
            <w:pPr>
              <w:pStyle w:val="Compact"/>
              <w:jc w:val="left"/>
            </w:pPr>
            <w:r>
              <w:t xml:space="preserve">3.27</w:t>
            </w:r>
          </w:p>
        </w:tc>
        <w:tc>
          <w:tcPr/>
          <w:p>
            <w:pPr>
              <w:pStyle w:val="Compact"/>
              <w:jc w:val="left"/>
            </w:pPr>
            <w:r>
              <w:t xml:space="preserve">1.999</w:t>
            </w:r>
          </w:p>
        </w:tc>
        <w:tc>
          <w:tcPr/>
          <w:p>
            <w:pPr>
              <w:pStyle w:val="Compact"/>
              <w:jc w:val="left"/>
            </w:pPr>
            <w:r>
              <w:t xml:space="preserve">5.09</w:t>
            </w:r>
          </w:p>
        </w:tc>
        <w:tc>
          <w:tcPr/>
          <w:p>
            <w:pPr>
              <w:pStyle w:val="Compact"/>
              <w:jc w:val="left"/>
            </w:pPr>
            <w:r>
              <w:t xml:space="preserve">2.921</w:t>
            </w:r>
          </w:p>
        </w:tc>
        <w:tc>
          <w:tcPr/>
          <w:p>
            <w:pPr>
              <w:pStyle w:val="Compact"/>
              <w:jc w:val="right"/>
            </w:pPr>
            <w:r>
              <w:t xml:space="preserve">4.438</w:t>
            </w:r>
          </w:p>
        </w:tc>
      </w:tr>
      <w:tr>
        <w:tc>
          <w:tcPr/>
          <w:p>
            <w:pPr>
              <w:pStyle w:val="Compact"/>
              <w:jc w:val="left"/>
            </w:pPr>
            <w:r>
              <w:t xml:space="preserve">Q(18)</w:t>
            </w:r>
          </w:p>
        </w:tc>
        <w:tc>
          <w:tcPr/>
          <w:p>
            <w:pPr>
              <w:pStyle w:val="Compact"/>
              <w:jc w:val="left"/>
            </w:pPr>
            <w:r>
              <w:t xml:space="preserve">59.251</w:t>
            </w:r>
          </w:p>
        </w:tc>
        <w:tc>
          <w:tcPr/>
          <w:p>
            <w:pPr>
              <w:pStyle w:val="Compact"/>
              <w:jc w:val="left"/>
            </w:pPr>
            <w:r>
              <w:t xml:space="preserve">35.907</w:t>
            </w:r>
          </w:p>
        </w:tc>
        <w:tc>
          <w:tcPr/>
          <w:p>
            <w:pPr>
              <w:pStyle w:val="Compact"/>
              <w:jc w:val="left"/>
            </w:pPr>
            <w:r>
              <w:t xml:space="preserve">80.68</w:t>
            </w:r>
          </w:p>
        </w:tc>
        <w:tc>
          <w:tcPr/>
          <w:p>
            <w:pPr>
              <w:pStyle w:val="Compact"/>
              <w:jc w:val="left"/>
            </w:pPr>
            <w:r>
              <w:t xml:space="preserve">50.173</w:t>
            </w:r>
          </w:p>
        </w:tc>
        <w:tc>
          <w:tcPr/>
          <w:p>
            <w:pPr>
              <w:pStyle w:val="Compact"/>
              <w:jc w:val="right"/>
            </w:pPr>
            <w:r>
              <w:t xml:space="preserve">68.688</w:t>
            </w:r>
          </w:p>
        </w:tc>
      </w:tr>
      <w:tr>
        <w:tc>
          <w:tcPr/>
          <w:p>
            <w:pPr>
              <w:pStyle w:val="Compact"/>
              <w:jc w:val="left"/>
            </w:pPr>
            <w:r>
              <w:t xml:space="preserve">P-value QE</w:t>
            </w:r>
          </w:p>
        </w:tc>
        <w:tc>
          <w:tcPr/>
          <w:p>
            <w:pPr>
              <w:pStyle w:val="Compact"/>
              <w:jc w:val="left"/>
            </w:pPr>
            <w:r>
              <w:t xml:space="preserve">&lt;.001</w:t>
            </w:r>
          </w:p>
        </w:tc>
        <w:tc>
          <w:tcPr/>
          <w:p>
            <w:pPr>
              <w:pStyle w:val="Compact"/>
              <w:jc w:val="left"/>
            </w:pPr>
            <w:r>
              <w:t xml:space="preserve">0.007</w:t>
            </w:r>
          </w:p>
        </w:tc>
        <w:tc>
          <w:tcPr/>
          <w:p>
            <w:pPr>
              <w:pStyle w:val="Compact"/>
              <w:jc w:val="left"/>
            </w:pPr>
            <w:r>
              <w:t xml:space="preserve">&lt;.001</w:t>
            </w:r>
          </w:p>
        </w:tc>
        <w:tc>
          <w:tcPr/>
          <w:p>
            <w:pPr>
              <w:pStyle w:val="Compact"/>
              <w:jc w:val="left"/>
            </w:pPr>
            <w:r>
              <w:t xml:space="preserve">&lt;.001</w:t>
            </w:r>
          </w:p>
        </w:tc>
        <w:tc>
          <w:tcPr/>
          <w:p>
            <w:pPr>
              <w:pStyle w:val="Compact"/>
              <w:jc w:val="right"/>
            </w:pPr>
            <w:r>
              <w:t xml:space="preserve">&lt;.001</w:t>
            </w:r>
          </w:p>
        </w:tc>
      </w:tr>
    </w:tbl>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Paket 'tidyverse' wurde unter R Version 4.2.2 erstellt</w:t>
      </w:r>
    </w:p>
    <w:p>
      <w:pPr>
        <w:pStyle w:val="SourceCode"/>
      </w:pPr>
      <w:r>
        <w:rPr>
          <w:rStyle w:val="VerbatimChar"/>
        </w:rPr>
        <w:t xml:space="preserve">── Attaching packages ─────────────────────────────────────── tidyverse 1.3.2 ──</w:t>
      </w:r>
      <w:r>
        <w:br/>
      </w:r>
      <w:r>
        <w:rPr>
          <w:rStyle w:val="VerbatimChar"/>
        </w:rPr>
        <w:t xml:space="preserve">✔ ggplot2 3.4.2     ✔ purrr   1.0.1</w:t>
      </w:r>
      <w:r>
        <w:br/>
      </w:r>
      <w:r>
        <w:rPr>
          <w:rStyle w:val="VerbatimChar"/>
        </w:rPr>
        <w:t xml:space="preserve">✔ tibble  3.2.1     ✔ dplyr   1.1.1</w:t>
      </w:r>
      <w:r>
        <w:br/>
      </w:r>
      <w:r>
        <w:rPr>
          <w:rStyle w:val="VerbatimChar"/>
        </w:rPr>
        <w:t xml:space="preserve">✔ tidyr   1.3.0     ✔ stringr 1.5.0</w:t>
      </w:r>
      <w:r>
        <w:br/>
      </w:r>
      <w:r>
        <w:rPr>
          <w:rStyle w:val="VerbatimChar"/>
        </w:rPr>
        <w:t xml:space="preserve">✔ readr   2.1.4     ✔ forcats 1.0.0</w:t>
      </w:r>
    </w:p>
    <w:p>
      <w:pPr>
        <w:pStyle w:val="SourceCode"/>
      </w:pPr>
      <w:r>
        <w:rPr>
          <w:rStyle w:val="VerbatimChar"/>
        </w:rPr>
        <w:t xml:space="preserve">Warning: Paket 'ggplot2' wurde unter R Version 4.2.3 erstellt</w:t>
      </w:r>
    </w:p>
    <w:p>
      <w:pPr>
        <w:pStyle w:val="SourceCode"/>
      </w:pPr>
      <w:r>
        <w:rPr>
          <w:rStyle w:val="VerbatimChar"/>
        </w:rPr>
        <w:t xml:space="preserve">Warning: Paket 'tibble' wurde unter R Version 4.2.3 erstellt</w:t>
      </w:r>
    </w:p>
    <w:p>
      <w:pPr>
        <w:pStyle w:val="SourceCode"/>
      </w:pPr>
      <w:r>
        <w:rPr>
          <w:rStyle w:val="VerbatimChar"/>
        </w:rPr>
        <w:t xml:space="preserve">Warning: Paket 'tidyr' wurde unter R Version 4.2.2 erstellt</w:t>
      </w:r>
    </w:p>
    <w:p>
      <w:pPr>
        <w:pStyle w:val="SourceCode"/>
      </w:pPr>
      <w:r>
        <w:rPr>
          <w:rStyle w:val="VerbatimChar"/>
        </w:rPr>
        <w:t xml:space="preserve">Warning: Paket 'readr' wurde unter R Version 4.2.3 erstellt</w:t>
      </w:r>
    </w:p>
    <w:p>
      <w:pPr>
        <w:pStyle w:val="SourceCode"/>
      </w:pPr>
      <w:r>
        <w:rPr>
          <w:rStyle w:val="VerbatimChar"/>
        </w:rPr>
        <w:t xml:space="preserve">Warning: Paket 'purrr' wurde unter R Version 4.2.2 erstellt</w:t>
      </w:r>
    </w:p>
    <w:p>
      <w:pPr>
        <w:pStyle w:val="SourceCode"/>
      </w:pPr>
      <w:r>
        <w:rPr>
          <w:rStyle w:val="VerbatimChar"/>
        </w:rPr>
        <w:t xml:space="preserve">Warning: Paket 'dplyr' wurde unter R Version 4.2.3 erstellt</w:t>
      </w:r>
    </w:p>
    <w:p>
      <w:pPr>
        <w:pStyle w:val="SourceCode"/>
      </w:pPr>
      <w:r>
        <w:rPr>
          <w:rStyle w:val="VerbatimChar"/>
        </w:rPr>
        <w:t xml:space="preserve">Warning: Paket 'stringr' wurde unter R Version 4.2.2 erstellt</w:t>
      </w:r>
    </w:p>
    <w:p>
      <w:pPr>
        <w:pStyle w:val="SourceCode"/>
      </w:pPr>
      <w:r>
        <w:rPr>
          <w:rStyle w:val="VerbatimChar"/>
        </w:rPr>
        <w:t xml:space="preserve">Warning: Paket 'forcats' wurde unter R Version 4.2.2 erstellt</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DocumentationTok"/>
        </w:rPr>
        <w:t xml:space="preserve">### Simulation Results</w:t>
      </w:r>
      <w:r>
        <w:br/>
      </w:r>
      <w:r>
        <w:br/>
      </w:r>
      <w:r>
        <w:rPr>
          <w:rStyle w:val="NormalTok"/>
        </w:rPr>
        <w:t xml:space="preserve">vis.df_empF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file.path</w:t>
      </w:r>
      <w:r>
        <w:rPr>
          <w:rStyle w:val="NormalTok"/>
        </w:rPr>
        <w:t xml:space="preserve">(</w:t>
      </w:r>
      <w:r>
        <w:rPr>
          <w:rStyle w:val="StringTok"/>
        </w:rPr>
        <w:t xml:space="preserve">"Notes/vis_df.csv"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vis.df_empT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file.path</w:t>
      </w:r>
      <w:r>
        <w:rPr>
          <w:rStyle w:val="NormalTok"/>
        </w:rPr>
        <w:t xml:space="preserve">(</w:t>
      </w:r>
      <w:r>
        <w:rPr>
          <w:rStyle w:val="StringTok"/>
        </w:rPr>
        <w:t xml:space="preserve">"Notes/vis_df_empT.csv"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NormalTok"/>
        </w:rPr>
        <w:t xml:space="preserve">vis.df_summarised_empF </w:t>
      </w:r>
      <w:r>
        <w:rPr>
          <w:rStyle w:val="OtherTok"/>
        </w:rPr>
        <w:t xml:space="preserve">&lt;-</w:t>
      </w:r>
      <w:r>
        <w:rPr>
          <w:rStyle w:val="NormalTok"/>
        </w:rPr>
        <w:t xml:space="preserve"> vis.df_empF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(CVT, CVE, rel)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T_m =</w:t>
      </w:r>
      <w:r>
        <w:rPr>
          <w:rStyle w:val="NormalTok"/>
        </w:rPr>
        <w:t xml:space="preserve"> </w:t>
      </w:r>
      <w:r>
        <w:rPr>
          <w:rStyle w:val="FunctionTok"/>
        </w:rPr>
        <w:t xml:space="preserve">mean</w:t>
      </w:r>
      <w:r>
        <w:rPr>
          <w:rStyle w:val="NormalTok"/>
        </w:rPr>
        <w:t xml:space="preserve">(tau_T, </w:t>
      </w:r>
      <w:r>
        <w:rPr>
          <w:rStyle w:val="AttributeTok"/>
        </w:rPr>
        <w:t xml:space="preserve">na.rm =</w:t>
      </w:r>
      <w:r>
        <w:rPr>
          <w:rStyle w:val="NormalTok"/>
        </w:rPr>
        <w:t xml:space="preserve"> T),</w:t>
      </w:r>
      <w:r>
        <w:br/>
      </w:r>
      <w:r>
        <w:rPr>
          <w:rStyle w:val="NormalTok"/>
        </w:rPr>
        <w:t xml:space="preserve">            </w:t>
      </w:r>
      <w:r>
        <w:rPr>
          <w:rStyle w:val="AttributeTok"/>
        </w:rPr>
        <w:t xml:space="preserve">E_m =</w:t>
      </w:r>
      <w:r>
        <w:rPr>
          <w:rStyle w:val="NormalTok"/>
        </w:rPr>
        <w:t xml:space="preserve"> </w:t>
      </w:r>
      <w:r>
        <w:rPr>
          <w:rStyle w:val="FunctionTok"/>
        </w:rPr>
        <w:t xml:space="preserve">mean</w:t>
      </w:r>
      <w:r>
        <w:rPr>
          <w:rStyle w:val="NormalTok"/>
        </w:rPr>
        <w:t xml:space="preserve">(tau_E, </w:t>
      </w:r>
      <w:r>
        <w:rPr>
          <w:rStyle w:val="AttributeTok"/>
        </w:rPr>
        <w:t xml:space="preserve">na.rm =</w:t>
      </w:r>
      <w:r>
        <w:rPr>
          <w:rStyle w:val="NormalTok"/>
        </w:rPr>
        <w:t xml:space="preserve"> T),</w:t>
      </w:r>
      <w:r>
        <w:br/>
      </w:r>
      <w:r>
        <w:rPr>
          <w:rStyle w:val="NormalTok"/>
        </w:rPr>
        <w:t xml:space="preserve">            </w:t>
      </w:r>
      <w:r>
        <w:rPr>
          <w:rStyle w:val="AttributeTok"/>
        </w:rPr>
        <w:t xml:space="preserve">T_sd =</w:t>
      </w:r>
      <w:r>
        <w:rPr>
          <w:rStyle w:val="NormalTok"/>
        </w:rPr>
        <w:t xml:space="preserve"> </w:t>
      </w:r>
      <w:r>
        <w:rPr>
          <w:rStyle w:val="FunctionTok"/>
        </w:rPr>
        <w:t xml:space="preserve">sd</w:t>
      </w:r>
      <w:r>
        <w:rPr>
          <w:rStyle w:val="NormalTok"/>
        </w:rPr>
        <w:t xml:space="preserve">(tau_T, </w:t>
      </w:r>
      <w:r>
        <w:rPr>
          <w:rStyle w:val="AttributeTok"/>
        </w:rPr>
        <w:t xml:space="preserve">na.rm =</w:t>
      </w:r>
      <w:r>
        <w:rPr>
          <w:rStyle w:val="NormalTok"/>
        </w:rPr>
        <w:t xml:space="preserve"> T),</w:t>
      </w:r>
      <w:r>
        <w:br/>
      </w:r>
      <w:r>
        <w:rPr>
          <w:rStyle w:val="NormalTok"/>
        </w:rPr>
        <w:t xml:space="preserve">            </w:t>
      </w:r>
      <w:r>
        <w:rPr>
          <w:rStyle w:val="AttributeTok"/>
        </w:rPr>
        <w:t xml:space="preserve">E_sd =</w:t>
      </w:r>
      <w:r>
        <w:rPr>
          <w:rStyle w:val="NormalTok"/>
        </w:rPr>
        <w:t xml:space="preserve"> </w:t>
      </w:r>
      <w:r>
        <w:rPr>
          <w:rStyle w:val="FunctionTok"/>
        </w:rPr>
        <w:t xml:space="preserve">sd</w:t>
      </w:r>
      <w:r>
        <w:rPr>
          <w:rStyle w:val="NormalTok"/>
        </w:rPr>
        <w:t xml:space="preserve">(tau_E, </w:t>
      </w:r>
      <w:r>
        <w:rPr>
          <w:rStyle w:val="AttributeTok"/>
        </w:rPr>
        <w:t xml:space="preserve">na.rm =</w:t>
      </w:r>
      <w:r>
        <w:rPr>
          <w:rStyle w:val="NormalTok"/>
        </w:rPr>
        <w:t xml:space="preserve"> T),</w:t>
      </w:r>
      <w:r>
        <w:br/>
      </w:r>
      <w:r>
        <w:rPr>
          <w:rStyle w:val="NormalTok"/>
        </w:rPr>
        <w:t xml:space="preserve">            </w:t>
      </w:r>
      <w:r>
        <w:rPr>
          <w:rStyle w:val="AttributeTok"/>
        </w:rPr>
        <w:t xml:space="preserve">T_ll =</w:t>
      </w:r>
      <w:r>
        <w:rPr>
          <w:rStyle w:val="NormalTok"/>
        </w:rPr>
        <w:t xml:space="preserve"> </w:t>
      </w:r>
      <w:r>
        <w:rPr>
          <w:rStyle w:val="FunctionTok"/>
        </w:rPr>
        <w:t xml:space="preserve">quantile</w:t>
      </w:r>
      <w:r>
        <w:rPr>
          <w:rStyle w:val="NormalTok"/>
        </w:rPr>
        <w:t xml:space="preserve">(tau_T,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T_ul =</w:t>
      </w:r>
      <w:r>
        <w:rPr>
          <w:rStyle w:val="NormalTok"/>
        </w:rPr>
        <w:t xml:space="preserve"> </w:t>
      </w:r>
      <w:r>
        <w:rPr>
          <w:rStyle w:val="FunctionTok"/>
        </w:rPr>
        <w:t xml:space="preserve">quantile</w:t>
      </w:r>
      <w:r>
        <w:rPr>
          <w:rStyle w:val="NormalTok"/>
        </w:rPr>
        <w:t xml:space="preserve">(tau_T,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E_ll =</w:t>
      </w:r>
      <w:r>
        <w:rPr>
          <w:rStyle w:val="NormalTok"/>
        </w:rPr>
        <w:t xml:space="preserve"> </w:t>
      </w:r>
      <w:r>
        <w:rPr>
          <w:rStyle w:val="FunctionTok"/>
        </w:rPr>
        <w:t xml:space="preserve">quantile</w:t>
      </w:r>
      <w:r>
        <w:rPr>
          <w:rStyle w:val="NormalTok"/>
        </w:rPr>
        <w:t xml:space="preserve">(tau_E,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E_ul =</w:t>
      </w:r>
      <w:r>
        <w:rPr>
          <w:rStyle w:val="NormalTok"/>
        </w:rPr>
        <w:t xml:space="preserve"> </w:t>
      </w:r>
      <w:r>
        <w:rPr>
          <w:rStyle w:val="FunctionTok"/>
        </w:rPr>
        <w:t xml:space="preserve">quantile</w:t>
      </w:r>
      <w:r>
        <w:rPr>
          <w:rStyle w:val="NormalTok"/>
        </w:rPr>
        <w:t xml:space="preserve">(tau_E,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VT.MAE_m =</w:t>
      </w:r>
      <w:r>
        <w:rPr>
          <w:rStyle w:val="NormalTok"/>
        </w:rPr>
        <w:t xml:space="preserve"> </w:t>
      </w:r>
      <w:r>
        <w:rPr>
          <w:rStyle w:val="FunctionTok"/>
        </w:rPr>
        <w:t xml:space="preserve">mean</w:t>
      </w:r>
      <w:r>
        <w:rPr>
          <w:rStyle w:val="NormalTok"/>
        </w:rPr>
        <w:t xml:space="preserve">(varT.MAE, </w:t>
      </w:r>
      <w:r>
        <w:rPr>
          <w:rStyle w:val="AttributeTok"/>
        </w:rPr>
        <w:t xml:space="preserve">na.rm =</w:t>
      </w:r>
      <w:r>
        <w:rPr>
          <w:rStyle w:val="NormalTok"/>
        </w:rPr>
        <w:t xml:space="preserve"> T),</w:t>
      </w:r>
      <w:r>
        <w:br/>
      </w:r>
      <w:r>
        <w:rPr>
          <w:rStyle w:val="NormalTok"/>
        </w:rPr>
        <w:t xml:space="preserve">            </w:t>
      </w:r>
      <w:r>
        <w:rPr>
          <w:rStyle w:val="AttributeTok"/>
        </w:rPr>
        <w:t xml:space="preserve">VE.MAE_m =</w:t>
      </w:r>
      <w:r>
        <w:rPr>
          <w:rStyle w:val="NormalTok"/>
        </w:rPr>
        <w:t xml:space="preserve"> </w:t>
      </w:r>
      <w:r>
        <w:rPr>
          <w:rStyle w:val="FunctionTok"/>
        </w:rPr>
        <w:t xml:space="preserve">mean</w:t>
      </w:r>
      <w:r>
        <w:rPr>
          <w:rStyle w:val="NormalTok"/>
        </w:rPr>
        <w:t xml:space="preserve">(varE.MAE, </w:t>
      </w:r>
      <w:r>
        <w:rPr>
          <w:rStyle w:val="AttributeTok"/>
        </w:rPr>
        <w:t xml:space="preserve">na.rm =</w:t>
      </w:r>
      <w:r>
        <w:rPr>
          <w:rStyle w:val="NormalTok"/>
        </w:rPr>
        <w:t xml:space="preserve"> T),</w:t>
      </w:r>
      <w:r>
        <w:br/>
      </w:r>
      <w:r>
        <w:rPr>
          <w:rStyle w:val="NormalTok"/>
        </w:rPr>
        <w:t xml:space="preserve">            </w:t>
      </w:r>
      <w:r>
        <w:rPr>
          <w:rStyle w:val="AttributeTok"/>
        </w:rPr>
        <w:t xml:space="preserve">VT.MAE_ll =</w:t>
      </w:r>
      <w:r>
        <w:rPr>
          <w:rStyle w:val="NormalTok"/>
        </w:rPr>
        <w:t xml:space="preserve"> </w:t>
      </w:r>
      <w:r>
        <w:rPr>
          <w:rStyle w:val="FunctionTok"/>
        </w:rPr>
        <w:t xml:space="preserve">quantile</w:t>
      </w:r>
      <w:r>
        <w:rPr>
          <w:rStyle w:val="NormalTok"/>
        </w:rPr>
        <w:t xml:space="preserve">(varT.MAE,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VT.MAE_ul =</w:t>
      </w:r>
      <w:r>
        <w:rPr>
          <w:rStyle w:val="NormalTok"/>
        </w:rPr>
        <w:t xml:space="preserve"> </w:t>
      </w:r>
      <w:r>
        <w:rPr>
          <w:rStyle w:val="FunctionTok"/>
        </w:rPr>
        <w:t xml:space="preserve">quantile</w:t>
      </w:r>
      <w:r>
        <w:rPr>
          <w:rStyle w:val="NormalTok"/>
        </w:rPr>
        <w:t xml:space="preserve">(varT.MAE,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VE.MAE_ll =</w:t>
      </w:r>
      <w:r>
        <w:rPr>
          <w:rStyle w:val="NormalTok"/>
        </w:rPr>
        <w:t xml:space="preserve"> </w:t>
      </w:r>
      <w:r>
        <w:rPr>
          <w:rStyle w:val="FunctionTok"/>
        </w:rPr>
        <w:t xml:space="preserve">quantile</w:t>
      </w:r>
      <w:r>
        <w:rPr>
          <w:rStyle w:val="NormalTok"/>
        </w:rPr>
        <w:t xml:space="preserve">(varE.MAE,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VE.MAE_ul =</w:t>
      </w:r>
      <w:r>
        <w:rPr>
          <w:rStyle w:val="NormalTok"/>
        </w:rPr>
        <w:t xml:space="preserve"> </w:t>
      </w:r>
      <w:r>
        <w:rPr>
          <w:rStyle w:val="FunctionTok"/>
        </w:rPr>
        <w:t xml:space="preserve">quantile</w:t>
      </w:r>
      <w:r>
        <w:rPr>
          <w:rStyle w:val="NormalTok"/>
        </w:rPr>
        <w:t xml:space="preserve">(varE.MAE,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VT.M_m =</w:t>
      </w:r>
      <w:r>
        <w:rPr>
          <w:rStyle w:val="NormalTok"/>
        </w:rPr>
        <w:t xml:space="preserve"> </w:t>
      </w:r>
      <w:r>
        <w:rPr>
          <w:rStyle w:val="FunctionTok"/>
        </w:rPr>
        <w:t xml:space="preserve">mean</w:t>
      </w:r>
      <w:r>
        <w:rPr>
          <w:rStyle w:val="NormalTok"/>
        </w:rPr>
        <w:t xml:space="preserve">(varT.M, </w:t>
      </w:r>
      <w:r>
        <w:rPr>
          <w:rStyle w:val="AttributeTok"/>
        </w:rPr>
        <w:t xml:space="preserve">na.rm =</w:t>
      </w:r>
      <w:r>
        <w:rPr>
          <w:rStyle w:val="NormalTok"/>
        </w:rPr>
        <w:t xml:space="preserve"> T),</w:t>
      </w:r>
      <w:r>
        <w:br/>
      </w:r>
      <w:r>
        <w:rPr>
          <w:rStyle w:val="NormalTok"/>
        </w:rPr>
        <w:t xml:space="preserve">            </w:t>
      </w:r>
      <w:r>
        <w:rPr>
          <w:rStyle w:val="AttributeTok"/>
        </w:rPr>
        <w:t xml:space="preserve">VE.M_m =</w:t>
      </w:r>
      <w:r>
        <w:rPr>
          <w:rStyle w:val="NormalTok"/>
        </w:rPr>
        <w:t xml:space="preserve"> </w:t>
      </w:r>
      <w:r>
        <w:rPr>
          <w:rStyle w:val="FunctionTok"/>
        </w:rPr>
        <w:t xml:space="preserve">mean</w:t>
      </w:r>
      <w:r>
        <w:rPr>
          <w:rStyle w:val="NormalTok"/>
        </w:rPr>
        <w:t xml:space="preserve">(varE.M, </w:t>
      </w:r>
      <w:r>
        <w:rPr>
          <w:rStyle w:val="AttributeTok"/>
        </w:rPr>
        <w:t xml:space="preserve">na.rm =</w:t>
      </w:r>
      <w:r>
        <w:rPr>
          <w:rStyle w:val="NormalTok"/>
        </w:rPr>
        <w:t xml:space="preserve"> T),</w:t>
      </w:r>
      <w:r>
        <w:br/>
      </w:r>
      <w:r>
        <w:rPr>
          <w:rStyle w:val="NormalTok"/>
        </w:rPr>
        <w:t xml:space="preserve">            </w:t>
      </w:r>
      <w:r>
        <w:rPr>
          <w:rStyle w:val="AttributeTok"/>
        </w:rPr>
        <w:t xml:space="preserve">VT.M_ll =</w:t>
      </w:r>
      <w:r>
        <w:rPr>
          <w:rStyle w:val="NormalTok"/>
        </w:rPr>
        <w:t xml:space="preserve"> </w:t>
      </w:r>
      <w:r>
        <w:rPr>
          <w:rStyle w:val="FunctionTok"/>
        </w:rPr>
        <w:t xml:space="preserve">quantile</w:t>
      </w:r>
      <w:r>
        <w:rPr>
          <w:rStyle w:val="NormalTok"/>
        </w:rPr>
        <w:t xml:space="preserve">(varT.M,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VT.M_ul =</w:t>
      </w:r>
      <w:r>
        <w:rPr>
          <w:rStyle w:val="NormalTok"/>
        </w:rPr>
        <w:t xml:space="preserve"> </w:t>
      </w:r>
      <w:r>
        <w:rPr>
          <w:rStyle w:val="FunctionTok"/>
        </w:rPr>
        <w:t xml:space="preserve">quantile</w:t>
      </w:r>
      <w:r>
        <w:rPr>
          <w:rStyle w:val="NormalTok"/>
        </w:rPr>
        <w:t xml:space="preserve">(varT.M,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VE.M_ll =</w:t>
      </w:r>
      <w:r>
        <w:rPr>
          <w:rStyle w:val="NormalTok"/>
        </w:rPr>
        <w:t xml:space="preserve"> </w:t>
      </w:r>
      <w:r>
        <w:rPr>
          <w:rStyle w:val="FunctionTok"/>
        </w:rPr>
        <w:t xml:space="preserve">quantile</w:t>
      </w:r>
      <w:r>
        <w:rPr>
          <w:rStyle w:val="NormalTok"/>
        </w:rPr>
        <w:t xml:space="preserve">(varE.M,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VE.M_ul =</w:t>
      </w:r>
      <w:r>
        <w:rPr>
          <w:rStyle w:val="NormalTok"/>
        </w:rPr>
        <w:t xml:space="preserve"> </w:t>
      </w:r>
      <w:r>
        <w:rPr>
          <w:rStyle w:val="FunctionTok"/>
        </w:rPr>
        <w:t xml:space="preserve">quantile</w:t>
      </w:r>
      <w:r>
        <w:rPr>
          <w:rStyle w:val="NormalTok"/>
        </w:rPr>
        <w:t xml:space="preserve">(varE.M,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rel.M_m =</w:t>
      </w:r>
      <w:r>
        <w:rPr>
          <w:rStyle w:val="NormalTok"/>
        </w:rPr>
        <w:t xml:space="preserve"> </w:t>
      </w:r>
      <w:r>
        <w:rPr>
          <w:rStyle w:val="FunctionTok"/>
        </w:rPr>
        <w:t xml:space="preserve">mean</w:t>
      </w:r>
      <w:r>
        <w:rPr>
          <w:rStyle w:val="NormalTok"/>
        </w:rPr>
        <w:t xml:space="preserve">(rel.M, </w:t>
      </w:r>
      <w:r>
        <w:rPr>
          <w:rStyle w:val="AttributeTok"/>
        </w:rPr>
        <w:t xml:space="preserve">na.rm =</w:t>
      </w:r>
      <w:r>
        <w:rPr>
          <w:rStyle w:val="NormalTok"/>
        </w:rPr>
        <w:t xml:space="preserve"> T),</w:t>
      </w:r>
      <w:r>
        <w:br/>
      </w:r>
      <w:r>
        <w:rPr>
          <w:rStyle w:val="NormalTok"/>
        </w:rPr>
        <w:t xml:space="preserve">            </w:t>
      </w:r>
      <w:r>
        <w:rPr>
          <w:rStyle w:val="AttributeTok"/>
        </w:rPr>
        <w:t xml:space="preserve">rel.M_ll =</w:t>
      </w:r>
      <w:r>
        <w:rPr>
          <w:rStyle w:val="NormalTok"/>
        </w:rPr>
        <w:t xml:space="preserve"> </w:t>
      </w:r>
      <w:r>
        <w:rPr>
          <w:rStyle w:val="FunctionTok"/>
        </w:rPr>
        <w:t xml:space="preserve">quantile</w:t>
      </w:r>
      <w:r>
        <w:rPr>
          <w:rStyle w:val="NormalTok"/>
        </w:rPr>
        <w:t xml:space="preserve">(rel.M,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rel.M_ul =</w:t>
      </w:r>
      <w:r>
        <w:rPr>
          <w:rStyle w:val="NormalTok"/>
        </w:rPr>
        <w:t xml:space="preserve"> </w:t>
      </w:r>
      <w:r>
        <w:rPr>
          <w:rStyle w:val="FunctionTok"/>
        </w:rPr>
        <w:t xml:space="preserve">quantile</w:t>
      </w:r>
      <w:r>
        <w:rPr>
          <w:rStyle w:val="NormalTok"/>
        </w:rPr>
        <w:t xml:space="preserve">(rel.M,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rel.MAE_m =</w:t>
      </w:r>
      <w:r>
        <w:rPr>
          <w:rStyle w:val="NormalTok"/>
        </w:rPr>
        <w:t xml:space="preserve"> </w:t>
      </w:r>
      <w:r>
        <w:rPr>
          <w:rStyle w:val="FunctionTok"/>
        </w:rPr>
        <w:t xml:space="preserve">mean</w:t>
      </w:r>
      <w:r>
        <w:rPr>
          <w:rStyle w:val="NormalTok"/>
        </w:rPr>
        <w:t xml:space="preserve">(rel.MAE, </w:t>
      </w:r>
      <w:r>
        <w:rPr>
          <w:rStyle w:val="AttributeTok"/>
        </w:rPr>
        <w:t xml:space="preserve">na.rm =</w:t>
      </w:r>
      <w:r>
        <w:rPr>
          <w:rStyle w:val="NormalTok"/>
        </w:rPr>
        <w:t xml:space="preserve"> T),</w:t>
      </w:r>
      <w:r>
        <w:br/>
      </w:r>
      <w:r>
        <w:rPr>
          <w:rStyle w:val="NormalTok"/>
        </w:rPr>
        <w:t xml:space="preserve">            </w:t>
      </w:r>
      <w:r>
        <w:rPr>
          <w:rStyle w:val="AttributeTok"/>
        </w:rPr>
        <w:t xml:space="preserve">rel.MAE_ll =</w:t>
      </w:r>
      <w:r>
        <w:rPr>
          <w:rStyle w:val="NormalTok"/>
        </w:rPr>
        <w:t xml:space="preserve"> </w:t>
      </w:r>
      <w:r>
        <w:rPr>
          <w:rStyle w:val="FunctionTok"/>
        </w:rPr>
        <w:t xml:space="preserve">quantile</w:t>
      </w:r>
      <w:r>
        <w:rPr>
          <w:rStyle w:val="NormalTok"/>
        </w:rPr>
        <w:t xml:space="preserve">(rel.MAE,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rel.MAE_ul =</w:t>
      </w:r>
      <w:r>
        <w:rPr>
          <w:rStyle w:val="NormalTok"/>
        </w:rPr>
        <w:t xml:space="preserve"> </w:t>
      </w:r>
      <w:r>
        <w:rPr>
          <w:rStyle w:val="FunctionTok"/>
        </w:rPr>
        <w:t xml:space="preserve">quantile</w:t>
      </w:r>
      <w:r>
        <w:rPr>
          <w:rStyle w:val="NormalTok"/>
        </w:rPr>
        <w:t xml:space="preserve">(rel.MAE,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tau_rel_m =</w:t>
      </w:r>
      <w:r>
        <w:rPr>
          <w:rStyle w:val="NormalTok"/>
        </w:rPr>
        <w:t xml:space="preserve"> </w:t>
      </w:r>
      <w:r>
        <w:rPr>
          <w:rStyle w:val="FunctionTok"/>
        </w:rPr>
        <w:t xml:space="preserve">mean</w:t>
      </w:r>
      <w:r>
        <w:rPr>
          <w:rStyle w:val="NormalTok"/>
        </w:rPr>
        <w:t xml:space="preserve">(tau_rel, </w:t>
      </w:r>
      <w:r>
        <w:rPr>
          <w:rStyle w:val="AttributeTok"/>
        </w:rPr>
        <w:t xml:space="preserve">na.rm =</w:t>
      </w:r>
      <w:r>
        <w:rPr>
          <w:rStyle w:val="NormalTok"/>
        </w:rPr>
        <w:t xml:space="preserve"> T),</w:t>
      </w:r>
      <w:r>
        <w:br/>
      </w:r>
      <w:r>
        <w:rPr>
          <w:rStyle w:val="NormalTok"/>
        </w:rPr>
        <w:t xml:space="preserve">            </w:t>
      </w:r>
      <w:r>
        <w:rPr>
          <w:rStyle w:val="AttributeTok"/>
        </w:rPr>
        <w:t xml:space="preserve">tau_rel_ll =</w:t>
      </w:r>
      <w:r>
        <w:rPr>
          <w:rStyle w:val="NormalTok"/>
        </w:rPr>
        <w:t xml:space="preserve"> </w:t>
      </w:r>
      <w:r>
        <w:rPr>
          <w:rStyle w:val="FunctionTok"/>
        </w:rPr>
        <w:t xml:space="preserve">quantile</w:t>
      </w:r>
      <w:r>
        <w:rPr>
          <w:rStyle w:val="NormalTok"/>
        </w:rPr>
        <w:t xml:space="preserve">(tau_rel,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tau_rel_ul =</w:t>
      </w:r>
      <w:r>
        <w:rPr>
          <w:rStyle w:val="NormalTok"/>
        </w:rPr>
        <w:t xml:space="preserve"> </w:t>
      </w:r>
      <w:r>
        <w:rPr>
          <w:rStyle w:val="FunctionTok"/>
        </w:rPr>
        <w:t xml:space="preserve">quantile</w:t>
      </w:r>
      <w:r>
        <w:rPr>
          <w:rStyle w:val="NormalTok"/>
        </w:rPr>
        <w:t xml:space="preserve">(tau_rel,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tau_rel_cT_m =</w:t>
      </w:r>
      <w:r>
        <w:rPr>
          <w:rStyle w:val="NormalTok"/>
        </w:rPr>
        <w:t xml:space="preserve"> </w:t>
      </w:r>
      <w:r>
        <w:rPr>
          <w:rStyle w:val="FunctionTok"/>
        </w:rPr>
        <w:t xml:space="preserve">mean</w:t>
      </w:r>
      <w:r>
        <w:rPr>
          <w:rStyle w:val="NormalTok"/>
        </w:rPr>
        <w:t xml:space="preserve">(tau_rel_cT, </w:t>
      </w:r>
      <w:r>
        <w:rPr>
          <w:rStyle w:val="AttributeTok"/>
        </w:rPr>
        <w:t xml:space="preserve">na.rm =</w:t>
      </w:r>
      <w:r>
        <w:rPr>
          <w:rStyle w:val="NormalTok"/>
        </w:rPr>
        <w:t xml:space="preserve"> T),</w:t>
      </w:r>
      <w:r>
        <w:br/>
      </w:r>
      <w:r>
        <w:rPr>
          <w:rStyle w:val="NormalTok"/>
        </w:rPr>
        <w:t xml:space="preserve">            </w:t>
      </w:r>
      <w:r>
        <w:rPr>
          <w:rStyle w:val="AttributeTok"/>
        </w:rPr>
        <w:t xml:space="preserve">tau_rel_cT_ll =</w:t>
      </w:r>
      <w:r>
        <w:rPr>
          <w:rStyle w:val="NormalTok"/>
        </w:rPr>
        <w:t xml:space="preserve"> </w:t>
      </w:r>
      <w:r>
        <w:rPr>
          <w:rStyle w:val="FunctionTok"/>
        </w:rPr>
        <w:t xml:space="preserve">quantile</w:t>
      </w:r>
      <w:r>
        <w:rPr>
          <w:rStyle w:val="NormalTok"/>
        </w:rPr>
        <w:t xml:space="preserve">(tau_rel_cT,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tau_rel_cT_ul =</w:t>
      </w:r>
      <w:r>
        <w:rPr>
          <w:rStyle w:val="NormalTok"/>
        </w:rPr>
        <w:t xml:space="preserve"> </w:t>
      </w:r>
      <w:r>
        <w:rPr>
          <w:rStyle w:val="FunctionTok"/>
        </w:rPr>
        <w:t xml:space="preserve">quantile</w:t>
      </w:r>
      <w:r>
        <w:rPr>
          <w:rStyle w:val="NormalTok"/>
        </w:rPr>
        <w:t xml:space="preserve">(tau_rel_cT,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tau_rel_cE_m =</w:t>
      </w:r>
      <w:r>
        <w:rPr>
          <w:rStyle w:val="NormalTok"/>
        </w:rPr>
        <w:t xml:space="preserve"> </w:t>
      </w:r>
      <w:r>
        <w:rPr>
          <w:rStyle w:val="FunctionTok"/>
        </w:rPr>
        <w:t xml:space="preserve">mean</w:t>
      </w:r>
      <w:r>
        <w:rPr>
          <w:rStyle w:val="NormalTok"/>
        </w:rPr>
        <w:t xml:space="preserve">(tau_rel_cE, </w:t>
      </w:r>
      <w:r>
        <w:rPr>
          <w:rStyle w:val="AttributeTok"/>
        </w:rPr>
        <w:t xml:space="preserve">na.rm =</w:t>
      </w:r>
      <w:r>
        <w:rPr>
          <w:rStyle w:val="NormalTok"/>
        </w:rPr>
        <w:t xml:space="preserve"> T),</w:t>
      </w:r>
      <w:r>
        <w:br/>
      </w:r>
      <w:r>
        <w:rPr>
          <w:rStyle w:val="NormalTok"/>
        </w:rPr>
        <w:t xml:space="preserve">            </w:t>
      </w:r>
      <w:r>
        <w:rPr>
          <w:rStyle w:val="AttributeTok"/>
        </w:rPr>
        <w:t xml:space="preserve">tau_rel_cE_ll =</w:t>
      </w:r>
      <w:r>
        <w:rPr>
          <w:rStyle w:val="NormalTok"/>
        </w:rPr>
        <w:t xml:space="preserve"> </w:t>
      </w:r>
      <w:r>
        <w:rPr>
          <w:rStyle w:val="FunctionTok"/>
        </w:rPr>
        <w:t xml:space="preserve">quantile</w:t>
      </w:r>
      <w:r>
        <w:rPr>
          <w:rStyle w:val="NormalTok"/>
        </w:rPr>
        <w:t xml:space="preserve">(tau_rel_cE,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tau_rel_cE_ul =</w:t>
      </w:r>
      <w:r>
        <w:rPr>
          <w:rStyle w:val="NormalTok"/>
        </w:rPr>
        <w:t xml:space="preserve"> </w:t>
      </w:r>
      <w:r>
        <w:rPr>
          <w:rStyle w:val="FunctionTok"/>
        </w:rPr>
        <w:t xml:space="preserve">quantile</w:t>
      </w:r>
      <w:r>
        <w:rPr>
          <w:rStyle w:val="NormalTok"/>
        </w:rPr>
        <w:t xml:space="preserve">(tau_rel_cE,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tau_rel_cTE_m =</w:t>
      </w:r>
      <w:r>
        <w:rPr>
          <w:rStyle w:val="NormalTok"/>
        </w:rPr>
        <w:t xml:space="preserve"> </w:t>
      </w:r>
      <w:r>
        <w:rPr>
          <w:rStyle w:val="FunctionTok"/>
        </w:rPr>
        <w:t xml:space="preserve">mean</w:t>
      </w:r>
      <w:r>
        <w:rPr>
          <w:rStyle w:val="NormalTok"/>
        </w:rPr>
        <w:t xml:space="preserve">(tau_rel_cTE, </w:t>
      </w:r>
      <w:r>
        <w:rPr>
          <w:rStyle w:val="AttributeTok"/>
        </w:rPr>
        <w:t xml:space="preserve">na.rm =</w:t>
      </w:r>
      <w:r>
        <w:rPr>
          <w:rStyle w:val="NormalTok"/>
        </w:rPr>
        <w:t xml:space="preserve"> T),</w:t>
      </w:r>
      <w:r>
        <w:br/>
      </w:r>
      <w:r>
        <w:rPr>
          <w:rStyle w:val="NormalTok"/>
        </w:rPr>
        <w:t xml:space="preserve">            </w:t>
      </w:r>
      <w:r>
        <w:rPr>
          <w:rStyle w:val="AttributeTok"/>
        </w:rPr>
        <w:t xml:space="preserve">tau_rel_cTE_ll =</w:t>
      </w:r>
      <w:r>
        <w:rPr>
          <w:rStyle w:val="NormalTok"/>
        </w:rPr>
        <w:t xml:space="preserve"> </w:t>
      </w:r>
      <w:r>
        <w:rPr>
          <w:rStyle w:val="FunctionTok"/>
        </w:rPr>
        <w:t xml:space="preserve">quantile</w:t>
      </w:r>
      <w:r>
        <w:rPr>
          <w:rStyle w:val="NormalTok"/>
        </w:rPr>
        <w:t xml:space="preserve">(tau_rel_cTE,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tau_rel_cTE_ul =</w:t>
      </w:r>
      <w:r>
        <w:rPr>
          <w:rStyle w:val="NormalTok"/>
        </w:rPr>
        <w:t xml:space="preserve"> </w:t>
      </w:r>
      <w:r>
        <w:rPr>
          <w:rStyle w:val="FunctionTok"/>
        </w:rPr>
        <w:t xml:space="preserve">quantile</w:t>
      </w:r>
      <w:r>
        <w:rPr>
          <w:rStyle w:val="NormalTok"/>
        </w:rPr>
        <w:t xml:space="preserve">(tau_rel_cTE, .</w:t>
      </w:r>
      <w:r>
        <w:rPr>
          <w:rStyle w:val="DecValTok"/>
        </w:rPr>
        <w:t xml:space="preserve">975</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`summarise()` has grouped output by 'CVT', 'CVE'. You can override using the</w:t>
      </w:r>
      <w:r>
        <w:br/>
      </w:r>
      <w:r>
        <w:rPr>
          <w:rStyle w:val="VerbatimChar"/>
        </w:rPr>
        <w:t xml:space="preserve">`.groups` argument.</w:t>
      </w:r>
    </w:p>
    <w:p>
      <w:pPr>
        <w:pStyle w:val="SourceCode"/>
      </w:pPr>
      <w:r>
        <w:rPr>
          <w:rStyle w:val="NormalTok"/>
        </w:rPr>
        <w:t xml:space="preserve">vis.df_summarised_empT </w:t>
      </w:r>
      <w:r>
        <w:rPr>
          <w:rStyle w:val="OtherTok"/>
        </w:rPr>
        <w:t xml:space="preserve">&lt;-</w:t>
      </w:r>
      <w:r>
        <w:rPr>
          <w:rStyle w:val="NormalTok"/>
        </w:rPr>
        <w:t xml:space="preserve"> vis.df_empT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(CVT, CVE, rel)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T_m =</w:t>
      </w:r>
      <w:r>
        <w:rPr>
          <w:rStyle w:val="NormalTok"/>
        </w:rPr>
        <w:t xml:space="preserve"> </w:t>
      </w:r>
      <w:r>
        <w:rPr>
          <w:rStyle w:val="FunctionTok"/>
        </w:rPr>
        <w:t xml:space="preserve">mean</w:t>
      </w:r>
      <w:r>
        <w:rPr>
          <w:rStyle w:val="NormalTok"/>
        </w:rPr>
        <w:t xml:space="preserve">(tau_T, </w:t>
      </w:r>
      <w:r>
        <w:rPr>
          <w:rStyle w:val="AttributeTok"/>
        </w:rPr>
        <w:t xml:space="preserve">na.rm =</w:t>
      </w:r>
      <w:r>
        <w:rPr>
          <w:rStyle w:val="NormalTok"/>
        </w:rPr>
        <w:t xml:space="preserve"> T),</w:t>
      </w:r>
      <w:r>
        <w:br/>
      </w:r>
      <w:r>
        <w:rPr>
          <w:rStyle w:val="NormalTok"/>
        </w:rPr>
        <w:t xml:space="preserve">            </w:t>
      </w:r>
      <w:r>
        <w:rPr>
          <w:rStyle w:val="AttributeTok"/>
        </w:rPr>
        <w:t xml:space="preserve">E_m =</w:t>
      </w:r>
      <w:r>
        <w:rPr>
          <w:rStyle w:val="NormalTok"/>
        </w:rPr>
        <w:t xml:space="preserve"> </w:t>
      </w:r>
      <w:r>
        <w:rPr>
          <w:rStyle w:val="FunctionTok"/>
        </w:rPr>
        <w:t xml:space="preserve">mean</w:t>
      </w:r>
      <w:r>
        <w:rPr>
          <w:rStyle w:val="NormalTok"/>
        </w:rPr>
        <w:t xml:space="preserve">(tau_E, </w:t>
      </w:r>
      <w:r>
        <w:rPr>
          <w:rStyle w:val="AttributeTok"/>
        </w:rPr>
        <w:t xml:space="preserve">na.rm =</w:t>
      </w:r>
      <w:r>
        <w:rPr>
          <w:rStyle w:val="NormalTok"/>
        </w:rPr>
        <w:t xml:space="preserve"> T),</w:t>
      </w:r>
      <w:r>
        <w:br/>
      </w:r>
      <w:r>
        <w:rPr>
          <w:rStyle w:val="NormalTok"/>
        </w:rPr>
        <w:t xml:space="preserve">            </w:t>
      </w:r>
      <w:r>
        <w:rPr>
          <w:rStyle w:val="AttributeTok"/>
        </w:rPr>
        <w:t xml:space="preserve">T_sd =</w:t>
      </w:r>
      <w:r>
        <w:rPr>
          <w:rStyle w:val="NormalTok"/>
        </w:rPr>
        <w:t xml:space="preserve"> </w:t>
      </w:r>
      <w:r>
        <w:rPr>
          <w:rStyle w:val="FunctionTok"/>
        </w:rPr>
        <w:t xml:space="preserve">sd</w:t>
      </w:r>
      <w:r>
        <w:rPr>
          <w:rStyle w:val="NormalTok"/>
        </w:rPr>
        <w:t xml:space="preserve">(tau_T, </w:t>
      </w:r>
      <w:r>
        <w:rPr>
          <w:rStyle w:val="AttributeTok"/>
        </w:rPr>
        <w:t xml:space="preserve">na.rm =</w:t>
      </w:r>
      <w:r>
        <w:rPr>
          <w:rStyle w:val="NormalTok"/>
        </w:rPr>
        <w:t xml:space="preserve"> T),</w:t>
      </w:r>
      <w:r>
        <w:br/>
      </w:r>
      <w:r>
        <w:rPr>
          <w:rStyle w:val="NormalTok"/>
        </w:rPr>
        <w:t xml:space="preserve">            </w:t>
      </w:r>
      <w:r>
        <w:rPr>
          <w:rStyle w:val="AttributeTok"/>
        </w:rPr>
        <w:t xml:space="preserve">E_sd =</w:t>
      </w:r>
      <w:r>
        <w:rPr>
          <w:rStyle w:val="NormalTok"/>
        </w:rPr>
        <w:t xml:space="preserve"> </w:t>
      </w:r>
      <w:r>
        <w:rPr>
          <w:rStyle w:val="FunctionTok"/>
        </w:rPr>
        <w:t xml:space="preserve">sd</w:t>
      </w:r>
      <w:r>
        <w:rPr>
          <w:rStyle w:val="NormalTok"/>
        </w:rPr>
        <w:t xml:space="preserve">(tau_E, </w:t>
      </w:r>
      <w:r>
        <w:rPr>
          <w:rStyle w:val="AttributeTok"/>
        </w:rPr>
        <w:t xml:space="preserve">na.rm =</w:t>
      </w:r>
      <w:r>
        <w:rPr>
          <w:rStyle w:val="NormalTok"/>
        </w:rPr>
        <w:t xml:space="preserve"> T),</w:t>
      </w:r>
      <w:r>
        <w:br/>
      </w:r>
      <w:r>
        <w:rPr>
          <w:rStyle w:val="NormalTok"/>
        </w:rPr>
        <w:t xml:space="preserve">            </w:t>
      </w:r>
      <w:r>
        <w:rPr>
          <w:rStyle w:val="AttributeTok"/>
        </w:rPr>
        <w:t xml:space="preserve">T_ll =</w:t>
      </w:r>
      <w:r>
        <w:rPr>
          <w:rStyle w:val="NormalTok"/>
        </w:rPr>
        <w:t xml:space="preserve"> </w:t>
      </w:r>
      <w:r>
        <w:rPr>
          <w:rStyle w:val="FunctionTok"/>
        </w:rPr>
        <w:t xml:space="preserve">quantile</w:t>
      </w:r>
      <w:r>
        <w:rPr>
          <w:rStyle w:val="NormalTok"/>
        </w:rPr>
        <w:t xml:space="preserve">(tau_T,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T_ul =</w:t>
      </w:r>
      <w:r>
        <w:rPr>
          <w:rStyle w:val="NormalTok"/>
        </w:rPr>
        <w:t xml:space="preserve"> </w:t>
      </w:r>
      <w:r>
        <w:rPr>
          <w:rStyle w:val="FunctionTok"/>
        </w:rPr>
        <w:t xml:space="preserve">quantile</w:t>
      </w:r>
      <w:r>
        <w:rPr>
          <w:rStyle w:val="NormalTok"/>
        </w:rPr>
        <w:t xml:space="preserve">(tau_T,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E_ll =</w:t>
      </w:r>
      <w:r>
        <w:rPr>
          <w:rStyle w:val="NormalTok"/>
        </w:rPr>
        <w:t xml:space="preserve"> </w:t>
      </w:r>
      <w:r>
        <w:rPr>
          <w:rStyle w:val="FunctionTok"/>
        </w:rPr>
        <w:t xml:space="preserve">quantile</w:t>
      </w:r>
      <w:r>
        <w:rPr>
          <w:rStyle w:val="NormalTok"/>
        </w:rPr>
        <w:t xml:space="preserve">(tau_E,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E_ul =</w:t>
      </w:r>
      <w:r>
        <w:rPr>
          <w:rStyle w:val="NormalTok"/>
        </w:rPr>
        <w:t xml:space="preserve"> </w:t>
      </w:r>
      <w:r>
        <w:rPr>
          <w:rStyle w:val="FunctionTok"/>
        </w:rPr>
        <w:t xml:space="preserve">quantile</w:t>
      </w:r>
      <w:r>
        <w:rPr>
          <w:rStyle w:val="NormalTok"/>
        </w:rPr>
        <w:t xml:space="preserve">(tau_E,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VT.MAE_m =</w:t>
      </w:r>
      <w:r>
        <w:rPr>
          <w:rStyle w:val="NormalTok"/>
        </w:rPr>
        <w:t xml:space="preserve"> </w:t>
      </w:r>
      <w:r>
        <w:rPr>
          <w:rStyle w:val="FunctionTok"/>
        </w:rPr>
        <w:t xml:space="preserve">mean</w:t>
      </w:r>
      <w:r>
        <w:rPr>
          <w:rStyle w:val="NormalTok"/>
        </w:rPr>
        <w:t xml:space="preserve">(varT.MAE, </w:t>
      </w:r>
      <w:r>
        <w:rPr>
          <w:rStyle w:val="AttributeTok"/>
        </w:rPr>
        <w:t xml:space="preserve">na.rm =</w:t>
      </w:r>
      <w:r>
        <w:rPr>
          <w:rStyle w:val="NormalTok"/>
        </w:rPr>
        <w:t xml:space="preserve"> T),</w:t>
      </w:r>
      <w:r>
        <w:br/>
      </w:r>
      <w:r>
        <w:rPr>
          <w:rStyle w:val="NormalTok"/>
        </w:rPr>
        <w:t xml:space="preserve">            </w:t>
      </w:r>
      <w:r>
        <w:rPr>
          <w:rStyle w:val="AttributeTok"/>
        </w:rPr>
        <w:t xml:space="preserve">VE.MAE_m =</w:t>
      </w:r>
      <w:r>
        <w:rPr>
          <w:rStyle w:val="NormalTok"/>
        </w:rPr>
        <w:t xml:space="preserve"> </w:t>
      </w:r>
      <w:r>
        <w:rPr>
          <w:rStyle w:val="FunctionTok"/>
        </w:rPr>
        <w:t xml:space="preserve">mean</w:t>
      </w:r>
      <w:r>
        <w:rPr>
          <w:rStyle w:val="NormalTok"/>
        </w:rPr>
        <w:t xml:space="preserve">(varE.MAE, </w:t>
      </w:r>
      <w:r>
        <w:rPr>
          <w:rStyle w:val="AttributeTok"/>
        </w:rPr>
        <w:t xml:space="preserve">na.rm =</w:t>
      </w:r>
      <w:r>
        <w:rPr>
          <w:rStyle w:val="NormalTok"/>
        </w:rPr>
        <w:t xml:space="preserve"> T),</w:t>
      </w:r>
      <w:r>
        <w:br/>
      </w:r>
      <w:r>
        <w:rPr>
          <w:rStyle w:val="NormalTok"/>
        </w:rPr>
        <w:t xml:space="preserve">            </w:t>
      </w:r>
      <w:r>
        <w:rPr>
          <w:rStyle w:val="AttributeTok"/>
        </w:rPr>
        <w:t xml:space="preserve">VT.MAE_ll =</w:t>
      </w:r>
      <w:r>
        <w:rPr>
          <w:rStyle w:val="NormalTok"/>
        </w:rPr>
        <w:t xml:space="preserve"> </w:t>
      </w:r>
      <w:r>
        <w:rPr>
          <w:rStyle w:val="FunctionTok"/>
        </w:rPr>
        <w:t xml:space="preserve">quantile</w:t>
      </w:r>
      <w:r>
        <w:rPr>
          <w:rStyle w:val="NormalTok"/>
        </w:rPr>
        <w:t xml:space="preserve">(varT.MAE,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VT.MAE_ul =</w:t>
      </w:r>
      <w:r>
        <w:rPr>
          <w:rStyle w:val="NormalTok"/>
        </w:rPr>
        <w:t xml:space="preserve"> </w:t>
      </w:r>
      <w:r>
        <w:rPr>
          <w:rStyle w:val="FunctionTok"/>
        </w:rPr>
        <w:t xml:space="preserve">quantile</w:t>
      </w:r>
      <w:r>
        <w:rPr>
          <w:rStyle w:val="NormalTok"/>
        </w:rPr>
        <w:t xml:space="preserve">(varT.MAE,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VE.MAE_ll =</w:t>
      </w:r>
      <w:r>
        <w:rPr>
          <w:rStyle w:val="NormalTok"/>
        </w:rPr>
        <w:t xml:space="preserve"> </w:t>
      </w:r>
      <w:r>
        <w:rPr>
          <w:rStyle w:val="FunctionTok"/>
        </w:rPr>
        <w:t xml:space="preserve">quantile</w:t>
      </w:r>
      <w:r>
        <w:rPr>
          <w:rStyle w:val="NormalTok"/>
        </w:rPr>
        <w:t xml:space="preserve">(varE.MAE,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VE.MAE_ul =</w:t>
      </w:r>
      <w:r>
        <w:rPr>
          <w:rStyle w:val="NormalTok"/>
        </w:rPr>
        <w:t xml:space="preserve"> </w:t>
      </w:r>
      <w:r>
        <w:rPr>
          <w:rStyle w:val="FunctionTok"/>
        </w:rPr>
        <w:t xml:space="preserve">quantile</w:t>
      </w:r>
      <w:r>
        <w:rPr>
          <w:rStyle w:val="NormalTok"/>
        </w:rPr>
        <w:t xml:space="preserve">(varE.MAE,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VT.M_m =</w:t>
      </w:r>
      <w:r>
        <w:rPr>
          <w:rStyle w:val="NormalTok"/>
        </w:rPr>
        <w:t xml:space="preserve"> </w:t>
      </w:r>
      <w:r>
        <w:rPr>
          <w:rStyle w:val="FunctionTok"/>
        </w:rPr>
        <w:t xml:space="preserve">mean</w:t>
      </w:r>
      <w:r>
        <w:rPr>
          <w:rStyle w:val="NormalTok"/>
        </w:rPr>
        <w:t xml:space="preserve">(varT.M, </w:t>
      </w:r>
      <w:r>
        <w:rPr>
          <w:rStyle w:val="AttributeTok"/>
        </w:rPr>
        <w:t xml:space="preserve">na.rm =</w:t>
      </w:r>
      <w:r>
        <w:rPr>
          <w:rStyle w:val="NormalTok"/>
        </w:rPr>
        <w:t xml:space="preserve"> T),</w:t>
      </w:r>
      <w:r>
        <w:br/>
      </w:r>
      <w:r>
        <w:rPr>
          <w:rStyle w:val="NormalTok"/>
        </w:rPr>
        <w:t xml:space="preserve">            </w:t>
      </w:r>
      <w:r>
        <w:rPr>
          <w:rStyle w:val="AttributeTok"/>
        </w:rPr>
        <w:t xml:space="preserve">VE.M_m =</w:t>
      </w:r>
      <w:r>
        <w:rPr>
          <w:rStyle w:val="NormalTok"/>
        </w:rPr>
        <w:t xml:space="preserve"> </w:t>
      </w:r>
      <w:r>
        <w:rPr>
          <w:rStyle w:val="FunctionTok"/>
        </w:rPr>
        <w:t xml:space="preserve">mean</w:t>
      </w:r>
      <w:r>
        <w:rPr>
          <w:rStyle w:val="NormalTok"/>
        </w:rPr>
        <w:t xml:space="preserve">(varE.M, </w:t>
      </w:r>
      <w:r>
        <w:rPr>
          <w:rStyle w:val="AttributeTok"/>
        </w:rPr>
        <w:t xml:space="preserve">na.rm =</w:t>
      </w:r>
      <w:r>
        <w:rPr>
          <w:rStyle w:val="NormalTok"/>
        </w:rPr>
        <w:t xml:space="preserve"> T),</w:t>
      </w:r>
      <w:r>
        <w:br/>
      </w:r>
      <w:r>
        <w:rPr>
          <w:rStyle w:val="NormalTok"/>
        </w:rPr>
        <w:t xml:space="preserve">            </w:t>
      </w:r>
      <w:r>
        <w:rPr>
          <w:rStyle w:val="AttributeTok"/>
        </w:rPr>
        <w:t xml:space="preserve">VT.M_ll =</w:t>
      </w:r>
      <w:r>
        <w:rPr>
          <w:rStyle w:val="NormalTok"/>
        </w:rPr>
        <w:t xml:space="preserve"> </w:t>
      </w:r>
      <w:r>
        <w:rPr>
          <w:rStyle w:val="FunctionTok"/>
        </w:rPr>
        <w:t xml:space="preserve">quantile</w:t>
      </w:r>
      <w:r>
        <w:rPr>
          <w:rStyle w:val="NormalTok"/>
        </w:rPr>
        <w:t xml:space="preserve">(varT.M,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VT.M_ul =</w:t>
      </w:r>
      <w:r>
        <w:rPr>
          <w:rStyle w:val="NormalTok"/>
        </w:rPr>
        <w:t xml:space="preserve"> </w:t>
      </w:r>
      <w:r>
        <w:rPr>
          <w:rStyle w:val="FunctionTok"/>
        </w:rPr>
        <w:t xml:space="preserve">quantile</w:t>
      </w:r>
      <w:r>
        <w:rPr>
          <w:rStyle w:val="NormalTok"/>
        </w:rPr>
        <w:t xml:space="preserve">(varT.M,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VE.M_ll =</w:t>
      </w:r>
      <w:r>
        <w:rPr>
          <w:rStyle w:val="NormalTok"/>
        </w:rPr>
        <w:t xml:space="preserve"> </w:t>
      </w:r>
      <w:r>
        <w:rPr>
          <w:rStyle w:val="FunctionTok"/>
        </w:rPr>
        <w:t xml:space="preserve">quantile</w:t>
      </w:r>
      <w:r>
        <w:rPr>
          <w:rStyle w:val="NormalTok"/>
        </w:rPr>
        <w:t xml:space="preserve">(varE.M,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VE.M_ul =</w:t>
      </w:r>
      <w:r>
        <w:rPr>
          <w:rStyle w:val="NormalTok"/>
        </w:rPr>
        <w:t xml:space="preserve"> </w:t>
      </w:r>
      <w:r>
        <w:rPr>
          <w:rStyle w:val="FunctionTok"/>
        </w:rPr>
        <w:t xml:space="preserve">quantile</w:t>
      </w:r>
      <w:r>
        <w:rPr>
          <w:rStyle w:val="NormalTok"/>
        </w:rPr>
        <w:t xml:space="preserve">(varE.M,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rel.M_m =</w:t>
      </w:r>
      <w:r>
        <w:rPr>
          <w:rStyle w:val="NormalTok"/>
        </w:rPr>
        <w:t xml:space="preserve"> </w:t>
      </w:r>
      <w:r>
        <w:rPr>
          <w:rStyle w:val="FunctionTok"/>
        </w:rPr>
        <w:t xml:space="preserve">mean</w:t>
      </w:r>
      <w:r>
        <w:rPr>
          <w:rStyle w:val="NormalTok"/>
        </w:rPr>
        <w:t xml:space="preserve">(rel.M, </w:t>
      </w:r>
      <w:r>
        <w:rPr>
          <w:rStyle w:val="AttributeTok"/>
        </w:rPr>
        <w:t xml:space="preserve">na.rm =</w:t>
      </w:r>
      <w:r>
        <w:rPr>
          <w:rStyle w:val="NormalTok"/>
        </w:rPr>
        <w:t xml:space="preserve"> T),</w:t>
      </w:r>
      <w:r>
        <w:br/>
      </w:r>
      <w:r>
        <w:rPr>
          <w:rStyle w:val="NormalTok"/>
        </w:rPr>
        <w:t xml:space="preserve">            </w:t>
      </w:r>
      <w:r>
        <w:rPr>
          <w:rStyle w:val="AttributeTok"/>
        </w:rPr>
        <w:t xml:space="preserve">rel.M_ll =</w:t>
      </w:r>
      <w:r>
        <w:rPr>
          <w:rStyle w:val="NormalTok"/>
        </w:rPr>
        <w:t xml:space="preserve"> </w:t>
      </w:r>
      <w:r>
        <w:rPr>
          <w:rStyle w:val="FunctionTok"/>
        </w:rPr>
        <w:t xml:space="preserve">quantile</w:t>
      </w:r>
      <w:r>
        <w:rPr>
          <w:rStyle w:val="NormalTok"/>
        </w:rPr>
        <w:t xml:space="preserve">(rel.M,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rel.M_ul =</w:t>
      </w:r>
      <w:r>
        <w:rPr>
          <w:rStyle w:val="NormalTok"/>
        </w:rPr>
        <w:t xml:space="preserve"> </w:t>
      </w:r>
      <w:r>
        <w:rPr>
          <w:rStyle w:val="FunctionTok"/>
        </w:rPr>
        <w:t xml:space="preserve">quantile</w:t>
      </w:r>
      <w:r>
        <w:rPr>
          <w:rStyle w:val="NormalTok"/>
        </w:rPr>
        <w:t xml:space="preserve">(rel.M,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rel.MAE_m =</w:t>
      </w:r>
      <w:r>
        <w:rPr>
          <w:rStyle w:val="NormalTok"/>
        </w:rPr>
        <w:t xml:space="preserve"> </w:t>
      </w:r>
      <w:r>
        <w:rPr>
          <w:rStyle w:val="FunctionTok"/>
        </w:rPr>
        <w:t xml:space="preserve">mean</w:t>
      </w:r>
      <w:r>
        <w:rPr>
          <w:rStyle w:val="NormalTok"/>
        </w:rPr>
        <w:t xml:space="preserve">(rel.MAE, </w:t>
      </w:r>
      <w:r>
        <w:rPr>
          <w:rStyle w:val="AttributeTok"/>
        </w:rPr>
        <w:t xml:space="preserve">na.rm =</w:t>
      </w:r>
      <w:r>
        <w:rPr>
          <w:rStyle w:val="NormalTok"/>
        </w:rPr>
        <w:t xml:space="preserve"> T),</w:t>
      </w:r>
      <w:r>
        <w:br/>
      </w:r>
      <w:r>
        <w:rPr>
          <w:rStyle w:val="NormalTok"/>
        </w:rPr>
        <w:t xml:space="preserve">            </w:t>
      </w:r>
      <w:r>
        <w:rPr>
          <w:rStyle w:val="AttributeTok"/>
        </w:rPr>
        <w:t xml:space="preserve">rel.MAE_ll =</w:t>
      </w:r>
      <w:r>
        <w:rPr>
          <w:rStyle w:val="NormalTok"/>
        </w:rPr>
        <w:t xml:space="preserve"> </w:t>
      </w:r>
      <w:r>
        <w:rPr>
          <w:rStyle w:val="FunctionTok"/>
        </w:rPr>
        <w:t xml:space="preserve">quantile</w:t>
      </w:r>
      <w:r>
        <w:rPr>
          <w:rStyle w:val="NormalTok"/>
        </w:rPr>
        <w:t xml:space="preserve">(rel.MAE,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rel.MAE_ul =</w:t>
      </w:r>
      <w:r>
        <w:rPr>
          <w:rStyle w:val="NormalTok"/>
        </w:rPr>
        <w:t xml:space="preserve"> </w:t>
      </w:r>
      <w:r>
        <w:rPr>
          <w:rStyle w:val="FunctionTok"/>
        </w:rPr>
        <w:t xml:space="preserve">quantile</w:t>
      </w:r>
      <w:r>
        <w:rPr>
          <w:rStyle w:val="NormalTok"/>
        </w:rPr>
        <w:t xml:space="preserve">(rel.MAE,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tau_rel_m =</w:t>
      </w:r>
      <w:r>
        <w:rPr>
          <w:rStyle w:val="NormalTok"/>
        </w:rPr>
        <w:t xml:space="preserve"> </w:t>
      </w:r>
      <w:r>
        <w:rPr>
          <w:rStyle w:val="FunctionTok"/>
        </w:rPr>
        <w:t xml:space="preserve">mean</w:t>
      </w:r>
      <w:r>
        <w:rPr>
          <w:rStyle w:val="NormalTok"/>
        </w:rPr>
        <w:t xml:space="preserve">(tau_rel, </w:t>
      </w:r>
      <w:r>
        <w:rPr>
          <w:rStyle w:val="AttributeTok"/>
        </w:rPr>
        <w:t xml:space="preserve">na.rm =</w:t>
      </w:r>
      <w:r>
        <w:rPr>
          <w:rStyle w:val="NormalTok"/>
        </w:rPr>
        <w:t xml:space="preserve"> T),</w:t>
      </w:r>
      <w:r>
        <w:br/>
      </w:r>
      <w:r>
        <w:rPr>
          <w:rStyle w:val="NormalTok"/>
        </w:rPr>
        <w:t xml:space="preserve">            </w:t>
      </w:r>
      <w:r>
        <w:rPr>
          <w:rStyle w:val="AttributeTok"/>
        </w:rPr>
        <w:t xml:space="preserve">tau_rel_ll =</w:t>
      </w:r>
      <w:r>
        <w:rPr>
          <w:rStyle w:val="NormalTok"/>
        </w:rPr>
        <w:t xml:space="preserve"> </w:t>
      </w:r>
      <w:r>
        <w:rPr>
          <w:rStyle w:val="FunctionTok"/>
        </w:rPr>
        <w:t xml:space="preserve">quantile</w:t>
      </w:r>
      <w:r>
        <w:rPr>
          <w:rStyle w:val="NormalTok"/>
        </w:rPr>
        <w:t xml:space="preserve">(tau_rel,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tau_rel_ul =</w:t>
      </w:r>
      <w:r>
        <w:rPr>
          <w:rStyle w:val="NormalTok"/>
        </w:rPr>
        <w:t xml:space="preserve"> </w:t>
      </w:r>
      <w:r>
        <w:rPr>
          <w:rStyle w:val="FunctionTok"/>
        </w:rPr>
        <w:t xml:space="preserve">quantile</w:t>
      </w:r>
      <w:r>
        <w:rPr>
          <w:rStyle w:val="NormalTok"/>
        </w:rPr>
        <w:t xml:space="preserve">(tau_rel,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tau_rel_cT_m =</w:t>
      </w:r>
      <w:r>
        <w:rPr>
          <w:rStyle w:val="NormalTok"/>
        </w:rPr>
        <w:t xml:space="preserve"> </w:t>
      </w:r>
      <w:r>
        <w:rPr>
          <w:rStyle w:val="FunctionTok"/>
        </w:rPr>
        <w:t xml:space="preserve">mean</w:t>
      </w:r>
      <w:r>
        <w:rPr>
          <w:rStyle w:val="NormalTok"/>
        </w:rPr>
        <w:t xml:space="preserve">(tau_rel_cT, </w:t>
      </w:r>
      <w:r>
        <w:rPr>
          <w:rStyle w:val="AttributeTok"/>
        </w:rPr>
        <w:t xml:space="preserve">na.rm =</w:t>
      </w:r>
      <w:r>
        <w:rPr>
          <w:rStyle w:val="NormalTok"/>
        </w:rPr>
        <w:t xml:space="preserve"> T),</w:t>
      </w:r>
      <w:r>
        <w:br/>
      </w:r>
      <w:r>
        <w:rPr>
          <w:rStyle w:val="NormalTok"/>
        </w:rPr>
        <w:t xml:space="preserve">            </w:t>
      </w:r>
      <w:r>
        <w:rPr>
          <w:rStyle w:val="AttributeTok"/>
        </w:rPr>
        <w:t xml:space="preserve">tau_rel_cT_ll =</w:t>
      </w:r>
      <w:r>
        <w:rPr>
          <w:rStyle w:val="NormalTok"/>
        </w:rPr>
        <w:t xml:space="preserve"> </w:t>
      </w:r>
      <w:r>
        <w:rPr>
          <w:rStyle w:val="FunctionTok"/>
        </w:rPr>
        <w:t xml:space="preserve">quantile</w:t>
      </w:r>
      <w:r>
        <w:rPr>
          <w:rStyle w:val="NormalTok"/>
        </w:rPr>
        <w:t xml:space="preserve">(tau_rel_cT,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tau_rel_cT_ul =</w:t>
      </w:r>
      <w:r>
        <w:rPr>
          <w:rStyle w:val="NormalTok"/>
        </w:rPr>
        <w:t xml:space="preserve"> </w:t>
      </w:r>
      <w:r>
        <w:rPr>
          <w:rStyle w:val="FunctionTok"/>
        </w:rPr>
        <w:t xml:space="preserve">quantile</w:t>
      </w:r>
      <w:r>
        <w:rPr>
          <w:rStyle w:val="NormalTok"/>
        </w:rPr>
        <w:t xml:space="preserve">(tau_rel_cT,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tau_rel_cE_m =</w:t>
      </w:r>
      <w:r>
        <w:rPr>
          <w:rStyle w:val="NormalTok"/>
        </w:rPr>
        <w:t xml:space="preserve"> </w:t>
      </w:r>
      <w:r>
        <w:rPr>
          <w:rStyle w:val="FunctionTok"/>
        </w:rPr>
        <w:t xml:space="preserve">mean</w:t>
      </w:r>
      <w:r>
        <w:rPr>
          <w:rStyle w:val="NormalTok"/>
        </w:rPr>
        <w:t xml:space="preserve">(tau_rel_cE, </w:t>
      </w:r>
      <w:r>
        <w:rPr>
          <w:rStyle w:val="AttributeTok"/>
        </w:rPr>
        <w:t xml:space="preserve">na.rm =</w:t>
      </w:r>
      <w:r>
        <w:rPr>
          <w:rStyle w:val="NormalTok"/>
        </w:rPr>
        <w:t xml:space="preserve"> T),</w:t>
      </w:r>
      <w:r>
        <w:br/>
      </w:r>
      <w:r>
        <w:rPr>
          <w:rStyle w:val="NormalTok"/>
        </w:rPr>
        <w:t xml:space="preserve">            </w:t>
      </w:r>
      <w:r>
        <w:rPr>
          <w:rStyle w:val="AttributeTok"/>
        </w:rPr>
        <w:t xml:space="preserve">tau_rel_cE_ll =</w:t>
      </w:r>
      <w:r>
        <w:rPr>
          <w:rStyle w:val="NormalTok"/>
        </w:rPr>
        <w:t xml:space="preserve"> </w:t>
      </w:r>
      <w:r>
        <w:rPr>
          <w:rStyle w:val="FunctionTok"/>
        </w:rPr>
        <w:t xml:space="preserve">quantile</w:t>
      </w:r>
      <w:r>
        <w:rPr>
          <w:rStyle w:val="NormalTok"/>
        </w:rPr>
        <w:t xml:space="preserve">(tau_rel_cE,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tau_rel_cE_ul =</w:t>
      </w:r>
      <w:r>
        <w:rPr>
          <w:rStyle w:val="NormalTok"/>
        </w:rPr>
        <w:t xml:space="preserve"> </w:t>
      </w:r>
      <w:r>
        <w:rPr>
          <w:rStyle w:val="FunctionTok"/>
        </w:rPr>
        <w:t xml:space="preserve">quantile</w:t>
      </w:r>
      <w:r>
        <w:rPr>
          <w:rStyle w:val="NormalTok"/>
        </w:rPr>
        <w:t xml:space="preserve">(tau_rel_cE, .</w:t>
      </w:r>
      <w:r>
        <w:rPr>
          <w:rStyle w:val="DecValTok"/>
        </w:rPr>
        <w:t xml:space="preserve">975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tau_rel_cTE_m =</w:t>
      </w:r>
      <w:r>
        <w:rPr>
          <w:rStyle w:val="NormalTok"/>
        </w:rPr>
        <w:t xml:space="preserve"> </w:t>
      </w:r>
      <w:r>
        <w:rPr>
          <w:rStyle w:val="FunctionTok"/>
        </w:rPr>
        <w:t xml:space="preserve">mean</w:t>
      </w:r>
      <w:r>
        <w:rPr>
          <w:rStyle w:val="NormalTok"/>
        </w:rPr>
        <w:t xml:space="preserve">(tau_rel_cTE, </w:t>
      </w:r>
      <w:r>
        <w:rPr>
          <w:rStyle w:val="AttributeTok"/>
        </w:rPr>
        <w:t xml:space="preserve">na.rm =</w:t>
      </w:r>
      <w:r>
        <w:rPr>
          <w:rStyle w:val="NormalTok"/>
        </w:rPr>
        <w:t xml:space="preserve"> T),</w:t>
      </w:r>
      <w:r>
        <w:br/>
      </w:r>
      <w:r>
        <w:rPr>
          <w:rStyle w:val="NormalTok"/>
        </w:rPr>
        <w:t xml:space="preserve">            </w:t>
      </w:r>
      <w:r>
        <w:rPr>
          <w:rStyle w:val="AttributeTok"/>
        </w:rPr>
        <w:t xml:space="preserve">tau_rel_cTE_ll =</w:t>
      </w:r>
      <w:r>
        <w:rPr>
          <w:rStyle w:val="NormalTok"/>
        </w:rPr>
        <w:t xml:space="preserve"> </w:t>
      </w:r>
      <w:r>
        <w:rPr>
          <w:rStyle w:val="FunctionTok"/>
        </w:rPr>
        <w:t xml:space="preserve">quantile</w:t>
      </w:r>
      <w:r>
        <w:rPr>
          <w:rStyle w:val="NormalTok"/>
        </w:rPr>
        <w:t xml:space="preserve">(tau_rel_cTE, .</w:t>
      </w:r>
      <w:r>
        <w:rPr>
          <w:rStyle w:val="DecValTok"/>
        </w:rPr>
        <w:t xml:space="preserve">025</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tau_rel_cTE_ul =</w:t>
      </w:r>
      <w:r>
        <w:rPr>
          <w:rStyle w:val="NormalTok"/>
        </w:rPr>
        <w:t xml:space="preserve"> </w:t>
      </w:r>
      <w:r>
        <w:rPr>
          <w:rStyle w:val="FunctionTok"/>
        </w:rPr>
        <w:t xml:space="preserve">quantile</w:t>
      </w:r>
      <w:r>
        <w:rPr>
          <w:rStyle w:val="NormalTok"/>
        </w:rPr>
        <w:t xml:space="preserve">(tau_rel_cTE, .</w:t>
      </w:r>
      <w:r>
        <w:rPr>
          <w:rStyle w:val="DecValTok"/>
        </w:rPr>
        <w:t xml:space="preserve">975</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`summarise()` has grouped output by 'CVT', 'CVE'. You can override using the</w:t>
      </w:r>
      <w:r>
        <w:br/>
      </w:r>
      <w:r>
        <w:rPr>
          <w:rStyle w:val="VerbatimChar"/>
        </w:rPr>
        <w:t xml:space="preserve">`.groups` argument.</w:t>
      </w:r>
    </w:p>
    <w:p>
      <w:pPr>
        <w:pStyle w:val="SourceCode"/>
      </w:pPr>
      <w:r>
        <w:rPr>
          <w:rStyle w:val="NormalTok"/>
        </w:rPr>
        <w:t xml:space="preserve">vis.df_summarized2_empF </w:t>
      </w:r>
      <w:r>
        <w:rPr>
          <w:rStyle w:val="OtherTok"/>
        </w:rPr>
        <w:t xml:space="preserve">&lt;-</w:t>
      </w:r>
      <w:r>
        <w:rPr>
          <w:rStyle w:val="NormalTok"/>
        </w:rPr>
        <w:t xml:space="preserve"> vis.df_empF </w:t>
      </w:r>
      <w:r>
        <w:rPr>
          <w:rStyle w:val="SpecialCharTok"/>
        </w:rPr>
        <w:t xml:space="preserve">%&gt;%</w:t>
      </w:r>
      <w:r>
        <w:br/>
      </w:r>
      <w:r>
        <w:rPr>
          <w:rStyle w:val="NormalTok"/>
        </w:rPr>
        <w:t xml:space="preserve">  </w:t>
      </w:r>
      <w:r>
        <w:rPr>
          <w:rStyle w:val="FunctionTok"/>
        </w:rPr>
        <w:t xml:space="preserve">group_by</w:t>
      </w:r>
      <w:r>
        <w:rPr>
          <w:rStyle w:val="NormalTok"/>
        </w:rPr>
        <w:t xml:space="preserve">(CVT, CVE, rel)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bias_varT.M =</w:t>
      </w:r>
      <w:r>
        <w:rPr>
          <w:rStyle w:val="NormalTok"/>
        </w:rPr>
        <w:t xml:space="preserve"> </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bias_varT.MAE =</w:t>
      </w:r>
      <w:r>
        <w:rPr>
          <w:rStyle w:val="NormalTok"/>
        </w:rPr>
        <w:t xml:space="preserve"> </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bias_varE.M =</w:t>
      </w:r>
      <w:r>
        <w:rPr>
          <w:rStyle w:val="NormalTok"/>
        </w:rPr>
        <w:t xml:space="preserve"> </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bias_varE.MAE =</w:t>
      </w:r>
      <w:r>
        <w:rPr>
          <w:rStyle w:val="NormalTok"/>
        </w:rPr>
        <w:t xml:space="preserve"> </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bias_rel.M =</w:t>
      </w:r>
      <w:r>
        <w:rPr>
          <w:rStyle w:val="NormalTok"/>
        </w:rPr>
        <w:t xml:space="preserve"> </w:t>
      </w:r>
      <w:r>
        <w:rPr>
          <w:rStyle w:val="FunctionTok"/>
        </w:rPr>
        <w:t xml:space="preserve">mean</w:t>
      </w:r>
      <w:r>
        <w:rPr>
          <w:rStyle w:val="NormalTok"/>
        </w:rPr>
        <w:t xml:space="preserve">(rel.M </w:t>
      </w:r>
      <w:r>
        <w:rPr>
          <w:rStyle w:val="SpecialCharTok"/>
        </w:rPr>
        <w:t xml:space="preserve">-</w:t>
      </w:r>
      <w:r>
        <w:rPr>
          <w:rStyle w:val="NormalTok"/>
        </w:rPr>
        <w:t xml:space="preserve"> rel, </w:t>
      </w:r>
      <w:r>
        <w:rPr>
          <w:rStyle w:val="AttributeTok"/>
        </w:rPr>
        <w:t xml:space="preserve">na.rm =</w:t>
      </w:r>
      <w:r>
        <w:rPr>
          <w:rStyle w:val="NormalTok"/>
        </w:rPr>
        <w:t xml:space="preserve"> T),</w:t>
      </w:r>
      <w:r>
        <w:br/>
      </w:r>
      <w:r>
        <w:rPr>
          <w:rStyle w:val="NormalTok"/>
        </w:rPr>
        <w:t xml:space="preserve">            </w:t>
      </w:r>
      <w:r>
        <w:rPr>
          <w:rStyle w:val="AttributeTok"/>
        </w:rPr>
        <w:t xml:space="preserve">bias_rel.MAE =</w:t>
      </w:r>
      <w:r>
        <w:rPr>
          <w:rStyle w:val="NormalTok"/>
        </w:rPr>
        <w:t xml:space="preserve"> </w:t>
      </w:r>
      <w:r>
        <w:rPr>
          <w:rStyle w:val="FunctionTok"/>
        </w:rPr>
        <w:t xml:space="preserve">mean</w:t>
      </w:r>
      <w:r>
        <w:rPr>
          <w:rStyle w:val="NormalTok"/>
        </w:rPr>
        <w:t xml:space="preserve">(rel.MAE</w:t>
      </w:r>
      <w:r>
        <w:rPr>
          <w:rStyle w:val="SpecialCharTok"/>
        </w:rPr>
        <w:t xml:space="preserve">-</w:t>
      </w:r>
      <w:r>
        <w:rPr>
          <w:rStyle w:val="NormalTok"/>
        </w:rPr>
        <w:t xml:space="preserve">rel, </w:t>
      </w:r>
      <w:r>
        <w:rPr>
          <w:rStyle w:val="AttributeTok"/>
        </w:rPr>
        <w:t xml:space="preserve">na.rm =</w:t>
      </w:r>
      <w:r>
        <w:rPr>
          <w:rStyle w:val="NormalTok"/>
        </w:rPr>
        <w:t xml:space="preserve"> T),</w:t>
      </w:r>
      <w:r>
        <w:br/>
      </w:r>
      <w:r>
        <w:rPr>
          <w:rStyle w:val="NormalTok"/>
        </w:rPr>
        <w:t xml:space="preserve">            </w:t>
      </w:r>
      <w:r>
        <w:rPr>
          <w:rStyle w:val="AttributeTok"/>
        </w:rPr>
        <w:t xml:space="preserve">bias_tauT =</w:t>
      </w:r>
      <w:r>
        <w:rPr>
          <w:rStyle w:val="NormalTok"/>
        </w:rPr>
        <w:t xml:space="preserve"> </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bias_tauE =</w:t>
      </w:r>
      <w:r>
        <w:rPr>
          <w:rStyle w:val="NormalTok"/>
        </w:rPr>
        <w:t xml:space="preserve"> </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MSE_varT.M =</w:t>
      </w:r>
      <w:r>
        <w:rPr>
          <w:rStyle w:val="NormalTok"/>
        </w:rPr>
        <w:t xml:space="preserve"> </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MSE_varT.MAE =</w:t>
      </w:r>
      <w:r>
        <w:rPr>
          <w:rStyle w:val="NormalTok"/>
        </w:rPr>
        <w:t xml:space="preserve"> </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MSE_varE.M =</w:t>
      </w:r>
      <w:r>
        <w:rPr>
          <w:rStyle w:val="NormalTok"/>
        </w:rPr>
        <w:t xml:space="preserve"> </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MSE_varE.MAE =</w:t>
      </w:r>
      <w:r>
        <w:rPr>
          <w:rStyle w:val="NormalTok"/>
        </w:rPr>
        <w:t xml:space="preserve"> </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MSE_rel.M =</w:t>
      </w:r>
      <w:r>
        <w:rPr>
          <w:rStyle w:val="NormalTok"/>
        </w:rPr>
        <w:t xml:space="preserve"> </w:t>
      </w:r>
      <w:r>
        <w:rPr>
          <w:rStyle w:val="FunctionTok"/>
        </w:rPr>
        <w:t xml:space="preserve">mean</w:t>
      </w:r>
      <w:r>
        <w:rPr>
          <w:rStyle w:val="NormalTok"/>
        </w:rPr>
        <w:t xml:space="preserve">((rel.M </w:t>
      </w:r>
      <w:r>
        <w:rPr>
          <w:rStyle w:val="SpecialCharTok"/>
        </w:rPr>
        <w:t xml:space="preserve">-</w:t>
      </w:r>
      <w:r>
        <w:rPr>
          <w:rStyle w:val="NormalTok"/>
        </w:rPr>
        <w:t xml:space="preserve"> 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MSE_rel.MAE =</w:t>
      </w:r>
      <w:r>
        <w:rPr>
          <w:rStyle w:val="NormalTok"/>
        </w:rPr>
        <w:t xml:space="preserve"> </w:t>
      </w:r>
      <w:r>
        <w:rPr>
          <w:rStyle w:val="FunctionTok"/>
        </w:rPr>
        <w:t xml:space="preserve">mean</w:t>
      </w:r>
      <w:r>
        <w:rPr>
          <w:rStyle w:val="NormalTok"/>
        </w:rPr>
        <w:t xml:space="preserve">((rel.MAE</w:t>
      </w:r>
      <w:r>
        <w:rPr>
          <w:rStyle w:val="SpecialCharTok"/>
        </w:rPr>
        <w:t xml:space="preserve">-</w:t>
      </w:r>
      <w:r>
        <w:rPr>
          <w:rStyle w:val="NormalTok"/>
        </w:rPr>
        <w:t xml:space="preserve">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MSE_tauT =</w:t>
      </w:r>
      <w:r>
        <w:rPr>
          <w:rStyle w:val="NormalTok"/>
        </w:rPr>
        <w:t xml:space="preserve"> </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MSE_tauE =</w:t>
      </w:r>
      <w:r>
        <w:rPr>
          <w:rStyle w:val="NormalTok"/>
        </w:rPr>
        <w:t xml:space="preserve"> </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RMSE_varT.M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RMSE_varT.MAE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RMSE_varE.M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RMSE_varE.MAE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RMSE_rel.M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((rel.M </w:t>
      </w:r>
      <w:r>
        <w:rPr>
          <w:rStyle w:val="SpecialCharTok"/>
        </w:rPr>
        <w:t xml:space="preserve">-</w:t>
      </w:r>
      <w:r>
        <w:rPr>
          <w:rStyle w:val="NormalTok"/>
        </w:rPr>
        <w:t xml:space="preserve"> 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RMSE_rel.MAE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((rel.MAE</w:t>
      </w:r>
      <w:r>
        <w:rPr>
          <w:rStyle w:val="SpecialCharTok"/>
        </w:rPr>
        <w:t xml:space="preserve">-</w:t>
      </w:r>
      <w:r>
        <w:rPr>
          <w:rStyle w:val="NormalTok"/>
        </w:rPr>
        <w:t xml:space="preserve">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RMSE_tauT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RMSE_tauE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`summarise()` has grouped output by 'CVT', 'CVE'. You can override using the</w:t>
      </w:r>
      <w:r>
        <w:br/>
      </w:r>
      <w:r>
        <w:rPr>
          <w:rStyle w:val="VerbatimChar"/>
        </w:rPr>
        <w:t xml:space="preserve">`.groups` argument.</w:t>
      </w:r>
    </w:p>
    <w:p>
      <w:pPr>
        <w:pStyle w:val="SourceCode"/>
      </w:pPr>
      <w:r>
        <w:rPr>
          <w:rStyle w:val="NormalTok"/>
        </w:rPr>
        <w:t xml:space="preserve">vis.df_summarized2_empT </w:t>
      </w:r>
      <w:r>
        <w:rPr>
          <w:rStyle w:val="OtherTok"/>
        </w:rPr>
        <w:t xml:space="preserve">&lt;-</w:t>
      </w:r>
      <w:r>
        <w:rPr>
          <w:rStyle w:val="NormalTok"/>
        </w:rPr>
        <w:t xml:space="preserve"> vis.df_empT </w:t>
      </w:r>
      <w:r>
        <w:rPr>
          <w:rStyle w:val="SpecialCharTok"/>
        </w:rPr>
        <w:t xml:space="preserve">%&gt;%</w:t>
      </w:r>
      <w:r>
        <w:br/>
      </w:r>
      <w:r>
        <w:rPr>
          <w:rStyle w:val="NormalTok"/>
        </w:rPr>
        <w:t xml:space="preserve">  </w:t>
      </w:r>
      <w:r>
        <w:rPr>
          <w:rStyle w:val="FunctionTok"/>
        </w:rPr>
        <w:t xml:space="preserve">group_by</w:t>
      </w:r>
      <w:r>
        <w:rPr>
          <w:rStyle w:val="NormalTok"/>
        </w:rPr>
        <w:t xml:space="preserve">(CVT, CVE, rel)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bias_varT.M =</w:t>
      </w:r>
      <w:r>
        <w:rPr>
          <w:rStyle w:val="NormalTok"/>
        </w:rPr>
        <w:t xml:space="preserve"> </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bias_varT.MAE =</w:t>
      </w:r>
      <w:r>
        <w:rPr>
          <w:rStyle w:val="NormalTok"/>
        </w:rPr>
        <w:t xml:space="preserve"> </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bias_varE.M =</w:t>
      </w:r>
      <w:r>
        <w:rPr>
          <w:rStyle w:val="NormalTok"/>
        </w:rPr>
        <w:t xml:space="preserve"> </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bias_varE.MAE =</w:t>
      </w:r>
      <w:r>
        <w:rPr>
          <w:rStyle w:val="NormalTok"/>
        </w:rPr>
        <w:t xml:space="preserve"> </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bias_rel.M =</w:t>
      </w:r>
      <w:r>
        <w:rPr>
          <w:rStyle w:val="NormalTok"/>
        </w:rPr>
        <w:t xml:space="preserve"> </w:t>
      </w:r>
      <w:r>
        <w:rPr>
          <w:rStyle w:val="FunctionTok"/>
        </w:rPr>
        <w:t xml:space="preserve">mean</w:t>
      </w:r>
      <w:r>
        <w:rPr>
          <w:rStyle w:val="NormalTok"/>
        </w:rPr>
        <w:t xml:space="preserve">(rel.M </w:t>
      </w:r>
      <w:r>
        <w:rPr>
          <w:rStyle w:val="SpecialCharTok"/>
        </w:rPr>
        <w:t xml:space="preserve">-</w:t>
      </w:r>
      <w:r>
        <w:rPr>
          <w:rStyle w:val="NormalTok"/>
        </w:rPr>
        <w:t xml:space="preserve"> rel, </w:t>
      </w:r>
      <w:r>
        <w:rPr>
          <w:rStyle w:val="AttributeTok"/>
        </w:rPr>
        <w:t xml:space="preserve">na.rm =</w:t>
      </w:r>
      <w:r>
        <w:rPr>
          <w:rStyle w:val="NormalTok"/>
        </w:rPr>
        <w:t xml:space="preserve"> T),</w:t>
      </w:r>
      <w:r>
        <w:br/>
      </w:r>
      <w:r>
        <w:rPr>
          <w:rStyle w:val="NormalTok"/>
        </w:rPr>
        <w:t xml:space="preserve">            </w:t>
      </w:r>
      <w:r>
        <w:rPr>
          <w:rStyle w:val="AttributeTok"/>
        </w:rPr>
        <w:t xml:space="preserve">bias_rel.MAE =</w:t>
      </w:r>
      <w:r>
        <w:rPr>
          <w:rStyle w:val="NormalTok"/>
        </w:rPr>
        <w:t xml:space="preserve"> </w:t>
      </w:r>
      <w:r>
        <w:rPr>
          <w:rStyle w:val="FunctionTok"/>
        </w:rPr>
        <w:t xml:space="preserve">mean</w:t>
      </w:r>
      <w:r>
        <w:rPr>
          <w:rStyle w:val="NormalTok"/>
        </w:rPr>
        <w:t xml:space="preserve">(rel.MAE</w:t>
      </w:r>
      <w:r>
        <w:rPr>
          <w:rStyle w:val="SpecialCharTok"/>
        </w:rPr>
        <w:t xml:space="preserve">-</w:t>
      </w:r>
      <w:r>
        <w:rPr>
          <w:rStyle w:val="NormalTok"/>
        </w:rPr>
        <w:t xml:space="preserve">rel, </w:t>
      </w:r>
      <w:r>
        <w:rPr>
          <w:rStyle w:val="AttributeTok"/>
        </w:rPr>
        <w:t xml:space="preserve">na.rm =</w:t>
      </w:r>
      <w:r>
        <w:rPr>
          <w:rStyle w:val="NormalTok"/>
        </w:rPr>
        <w:t xml:space="preserve"> T),</w:t>
      </w:r>
      <w:r>
        <w:br/>
      </w:r>
      <w:r>
        <w:rPr>
          <w:rStyle w:val="NormalTok"/>
        </w:rPr>
        <w:t xml:space="preserve">            </w:t>
      </w:r>
      <w:r>
        <w:rPr>
          <w:rStyle w:val="AttributeTok"/>
        </w:rPr>
        <w:t xml:space="preserve">bias_tauT =</w:t>
      </w:r>
      <w:r>
        <w:rPr>
          <w:rStyle w:val="NormalTok"/>
        </w:rPr>
        <w:t xml:space="preserve"> </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bias_tauE =</w:t>
      </w:r>
      <w:r>
        <w:rPr>
          <w:rStyle w:val="NormalTok"/>
        </w:rPr>
        <w:t xml:space="preserve"> </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MSE_varT.M =</w:t>
      </w:r>
      <w:r>
        <w:rPr>
          <w:rStyle w:val="NormalTok"/>
        </w:rPr>
        <w:t xml:space="preserve"> </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MSE_varT.MAE =</w:t>
      </w:r>
      <w:r>
        <w:rPr>
          <w:rStyle w:val="NormalTok"/>
        </w:rPr>
        <w:t xml:space="preserve"> </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MSE_varE.M =</w:t>
      </w:r>
      <w:r>
        <w:rPr>
          <w:rStyle w:val="NormalTok"/>
        </w:rPr>
        <w:t xml:space="preserve"> </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MSE_varE.MAE =</w:t>
      </w:r>
      <w:r>
        <w:rPr>
          <w:rStyle w:val="NormalTok"/>
        </w:rPr>
        <w:t xml:space="preserve"> </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MSE_rel.M =</w:t>
      </w:r>
      <w:r>
        <w:rPr>
          <w:rStyle w:val="NormalTok"/>
        </w:rPr>
        <w:t xml:space="preserve"> </w:t>
      </w:r>
      <w:r>
        <w:rPr>
          <w:rStyle w:val="FunctionTok"/>
        </w:rPr>
        <w:t xml:space="preserve">mean</w:t>
      </w:r>
      <w:r>
        <w:rPr>
          <w:rStyle w:val="NormalTok"/>
        </w:rPr>
        <w:t xml:space="preserve">((rel.M </w:t>
      </w:r>
      <w:r>
        <w:rPr>
          <w:rStyle w:val="SpecialCharTok"/>
        </w:rPr>
        <w:t xml:space="preserve">-</w:t>
      </w:r>
      <w:r>
        <w:rPr>
          <w:rStyle w:val="NormalTok"/>
        </w:rPr>
        <w:t xml:space="preserve"> 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MSE_rel.MAE =</w:t>
      </w:r>
      <w:r>
        <w:rPr>
          <w:rStyle w:val="NormalTok"/>
        </w:rPr>
        <w:t xml:space="preserve"> </w:t>
      </w:r>
      <w:r>
        <w:rPr>
          <w:rStyle w:val="FunctionTok"/>
        </w:rPr>
        <w:t xml:space="preserve">mean</w:t>
      </w:r>
      <w:r>
        <w:rPr>
          <w:rStyle w:val="NormalTok"/>
        </w:rPr>
        <w:t xml:space="preserve">((rel.MAE</w:t>
      </w:r>
      <w:r>
        <w:rPr>
          <w:rStyle w:val="SpecialCharTok"/>
        </w:rPr>
        <w:t xml:space="preserve">-</w:t>
      </w:r>
      <w:r>
        <w:rPr>
          <w:rStyle w:val="NormalTok"/>
        </w:rPr>
        <w:t xml:space="preserve">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MSE_tauT =</w:t>
      </w:r>
      <w:r>
        <w:rPr>
          <w:rStyle w:val="NormalTok"/>
        </w:rPr>
        <w:t xml:space="preserve"> </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MSE_tauE =</w:t>
      </w:r>
      <w:r>
        <w:rPr>
          <w:rStyle w:val="NormalTok"/>
        </w:rPr>
        <w:t xml:space="preserve"> </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RMSE_varT.M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RMSE_varT.MAE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RMSE_varE.M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RMSE_varE.MAE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RMSE_rel.M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((rel.M </w:t>
      </w:r>
      <w:r>
        <w:rPr>
          <w:rStyle w:val="SpecialCharTok"/>
        </w:rPr>
        <w:t xml:space="preserve">-</w:t>
      </w:r>
      <w:r>
        <w:rPr>
          <w:rStyle w:val="NormalTok"/>
        </w:rPr>
        <w:t xml:space="preserve"> 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RMSE_rel.MAE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((rel.MAE</w:t>
      </w:r>
      <w:r>
        <w:rPr>
          <w:rStyle w:val="SpecialCharTok"/>
        </w:rPr>
        <w:t xml:space="preserve">-</w:t>
      </w:r>
      <w:r>
        <w:rPr>
          <w:rStyle w:val="NormalTok"/>
        </w:rPr>
        <w:t xml:space="preserve">rel)</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RMSE_tauT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RMSE_tauE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 </w:t>
      </w:r>
      <w:r>
        <w:rPr>
          <w:rStyle w:val="AttributeTok"/>
        </w:rPr>
        <w:t xml:space="preserve">na.rm =</w:t>
      </w:r>
      <w:r>
        <w:rPr>
          <w:rStyle w:val="NormalTok"/>
        </w:rPr>
        <w:t xml:space="preserve"> T)</w:t>
      </w:r>
      <w:r>
        <w:rPr>
          <w:rStyle w:val="SpecialCharTok"/>
        </w:rPr>
        <w:t xml:space="preserve">^</w:t>
      </w:r>
      <w:r>
        <w:rPr>
          <w:rStyle w:val="DecValTok"/>
        </w:rPr>
        <w:t xml:space="preserve">2</w:t>
      </w:r>
      <w:r>
        <w:rPr>
          <w:rStyle w:val="NormalTok"/>
        </w:rPr>
        <w:t xml:space="preserve">)</w:t>
      </w:r>
      <w:r>
        <w:br/>
      </w:r>
      <w:r>
        <w:rPr>
          <w:rStyle w:val="NormalTok"/>
        </w:rPr>
        <w:t xml:space="preserve">            )</w:t>
      </w:r>
    </w:p>
    <w:p>
      <w:pPr>
        <w:pStyle w:val="SourceCode"/>
      </w:pPr>
      <w:r>
        <w:rPr>
          <w:rStyle w:val="VerbatimChar"/>
        </w:rPr>
        <w:t xml:space="preserve">`summarise()` has grouped output by 'CVT', 'CVE'. You can override using the</w:t>
      </w:r>
      <w:r>
        <w:br/>
      </w:r>
      <w:r>
        <w:rPr>
          <w:rStyle w:val="VerbatimChar"/>
        </w:rPr>
        <w:t xml:space="preserve">`.groups` argument.</w:t>
      </w:r>
    </w:p>
    <w:p>
      <w:pPr>
        <w:pStyle w:val="SourceCode"/>
      </w:pPr>
      <w:r>
        <w:rPr>
          <w:rStyle w:val="NormalTok"/>
        </w:rPr>
        <w:t xml:space="preserve">vis.df2_empF </w:t>
      </w:r>
      <w:r>
        <w:rPr>
          <w:rStyle w:val="OtherTok"/>
        </w:rPr>
        <w:t xml:space="preserve">&lt;-</w:t>
      </w:r>
      <w:r>
        <w:rPr>
          <w:rStyle w:val="NormalTok"/>
        </w:rPr>
        <w:t xml:space="preserve"> vis.df_empF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bias_varT.M =</w:t>
      </w:r>
      <w:r>
        <w:rPr>
          <w:rStyle w:val="NormalTok"/>
        </w:rPr>
        <w:t xml:space="preserve"> (varT.M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bias_varT.MAE =</w:t>
      </w:r>
      <w:r>
        <w:rPr>
          <w:rStyle w:val="NormalTok"/>
        </w:rPr>
        <w:t xml:space="preserve"> (varT.MAE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bias_varE.M =</w:t>
      </w:r>
      <w:r>
        <w:rPr>
          <w:rStyle w:val="NormalTok"/>
        </w:rPr>
        <w:t xml:space="preserve"> (varE.M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bias_varE.MAE =</w:t>
      </w:r>
      <w:r>
        <w:rPr>
          <w:rStyle w:val="NormalTok"/>
        </w:rPr>
        <w:t xml:space="preserve"> (varE.MAE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bias_rel.M =</w:t>
      </w:r>
      <w:r>
        <w:rPr>
          <w:rStyle w:val="NormalTok"/>
        </w:rPr>
        <w:t xml:space="preserve"> (rel.M </w:t>
      </w:r>
      <w:r>
        <w:rPr>
          <w:rStyle w:val="SpecialCharTok"/>
        </w:rPr>
        <w:t xml:space="preserve">-</w:t>
      </w:r>
      <w:r>
        <w:rPr>
          <w:rStyle w:val="NormalTok"/>
        </w:rPr>
        <w:t xml:space="preserve"> rel),</w:t>
      </w:r>
      <w:r>
        <w:br/>
      </w:r>
      <w:r>
        <w:rPr>
          <w:rStyle w:val="NormalTok"/>
        </w:rPr>
        <w:t xml:space="preserve">         </w:t>
      </w:r>
      <w:r>
        <w:rPr>
          <w:rStyle w:val="AttributeTok"/>
        </w:rPr>
        <w:t xml:space="preserve">bias_rel.MAE =</w:t>
      </w:r>
      <w:r>
        <w:rPr>
          <w:rStyle w:val="NormalTok"/>
        </w:rPr>
        <w:t xml:space="preserve"> (rel.MAE</w:t>
      </w:r>
      <w:r>
        <w:rPr>
          <w:rStyle w:val="SpecialCharTok"/>
        </w:rPr>
        <w:t xml:space="preserve">-</w:t>
      </w:r>
      <w:r>
        <w:rPr>
          <w:rStyle w:val="NormalTok"/>
        </w:rPr>
        <w:t xml:space="preserve">rel),</w:t>
      </w:r>
      <w:r>
        <w:br/>
      </w:r>
      <w:r>
        <w:rPr>
          <w:rStyle w:val="NormalTok"/>
        </w:rPr>
        <w:t xml:space="preserve">         </w:t>
      </w:r>
      <w:r>
        <w:rPr>
          <w:rStyle w:val="AttributeTok"/>
        </w:rPr>
        <w:t xml:space="preserve">bias_tauT =</w:t>
      </w:r>
      <w:r>
        <w:rPr>
          <w:rStyle w:val="NormalTok"/>
        </w:rPr>
        <w:t xml:space="preserve"> (tau_T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bias_tauE =</w:t>
      </w:r>
      <w:r>
        <w:rPr>
          <w:rStyle w:val="NormalTok"/>
        </w:rPr>
        <w:t xml:space="preserve"> (tau_E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vis.df2_empT </w:t>
      </w:r>
      <w:r>
        <w:rPr>
          <w:rStyle w:val="OtherTok"/>
        </w:rPr>
        <w:t xml:space="preserve">&lt;-</w:t>
      </w:r>
      <w:r>
        <w:rPr>
          <w:rStyle w:val="NormalTok"/>
        </w:rPr>
        <w:t xml:space="preserve"> vis.df_empT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bias_varT.M =</w:t>
      </w:r>
      <w:r>
        <w:rPr>
          <w:rStyle w:val="NormalTok"/>
        </w:rPr>
        <w:t xml:space="preserve"> (varT.M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bias_varT.MAE =</w:t>
      </w:r>
      <w:r>
        <w:rPr>
          <w:rStyle w:val="NormalTok"/>
        </w:rPr>
        <w:t xml:space="preserve"> (varT.MAE </w:t>
      </w:r>
      <w:r>
        <w:rPr>
          <w:rStyle w:val="SpecialCharTok"/>
        </w:rPr>
        <w:t xml:space="preserve">-</w:t>
      </w:r>
      <w:r>
        <w:rPr>
          <w:rStyle w:val="NormalTok"/>
        </w:rPr>
        <w:t xml:space="preserve"> 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bias_varE.M =</w:t>
      </w:r>
      <w:r>
        <w:rPr>
          <w:rStyle w:val="NormalTok"/>
        </w:rPr>
        <w:t xml:space="preserve"> (varE.M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bias_varE.MAE =</w:t>
      </w:r>
      <w:r>
        <w:rPr>
          <w:rStyle w:val="NormalTok"/>
        </w:rPr>
        <w:t xml:space="preserve"> (varE.MAE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bias_rel.M =</w:t>
      </w:r>
      <w:r>
        <w:rPr>
          <w:rStyle w:val="NormalTok"/>
        </w:rPr>
        <w:t xml:space="preserve"> (rel.M </w:t>
      </w:r>
      <w:r>
        <w:rPr>
          <w:rStyle w:val="SpecialCharTok"/>
        </w:rPr>
        <w:t xml:space="preserve">-</w:t>
      </w:r>
      <w:r>
        <w:rPr>
          <w:rStyle w:val="NormalTok"/>
        </w:rPr>
        <w:t xml:space="preserve"> rel),</w:t>
      </w:r>
      <w:r>
        <w:br/>
      </w:r>
      <w:r>
        <w:rPr>
          <w:rStyle w:val="NormalTok"/>
        </w:rPr>
        <w:t xml:space="preserve">         </w:t>
      </w:r>
      <w:r>
        <w:rPr>
          <w:rStyle w:val="AttributeTok"/>
        </w:rPr>
        <w:t xml:space="preserve">bias_rel.MAE =</w:t>
      </w:r>
      <w:r>
        <w:rPr>
          <w:rStyle w:val="NormalTok"/>
        </w:rPr>
        <w:t xml:space="preserve"> (rel.MAE</w:t>
      </w:r>
      <w:r>
        <w:rPr>
          <w:rStyle w:val="SpecialCharTok"/>
        </w:rPr>
        <w:t xml:space="preserve">-</w:t>
      </w:r>
      <w:r>
        <w:rPr>
          <w:rStyle w:val="NormalTok"/>
        </w:rPr>
        <w:t xml:space="preserve">rel),</w:t>
      </w:r>
      <w:r>
        <w:br/>
      </w:r>
      <w:r>
        <w:rPr>
          <w:rStyle w:val="NormalTok"/>
        </w:rPr>
        <w:t xml:space="preserve">         </w:t>
      </w:r>
      <w:r>
        <w:rPr>
          <w:rStyle w:val="AttributeTok"/>
        </w:rPr>
        <w:t xml:space="preserve">bias_tauT =</w:t>
      </w:r>
      <w:r>
        <w:rPr>
          <w:rStyle w:val="NormalTok"/>
        </w:rPr>
        <w:t xml:space="preserve"> (tau_T </w:t>
      </w:r>
      <w:r>
        <w:rPr>
          <w:rStyle w:val="SpecialCharTok"/>
        </w:rPr>
        <w:t xml:space="preserve">-</w:t>
      </w:r>
      <w:r>
        <w:rPr>
          <w:rStyle w:val="NormalTok"/>
        </w:rPr>
        <w:t xml:space="preserve"> CVT</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bias_tauE =</w:t>
      </w:r>
      <w:r>
        <w:rPr>
          <w:rStyle w:val="NormalTok"/>
        </w:rPr>
        <w:t xml:space="preserve"> (tau_E </w:t>
      </w:r>
      <w:r>
        <w:rPr>
          <w:rStyle w:val="SpecialCharTok"/>
        </w:rPr>
        <w:t xml:space="preserve">-</w:t>
      </w:r>
      <w:r>
        <w:rPr>
          <w:rStyle w:val="NormalTok"/>
        </w:rPr>
        <w:t xml:space="preserve"> CVE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rel)</w:t>
      </w:r>
      <w:r>
        <w:rPr>
          <w:rStyle w:val="SpecialCharTok"/>
        </w:rPr>
        <w:t xml:space="preserve">*</w:t>
      </w:r>
      <w:r>
        <w:rPr>
          <w:rStyle w:val="DecValTok"/>
        </w:rPr>
        <w:t xml:space="preserve">10</w:t>
      </w:r>
      <w:r>
        <w:rPr>
          <w:rStyle w:val="NormalTok"/>
        </w:rPr>
        <w:t xml:space="preserve">)</w:t>
      </w:r>
      <w:r>
        <w:br/>
      </w:r>
      <w:r>
        <w:rPr>
          <w:rStyle w:val="NormalTok"/>
        </w:rPr>
        <w:t xml:space="preserve">  )</w:t>
      </w:r>
      <w:r>
        <w:br/>
      </w:r>
      <w:r>
        <w:br/>
      </w:r>
      <w:r>
        <w:br/>
      </w:r>
      <w:r>
        <w:br/>
      </w:r>
      <w:r>
        <w:rPr>
          <w:rStyle w:val="FunctionTok"/>
        </w:rPr>
        <w:t xml:space="preserve">colnames</w:t>
      </w:r>
      <w:r>
        <w:rPr>
          <w:rStyle w:val="NormalTok"/>
        </w:rPr>
        <w:t xml:space="preserve">(vis.df_empT)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(vis.df_empF), </w:t>
      </w:r>
      <w:r>
        <w:rPr>
          <w:rStyle w:val="StringTok"/>
        </w:rPr>
        <w:t xml:space="preserve">"_empT"</w:t>
      </w:r>
      <w:r>
        <w:rPr>
          <w:rStyle w:val="NormalTok"/>
        </w:rPr>
        <w:t xml:space="preserve">)</w:t>
      </w:r>
      <w:r>
        <w:br/>
      </w:r>
      <w:r>
        <w:rPr>
          <w:rStyle w:val="FunctionTok"/>
        </w:rPr>
        <w:t xml:space="preserve">colnames</w:t>
      </w:r>
      <w:r>
        <w:rPr>
          <w:rStyle w:val="NormalTok"/>
        </w:rPr>
        <w:t xml:space="preserve">(vis.df_summarised_empT)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(vis.df_summarised_empF), </w:t>
      </w:r>
      <w:r>
        <w:rPr>
          <w:rStyle w:val="StringTok"/>
        </w:rPr>
        <w:t xml:space="preserve">"_empT"</w:t>
      </w:r>
      <w:r>
        <w:rPr>
          <w:rStyle w:val="NormalTok"/>
        </w:rPr>
        <w:t xml:space="preserve">)</w:t>
      </w:r>
      <w:r>
        <w:br/>
      </w:r>
      <w:r>
        <w:rPr>
          <w:rStyle w:val="FunctionTok"/>
        </w:rPr>
        <w:t xml:space="preserve">colnames</w:t>
      </w:r>
      <w:r>
        <w:rPr>
          <w:rStyle w:val="NormalTok"/>
        </w:rPr>
        <w:t xml:space="preserve">(vis.df_summarized2_empT)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(vis.df_summarized2_empF), </w:t>
      </w:r>
      <w:r>
        <w:rPr>
          <w:rStyle w:val="StringTok"/>
        </w:rPr>
        <w:t xml:space="preserve">"_empT"</w:t>
      </w:r>
      <w:r>
        <w:rPr>
          <w:rStyle w:val="NormalTok"/>
        </w:rPr>
        <w:t xml:space="preserve">)</w:t>
      </w:r>
      <w:r>
        <w:br/>
      </w:r>
      <w:r>
        <w:rPr>
          <w:rStyle w:val="FunctionTok"/>
        </w:rPr>
        <w:t xml:space="preserve">colnames</w:t>
      </w:r>
      <w:r>
        <w:rPr>
          <w:rStyle w:val="NormalTok"/>
        </w:rPr>
        <w:t xml:space="preserve">(vis.df2_empT)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(vis.df2_empF), </w:t>
      </w:r>
      <w:r>
        <w:rPr>
          <w:rStyle w:val="StringTok"/>
        </w:rPr>
        <w:t xml:space="preserve">"_empT"</w:t>
      </w:r>
      <w:r>
        <w:rPr>
          <w:rStyle w:val="NormalTok"/>
        </w:rPr>
        <w:t xml:space="preserve">)</w:t>
      </w:r>
      <w:r>
        <w:br/>
      </w:r>
      <w:r>
        <w:br/>
      </w:r>
      <w:r>
        <w:rPr>
          <w:rStyle w:val="NormalTok"/>
        </w:rPr>
        <w:t xml:space="preserve">vis.df </w:t>
      </w:r>
      <w:r>
        <w:rPr>
          <w:rStyle w:val="OtherTok"/>
        </w:rPr>
        <w:t xml:space="preserve">&lt;-</w:t>
      </w:r>
      <w:r>
        <w:rPr>
          <w:rStyle w:val="NormalTok"/>
        </w:rPr>
        <w:t xml:space="preserve"> </w:t>
      </w:r>
      <w:r>
        <w:rPr>
          <w:rStyle w:val="FunctionTok"/>
        </w:rPr>
        <w:t xml:space="preserve">cbind</w:t>
      </w:r>
      <w:r>
        <w:rPr>
          <w:rStyle w:val="NormalTok"/>
        </w:rPr>
        <w:t xml:space="preserve">(vis.df_empF, vis.df_empT)</w:t>
      </w:r>
      <w:r>
        <w:br/>
      </w:r>
      <w:r>
        <w:rPr>
          <w:rStyle w:val="NormalTok"/>
        </w:rPr>
        <w:t xml:space="preserve">vis.df_summarised </w:t>
      </w:r>
      <w:r>
        <w:rPr>
          <w:rStyle w:val="OtherTok"/>
        </w:rPr>
        <w:t xml:space="preserve">&lt;-</w:t>
      </w:r>
      <w:r>
        <w:rPr>
          <w:rStyle w:val="NormalTok"/>
        </w:rPr>
        <w:t xml:space="preserve"> </w:t>
      </w:r>
      <w:r>
        <w:rPr>
          <w:rStyle w:val="FunctionTok"/>
        </w:rPr>
        <w:t xml:space="preserve">cbind</w:t>
      </w:r>
      <w:r>
        <w:rPr>
          <w:rStyle w:val="NormalTok"/>
        </w:rPr>
        <w:t xml:space="preserve">(vis.df_summarised_empF, vis.df_summarised_empT)</w:t>
      </w:r>
      <w:r>
        <w:br/>
      </w:r>
      <w:r>
        <w:rPr>
          <w:rStyle w:val="NormalTok"/>
        </w:rPr>
        <w:t xml:space="preserve">vis.df_summarized2 </w:t>
      </w:r>
      <w:r>
        <w:rPr>
          <w:rStyle w:val="OtherTok"/>
        </w:rPr>
        <w:t xml:space="preserve">&lt;-</w:t>
      </w:r>
      <w:r>
        <w:rPr>
          <w:rStyle w:val="NormalTok"/>
        </w:rPr>
        <w:t xml:space="preserve"> </w:t>
      </w:r>
      <w:r>
        <w:rPr>
          <w:rStyle w:val="FunctionTok"/>
        </w:rPr>
        <w:t xml:space="preserve">cbind</w:t>
      </w:r>
      <w:r>
        <w:rPr>
          <w:rStyle w:val="NormalTok"/>
        </w:rPr>
        <w:t xml:space="preserve">(vis.df_summarized2_empF, vis.df_summarized2_empT)</w:t>
      </w:r>
      <w:r>
        <w:br/>
      </w:r>
      <w:r>
        <w:rPr>
          <w:rStyle w:val="NormalTok"/>
        </w:rPr>
        <w:t xml:space="preserve">vis.df2 </w:t>
      </w:r>
      <w:r>
        <w:rPr>
          <w:rStyle w:val="OtherTok"/>
        </w:rPr>
        <w:t xml:space="preserve">&lt;-</w:t>
      </w:r>
      <w:r>
        <w:rPr>
          <w:rStyle w:val="NormalTok"/>
        </w:rPr>
        <w:t xml:space="preserve"> </w:t>
      </w:r>
      <w:r>
        <w:rPr>
          <w:rStyle w:val="FunctionTok"/>
        </w:rPr>
        <w:t xml:space="preserve">cbind</w:t>
      </w:r>
      <w:r>
        <w:rPr>
          <w:rStyle w:val="NormalTok"/>
        </w:rPr>
        <w:t xml:space="preserve">(vis.df2_empF, vis.df2_empT)</w:t>
      </w:r>
    </w:p>
    <w:p>
      <w:pPr>
        <w:pStyle w:val="SourceCode"/>
      </w:pPr>
      <w:r>
        <w:rPr>
          <w:rStyle w:val="NormalTok"/>
        </w:rPr>
        <w:t xml:space="preserve">vis.df_summarized2</w:t>
      </w:r>
    </w:p>
    <w:p>
      <w:pPr>
        <w:pStyle w:val="SourceCode"/>
      </w:pPr>
      <w:r>
        <w:rPr>
          <w:rStyle w:val="VerbatimChar"/>
        </w:rPr>
        <w:t xml:space="preserve"># A tibble: 80 × 54</w:t>
      </w:r>
      <w:r>
        <w:br/>
      </w:r>
      <w:r>
        <w:rPr>
          <w:rStyle w:val="VerbatimChar"/>
        </w:rPr>
        <w:t xml:space="preserve"># Groups:   CVT, CVE [16]</w:t>
      </w:r>
      <w:r>
        <w:br/>
      </w:r>
      <w:r>
        <w:rPr>
          <w:rStyle w:val="VerbatimChar"/>
        </w:rPr>
        <w:t xml:space="preserve">     CVT   CVE   rel bias_varT.M bias_varT.MAE bias_varE.M bias_varE.MAE</w:t>
      </w:r>
      <w:r>
        <w:br/>
      </w:r>
      <w:r>
        <w:rPr>
          <w:rStyle w:val="VerbatimChar"/>
        </w:rPr>
        <w:t xml:space="preserve">   &lt;dbl&gt; &lt;dbl&gt; &lt;dbl&gt;       &lt;dbl&gt;         &lt;dbl&gt;       &lt;dbl&gt;         &lt;dbl&gt;</w:t>
      </w:r>
      <w:r>
        <w:br/>
      </w:r>
      <w:r>
        <w:rPr>
          <w:rStyle w:val="VerbatimChar"/>
        </w:rPr>
        <w:t xml:space="preserve"> 1     0   0     0.1    0.00215         -0.297   -0.00207       -0.0376 </w:t>
      </w:r>
      <w:r>
        <w:br/>
      </w:r>
      <w:r>
        <w:rPr>
          <w:rStyle w:val="VerbatimChar"/>
        </w:rPr>
        <w:t xml:space="preserve"> 2     0   0     0.3    0.000652        -0.310   -0.00273       -0.0303 </w:t>
      </w:r>
      <w:r>
        <w:br/>
      </w:r>
      <w:r>
        <w:rPr>
          <w:rStyle w:val="VerbatimChar"/>
        </w:rPr>
        <w:t xml:space="preserve"> 3     0   0     0.5   -0.000509        -0.319    0.000297      -0.0198 </w:t>
      </w:r>
      <w:r>
        <w:br/>
      </w:r>
      <w:r>
        <w:rPr>
          <w:rStyle w:val="VerbatimChar"/>
        </w:rPr>
        <w:t xml:space="preserve"> 4     0   0     0.7    0.00310         -0.320   -0.000659      -0.0127 </w:t>
      </w:r>
      <w:r>
        <w:br/>
      </w:r>
      <w:r>
        <w:rPr>
          <w:rStyle w:val="VerbatimChar"/>
        </w:rPr>
        <w:t xml:space="preserve"> 5     0   0     0.9    0.00682         -0.324    0.000102      -0.00388</w:t>
      </w:r>
      <w:r>
        <w:br/>
      </w:r>
      <w:r>
        <w:rPr>
          <w:rStyle w:val="VerbatimChar"/>
        </w:rPr>
        <w:t xml:space="preserve"> 6     0   0.1   0.1    0.00808         -0.295    0.00388       -0.0347 </w:t>
      </w:r>
      <w:r>
        <w:br/>
      </w:r>
      <w:r>
        <w:rPr>
          <w:rStyle w:val="VerbatimChar"/>
        </w:rPr>
        <w:t xml:space="preserve"> 7     0   0.1   0.3    0.00338         -0.307   -0.00429       -0.0343 </w:t>
      </w:r>
      <w:r>
        <w:br/>
      </w:r>
      <w:r>
        <w:rPr>
          <w:rStyle w:val="VerbatimChar"/>
        </w:rPr>
        <w:t xml:space="preserve"> 8     0   0.1   0.5    0.0104          -0.309   -0.00410       -0.0256 </w:t>
      </w:r>
      <w:r>
        <w:br/>
      </w:r>
      <w:r>
        <w:rPr>
          <w:rStyle w:val="VerbatimChar"/>
        </w:rPr>
        <w:t xml:space="preserve"> 9     0   0.1   0.7   -0.00419         -0.329    0.00393       -0.00902</w:t>
      </w:r>
      <w:r>
        <w:br/>
      </w:r>
      <w:r>
        <w:rPr>
          <w:rStyle w:val="VerbatimChar"/>
        </w:rPr>
        <w:t xml:space="preserve">10     0   0.1   0.9    0.00516         -0.321   -0.000591      -0.00484</w:t>
      </w:r>
      <w:r>
        <w:br/>
      </w:r>
      <w:r>
        <w:rPr>
          <w:rStyle w:val="VerbatimChar"/>
        </w:rPr>
        <w:t xml:space="preserve"># ℹ 70 more rows</w:t>
      </w:r>
      <w:r>
        <w:br/>
      </w:r>
      <w:r>
        <w:rPr>
          <w:rStyle w:val="VerbatimChar"/>
        </w:rPr>
        <w:t xml:space="preserve"># ℹ 47 more variables: bias_rel.M &lt;dbl&gt;, bias_rel.MAE &lt;dbl&gt;, bias_tauT &lt;dbl&gt;,</w:t>
      </w:r>
      <w:r>
        <w:br/>
      </w:r>
      <w:r>
        <w:rPr>
          <w:rStyle w:val="VerbatimChar"/>
        </w:rPr>
        <w:t xml:space="preserve">#   bias_tauE &lt;dbl&gt;, MSE_varT.M &lt;dbl&gt;, MSE_varT.MAE &lt;dbl&gt;, MSE_varE.M &lt;dbl&gt;,</w:t>
      </w:r>
      <w:r>
        <w:br/>
      </w:r>
      <w:r>
        <w:rPr>
          <w:rStyle w:val="VerbatimChar"/>
        </w:rPr>
        <w:t xml:space="preserve">#   MSE_varE.MAE &lt;dbl&gt;, MSE_rel.M &lt;dbl&gt;, MSE_rel.MAE &lt;dbl&gt;, MSE_tauT &lt;dbl&gt;,</w:t>
      </w:r>
      <w:r>
        <w:br/>
      </w:r>
      <w:r>
        <w:rPr>
          <w:rStyle w:val="VerbatimChar"/>
        </w:rPr>
        <w:t xml:space="preserve">#   MSE_tauE &lt;dbl&gt;, RMSE_varT.M &lt;dbl&gt;, RMSE_varT.MAE &lt;dbl&gt;, RMSE_varE.M &lt;dbl&gt;,</w:t>
      </w:r>
      <w:r>
        <w:br/>
      </w:r>
      <w:r>
        <w:rPr>
          <w:rStyle w:val="VerbatimChar"/>
        </w:rPr>
        <w:t xml:space="preserve">#   RMSE_varE.MAE &lt;dbl&gt;, RMSE_rel.M &lt;dbl&gt;, RMSE_rel.MAE &lt;dbl&gt;, RMSE_tauT &lt;dbl&gt;,</w:t>
      </w:r>
      <w:r>
        <w:br/>
      </w:r>
      <w:r>
        <w:rPr>
          <w:rStyle w:val="VerbatimChar"/>
        </w:rPr>
        <w:t xml:space="preserve">#   RMSE_tauE &lt;dbl&gt;, CVT_empT &lt;dbl&gt;, CVE_empT &lt;dbl&gt;, rel_empT &lt;dbl&gt;, …</w:t>
      </w:r>
    </w:p>
    <w:p>
      <w:pPr>
        <w:pStyle w:val="SourceCode"/>
      </w:pPr>
      <w:r>
        <w:rPr>
          <w:rStyle w:val="NormalTok"/>
        </w:rPr>
        <w:t xml:space="preserve">vis.df_summarised</w:t>
      </w:r>
      <w:r>
        <w:rPr>
          <w:rStyle w:val="SpecialCharTok"/>
        </w:rPr>
        <w:t xml:space="preserve">$</w:t>
      </w:r>
      <w:r>
        <w:rPr>
          <w:rStyle w:val="NormalTok"/>
        </w:rPr>
        <w:t xml:space="preserve">T_ul </w:t>
      </w:r>
      <w:r>
        <w:rPr>
          <w:rStyle w:val="SpecialCharTok"/>
        </w:rPr>
        <w:t xml:space="preserve">-</w:t>
      </w:r>
      <w:r>
        <w:rPr>
          <w:rStyle w:val="NormalTok"/>
        </w:rPr>
        <w:t xml:space="preserve"> vis.df_summarised</w:t>
      </w:r>
      <w:r>
        <w:rPr>
          <w:rStyle w:val="SpecialCharTok"/>
        </w:rPr>
        <w:t xml:space="preserve">$</w:t>
      </w:r>
      <w:r>
        <w:rPr>
          <w:rStyle w:val="NormalTok"/>
        </w:rPr>
        <w:t xml:space="preserve">T_ll</w:t>
      </w:r>
    </w:p>
    <w:p>
      <w:pPr>
        <w:pStyle w:val="SourceCode"/>
      </w:pPr>
      <w:r>
        <w:rPr>
          <w:rStyle w:val="VerbatimChar"/>
        </w:rPr>
        <w:t xml:space="preserve">    97.5%     97.5%     97.5%     97.5%     97.5%     97.5%     97.5%     97.5% </w:t>
      </w:r>
      <w:r>
        <w:br/>
      </w:r>
      <w:r>
        <w:rPr>
          <w:rStyle w:val="VerbatimChar"/>
        </w:rPr>
        <w:t xml:space="preserve">0.9980080 0.9481348 0.9496716 0.9469212 0.9712860 0.9618731 0.9528763 0.9408710 </w:t>
      </w:r>
      <w:r>
        <w:br/>
      </w:r>
      <w:r>
        <w:rPr>
          <w:rStyle w:val="VerbatimChar"/>
        </w:rPr>
        <w:t xml:space="preserve">    97.5%     97.5%     97.5%     97.5%     97.5%     97.5%     97.5%     97.5% </w:t>
      </w:r>
      <w:r>
        <w:br/>
      </w:r>
      <w:r>
        <w:rPr>
          <w:rStyle w:val="VerbatimChar"/>
        </w:rPr>
        <w:t xml:space="preserve">0.9307054 0.9715433 0.8815830 0.9289250 0.9236190 0.9636163 0.9582408 0.8610613 </w:t>
      </w:r>
      <w:r>
        <w:br/>
      </w:r>
      <w:r>
        <w:rPr>
          <w:rStyle w:val="VerbatimChar"/>
        </w:rPr>
        <w:t xml:space="preserve">    97.5%     97.5%     97.5%     97.5%     97.5%     97.5%     97.5%     97.5% </w:t>
      </w:r>
      <w:r>
        <w:br/>
      </w:r>
      <w:r>
        <w:rPr>
          <w:rStyle w:val="VerbatimChar"/>
        </w:rPr>
        <w:t xml:space="preserve">0.8787312 0.9381103 0.9585010 0.9998592 0.9869175 0.9833532 1.0263499 0.7860384 </w:t>
      </w:r>
      <w:r>
        <w:br/>
      </w:r>
      <w:r>
        <w:rPr>
          <w:rStyle w:val="VerbatimChar"/>
        </w:rPr>
        <w:t xml:space="preserve">    97.5%     97.5%     97.5%     97.5%     97.5%     97.5%     97.5%     97.5% </w:t>
      </w:r>
      <w:r>
        <w:br/>
      </w:r>
      <w:r>
        <w:rPr>
          <w:rStyle w:val="VerbatimChar"/>
        </w:rPr>
        <w:t xml:space="preserve">0.7152636 0.9431323 0.9779654 1.1092559 0.7585112 0.7422973 0.9010322 0.9817085 </w:t>
      </w:r>
      <w:r>
        <w:br/>
      </w:r>
      <w:r>
        <w:rPr>
          <w:rStyle w:val="VerbatimChar"/>
        </w:rPr>
        <w:t xml:space="preserve">    97.5%     97.5%     97.5%     97.5%     97.5%     97.5%     97.5%     97.5% </w:t>
      </w:r>
      <w:r>
        <w:br/>
      </w:r>
      <w:r>
        <w:rPr>
          <w:rStyle w:val="VerbatimChar"/>
        </w:rPr>
        <w:t xml:space="preserve">1.0573597 0.7943605 0.7775251 0.8949700 0.9555611 1.0536290 0.8316046 0.7892287 </w:t>
      </w:r>
      <w:r>
        <w:br/>
      </w:r>
      <w:r>
        <w:rPr>
          <w:rStyle w:val="VerbatimChar"/>
        </w:rPr>
        <w:t xml:space="preserve">    97.5%     97.5%     97.5%     97.5%     97.5%     97.5%     97.5%     97.5% </w:t>
      </w:r>
      <w:r>
        <w:br/>
      </w:r>
      <w:r>
        <w:rPr>
          <w:rStyle w:val="VerbatimChar"/>
        </w:rPr>
        <w:t xml:space="preserve">0.9889657 1.1077520 0.7923271 0.7063435 0.7363034 0.9838759 0.9989508 0.7463248 </w:t>
      </w:r>
      <w:r>
        <w:br/>
      </w:r>
      <w:r>
        <w:rPr>
          <w:rStyle w:val="VerbatimChar"/>
        </w:rPr>
        <w:t xml:space="preserve">    97.5%     97.5%     97.5%     97.5%     97.5%     97.5%     97.5%     97.5% </w:t>
      </w:r>
      <w:r>
        <w:br/>
      </w:r>
      <w:r>
        <w:rPr>
          <w:rStyle w:val="VerbatimChar"/>
        </w:rPr>
        <w:t xml:space="preserve">0.7129990 0.6933129 0.9283158 1.0862069 0.7878726 0.7488063 0.7027118 0.8529257 </w:t>
      </w:r>
      <w:r>
        <w:br/>
      </w:r>
      <w:r>
        <w:rPr>
          <w:rStyle w:val="VerbatimChar"/>
        </w:rPr>
        <w:t xml:space="preserve">    97.5%     97.5%     97.5%     97.5%     97.5%     97.5%     97.5%     97.5% </w:t>
      </w:r>
      <w:r>
        <w:br/>
      </w:r>
      <w:r>
        <w:rPr>
          <w:rStyle w:val="VerbatimChar"/>
        </w:rPr>
        <w:t xml:space="preserve">0.8535446 0.7353154 0.7555984 0.7592874 1.0226183 0.8562861 0.6868790 0.7970994 </w:t>
      </w:r>
      <w:r>
        <w:br/>
      </w:r>
      <w:r>
        <w:rPr>
          <w:rStyle w:val="VerbatimChar"/>
        </w:rPr>
        <w:t xml:space="preserve">    97.5%     97.5%     97.5%     97.5%     97.5%     97.5%     97.5%     97.5% </w:t>
      </w:r>
      <w:r>
        <w:br/>
      </w:r>
      <w:r>
        <w:rPr>
          <w:rStyle w:val="VerbatimChar"/>
        </w:rPr>
        <w:t xml:space="preserve">0.8772766 0.9955845 0.8128083 0.6934829 0.7643218 0.8783175 0.9743909 0.8176535 </w:t>
      </w:r>
      <w:r>
        <w:br/>
      </w:r>
      <w:r>
        <w:rPr>
          <w:rStyle w:val="VerbatimChar"/>
        </w:rPr>
        <w:t xml:space="preserve">    97.5%     97.5%     97.5%     97.5%     97.5%     97.5%     97.5%     97.5% </w:t>
      </w:r>
      <w:r>
        <w:br/>
      </w:r>
      <w:r>
        <w:rPr>
          <w:rStyle w:val="VerbatimChar"/>
        </w:rPr>
        <w:t xml:space="preserve">0.7294808 0.7782159 0.9569009 0.9011559 0.6824830 0.7433174 0.7051011 0.8995885 </w:t>
      </w:r>
    </w:p>
    <w:p>
      <w:pPr>
        <w:pStyle w:val="FirstParagraph"/>
      </w:pPr>
      <w:r>
        <w:t xml:space="preserve">Simulating data under seemingly ideal circumstances – normal distribution of random true and error score variances, tau-equivalence of scores , …? – has shown that an analysis of score variance components is not without its flaws.</w:t>
      </w:r>
    </w:p>
    <w:p>
      <w:pPr>
        <w:pStyle w:val="BodyText"/>
      </w:pPr>
      <w:r>
        <w:t xml:space="preserve">Concerning the heterogeneity in true score variance, the simulation demonstrates that degrees of uncertainty remain, surrounding the estimates of heterogeneity. In total, the size of confidence intervals varied between 0.682 and 1.109. Across conditions, RMSE varied between 0.182 and 0.604. As demonstrated in figure X, these seem positively related to the degree of score reliability. However, even at the highest level of reliability, uncertainty in estimated true score variance heterogeneity remained between 0.693 and 1. In terms of RMSE, uncertainty in estimated true score variance hetergeneity remained between 0.186 and 0.604 at score reliability of .9. Uncertainty is also related to the degree of true score variance heterogeneity, at higher degrees of heterogeneity the uncertainty seems to fall. For example, at score reliability of .7, average confidence interval size falls from 0.95 at CV_T of 0, to 0.761 at CV_T of .3. Similarly, at score reliability of .7, mean RMSE falls from 0.585 at CV_T of 0, to 0.216 at CV_T of .3.</w:t>
      </w:r>
    </w:p>
    <w:p>
      <w:pPr>
        <w:pStyle w:val="BodyText"/>
      </w:pPr>
      <w:r>
        <w:t xml:space="preserve">More importantly, heterogeneity in true score variance estimates is highly overestimated at low degrees of reliability and low degrees of simulated heterogeneity. Average bias across all conditions was 0.188. In figure X, we can see that this overestimation falls with increasing heterogeneity in true score variance, as well as larger degree of score reliability. For example, at a reliability of .7, we see that average bias in heterogeneity in true score variance drops from 0.519 at CV_T = 0, to -0.082 at CV_T = .3. If anything, we seem to observe some degree of underestimation of heterogeneity in true score variance, if reliability is larger than .5 and heterogeneity is large. On the other hand, the simulated heterogeneity in error score variances seems to have no obvious effect on the estimates of true score variance heterogeneity.</w:t>
      </w:r>
    </w:p>
    <w:p>
      <w:pPr>
        <w:pStyle w:val="BodyText"/>
      </w:pPr>
      <w:r>
        <w:t xml:space="preserve">Compared to the estimation of heterogeneity in true score variance, estimation of error score variance heterogeneity is more precise and accurate. The size of confidence intervals varied more strongly between 0.028 and 0.727, see figure X. Similarly, across all conditions, RMSE varied between 0.008 and 0.194. Overall, it appears estimation was more precise at all levels of score reliability and degree of heterogeneity. Similarly to true score variance, for error score variance heterogeneity, we observed that its uncertainty in estimation fell an increase in score reliability. For example, average confidence interval size drops from 0.451 at score reliability of .1, to 0.05 at score reliability of .9. Similary, mean RMSE drops from 0.135 to 0.015, as score reliability rises from .1 to .9. At the same time, uncertainty in the esimtation of error score variance heterogeneity rises, as heterogeneity grows, across all levels of score reliability. For example, at score reliability of .7, average confidence interval size rises from 0.089 at CV_E of 0, to 0.242 at CV_E of .3. Similarly, at score reliability of .7, mean RMSE rises from 0.046 at CV_E of 0, to 0.065 at CV_E of .3. Concerning the relationship between score variance heterogeneity in uncertainty in its estimation, it appears that relationship is inverse for error score variance, compared to true score variance. While estimation of true score variance heterogeneity gets more precise as heterogeneity rises, estimation of error score variance gets more imprecise.</w:t>
      </w:r>
    </w:p>
    <w:p>
      <w:pPr>
        <w:pStyle w:val="BodyText"/>
      </w:pPr>
      <w:r>
        <w:t xml:space="preserve">While we observed some overestimation in true score variance heterogeneity, we seem to find less so for error score variance heterogeneity. On average, across all conditions, bias was 0.188. When score reliability and error score variance heterogeneity is low, from figure X it become clear that we still find some overestimation. For example, at a reliability of .7, we see that average bias in heterogeneity in error score variance drops from 0.035 at CV_E = 0, to -0.018 at CV_T = .3. While over- and underestimation of error score variance heterogeneity follows the same pattern as that of true score variance heterogeneity, from a comparison of figures X and X it becomes clear that this pattern is less strongly pronounced for heterogeneity in error score variance.</w:t>
      </w:r>
    </w:p>
    <w:p>
      <w:pPr>
        <w:pStyle w:val="BodyText"/>
      </w:pPr>
      <w:r>
        <w:t xml:space="preserve">The simulation has also shown some implications concerning the Estimation of heterogeneity in score reliability estimates Uncertainty varies with size of score reliability and score variance component heterogeneity, in total between 0.006 and 0.06 in terms of confidence interval width. First of all, as score reliability grows, uncertainty in estimating its heterogeneity falls. For example, average confidence interval width in score reliability heterogeneity is 0.055 at targeted score reliability of .1 and 0.013 at targeted score reliability of .9. The relationship between variance component heterogeneity and uncertainty in estimation of score reliability heterogeneity is less obvious. Concerning error score variance heterogeneity, at CV_E of 0, average confidence interval width is 0.034 and at CV_E of .3 it is 0.042. Concerning true score variance heterogeneity, at CV_T of 0, average confidence interval width is 0.034 and at CV_E of .3 it is 0.044. It would appear that uncertainty in estimation of score reliability heterogeneity rises with larger heterogeneity in both variance components, but this increase is less strongly pronounced than the increase due to degree of targeted score reliability heterogeneity.</w:t>
      </w:r>
    </w:p>
    <w:p>
      <w:pPr>
        <w:pStyle w:val="BodyText"/>
      </w:pPr>
      <w:r>
        <w:t xml:space="preserve">In cases of substantial heterogeneity in true and/or error score variance, a non-linear relationship between estimated heterogeneity in score reliability and degree of score reliability can be observed. As the heterogeneity in either (or both) of the score variance components grows, we find that heterogeneity in score reliability estimates grows as targeted score reliability approaches .5, where it plateaus. As targeted score reliability approaches .1 or .9, we observed a decrease in heterogeneity in score reliability. For example, at CV_T of 0, CV_E of .3 we find average score reliability heterogeneity to be 0.04 at targeted score reliability of .1, 0.084 at targeted score reliability of .5 and 0.026 at targeted score reliability of .9. Similarly, at CV_T of .3 and CV_E of 0, we find the average heterogeneity in score reliability to be 0.032 at targeted score reliability of .1, 0.067 at targeted score reliability of .5 and 0.026 at targeted score reliability of .9. It appears that there is an interaction between heterogeneity in the score variance components and the score reliability, when estimating heterogeneity in score reliability.</w:t>
      </w:r>
    </w:p>
    <w:p>
      <w:pPr>
        <w:pStyle w:val="BodyText"/>
      </w:pPr>
      <w:r>
        <w:t xml:space="preserve">While it is not clear what degree of heterogeneity in score reliability is to be expected at specific degrees of heterogeneity in score variance components, we know that we should not find any heterogeneity if none of the two score variance components vary, no matter the degree of score reliability. However, if there is no heterogeneity in either of the score variance components, we instead find score reliability heterogeneity of 0.025 at targeted score reliability of .1, 0.013 at targeted score reliability of .5 and 0.003 at targeted score reliability of .9. Similarly to the score variance components, we end up overestimating the heterogeneity in score reliability if there is little or no heterogeneity in the components present. Additionally, we do so more strongly if targeted score reliability is low.</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Reliability Generalization and Variance Decomposition</dc:title>
  <dc:creator>Lukas Beinhauer</dc:creator>
  <cp:keywords/>
  <dcterms:created xsi:type="dcterms:W3CDTF">2023-04-28T09:44:34Z</dcterms:created>
  <dcterms:modified xsi:type="dcterms:W3CDTF">2023-04-28T09:44:34Z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