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493" w:rsidRPr="00FD7493" w:rsidRDefault="00FD7493" w:rsidP="00FD7493">
      <w:pPr>
        <w:spacing w:before="35" w:line="295" w:lineRule="auto"/>
        <w:ind w:left="5040" w:right="-1039" w:firstLine="720"/>
        <w:rPr>
          <w:b/>
        </w:rPr>
      </w:pPr>
      <w:r w:rsidRPr="00FD7493">
        <w:rPr>
          <w:b/>
        </w:rPr>
        <w:t xml:space="preserve">Practice name </w:t>
      </w:r>
    </w:p>
    <w:p w:rsidR="00FD7493" w:rsidRPr="00FD7493" w:rsidRDefault="00FD7493" w:rsidP="00FD7493">
      <w:pPr>
        <w:spacing w:before="35" w:line="295" w:lineRule="auto"/>
        <w:ind w:left="5040" w:right="-1039" w:firstLine="720"/>
        <w:rPr>
          <w:b/>
        </w:rPr>
      </w:pPr>
      <w:r w:rsidRPr="00FD7493">
        <w:rPr>
          <w:b/>
        </w:rPr>
        <w:t>Registered GP Address</w:t>
      </w: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spacing w:before="5"/>
      </w:pPr>
    </w:p>
    <w:p w:rsidR="00FD7493" w:rsidRPr="00E9531F" w:rsidRDefault="00FD7493" w:rsidP="00985FCC">
      <w:pPr>
        <w:pStyle w:val="BodyText"/>
        <w:spacing w:before="67" w:line="333" w:lineRule="auto"/>
        <w:ind w:left="-993" w:right="7876"/>
      </w:pPr>
      <w:r>
        <w:t>Title, first an</w:t>
      </w:r>
      <w:r w:rsidRPr="00E9531F">
        <w:t>d</w:t>
      </w:r>
      <w:r w:rsidR="00985FCC">
        <w:t xml:space="preserve"> Surname</w:t>
      </w:r>
      <w:r w:rsidRPr="00E9531F">
        <w:t xml:space="preserve"> Address</w:t>
      </w: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985FCC">
      <w:pPr>
        <w:pStyle w:val="BodyText"/>
        <w:spacing w:before="1"/>
        <w:ind w:left="-993"/>
      </w:pPr>
      <w:r w:rsidRPr="00E9531F">
        <w:t>Dear Title and Surname</w:t>
      </w:r>
    </w:p>
    <w:p w:rsidR="00FD7493" w:rsidRPr="00E9531F" w:rsidRDefault="00FD7493" w:rsidP="00FD7493">
      <w:pPr>
        <w:pStyle w:val="BodyText"/>
      </w:pPr>
    </w:p>
    <w:p w:rsidR="00FD7493" w:rsidRPr="00E9531F" w:rsidRDefault="00FD7493" w:rsidP="00FD7493">
      <w:pPr>
        <w:pStyle w:val="BodyText"/>
      </w:pPr>
    </w:p>
    <w:p w:rsidR="00FD7493" w:rsidRPr="00E9531F" w:rsidRDefault="00FD7493" w:rsidP="00FD7493">
      <w:pPr>
        <w:pStyle w:val="BodyText"/>
        <w:spacing w:before="8"/>
      </w:pPr>
    </w:p>
    <w:p w:rsidR="00FD7493" w:rsidRDefault="00FD7493" w:rsidP="00985FCC">
      <w:pPr>
        <w:spacing w:before="66"/>
        <w:ind w:left="-993"/>
        <w:rPr>
          <w:color w:val="FF0000"/>
        </w:rPr>
      </w:pPr>
      <w:r w:rsidRPr="00985FCC">
        <w:rPr>
          <w:color w:val="FF0000"/>
        </w:rPr>
        <w:t>AN INVITATION TO PARTICIPATE IN RESEARCH: THE GENVASC STUDY</w:t>
      </w:r>
    </w:p>
    <w:p w:rsidR="00985FCC" w:rsidRDefault="00985FCC" w:rsidP="00985FCC">
      <w:pPr>
        <w:spacing w:before="66"/>
        <w:ind w:left="-993"/>
        <w:rPr>
          <w:color w:val="FF0000"/>
        </w:rPr>
      </w:pPr>
    </w:p>
    <w:p w:rsidR="00985FCC" w:rsidRPr="00E9531F" w:rsidRDefault="00985FCC" w:rsidP="00985FCC">
      <w:pPr>
        <w:pStyle w:val="BodyText"/>
        <w:spacing w:before="139" w:line="271" w:lineRule="auto"/>
        <w:ind w:left="-993" w:right="181"/>
      </w:pPr>
      <w:r w:rsidRPr="00E9531F">
        <w:t>You will shortly be having your NHS Health Check. As you know the purpose of this is to assess your risk of getting heart disease.  The health check is very good at identifying people at high risk so that we can treat them to prevent heart disease developing, but sometimes people who seem to have low or medium risk still develop heart disease. We would like to find out if we can make the health check mo</w:t>
      </w:r>
      <w:r>
        <w:t xml:space="preserve">re accurate at predicting who </w:t>
      </w:r>
      <w:r w:rsidRPr="00E9531F">
        <w:t>develops</w:t>
      </w:r>
      <w:r>
        <w:t xml:space="preserve"> </w:t>
      </w:r>
      <w:r w:rsidRPr="00E9531F">
        <w:t>heart disease by including genetic information.</w:t>
      </w:r>
    </w:p>
    <w:p w:rsidR="00985FCC" w:rsidRPr="00E9531F" w:rsidRDefault="00985FCC" w:rsidP="00985FCC">
      <w:pPr>
        <w:pStyle w:val="BodyText"/>
        <w:spacing w:before="47" w:line="271" w:lineRule="auto"/>
        <w:ind w:left="-993" w:right="193"/>
      </w:pPr>
      <w:r w:rsidRPr="00E9531F">
        <w:t>To find this out, our GP Practice is doing a research pr</w:t>
      </w:r>
      <w:r w:rsidR="004535FB">
        <w:t>oject with the Leicester Cardio</w:t>
      </w:r>
      <w:r w:rsidRPr="00E9531F">
        <w:t xml:space="preserve">vascular Biomedical </w:t>
      </w:r>
      <w:bookmarkStart w:id="0" w:name="_GoBack"/>
      <w:bookmarkEnd w:id="0"/>
      <w:r w:rsidRPr="00E9531F">
        <w:t xml:space="preserve">Research Unit based at Glenfield Hospital, which is led by Professor Nilesh Samani. This project will test whether the addition of genetic information can improve the accuracy of the health check. We would like you to help </w:t>
      </w:r>
      <w:r>
        <w:t>us</w:t>
      </w:r>
      <w:r w:rsidRPr="00E9531F">
        <w:t xml:space="preserve"> by participating in this project. Participation is simple and more information is provided in the enclosed leaflet.</w:t>
      </w:r>
    </w:p>
    <w:p w:rsidR="00985FCC" w:rsidRDefault="00985FCC" w:rsidP="00985FCC">
      <w:pPr>
        <w:pStyle w:val="BodyText"/>
        <w:spacing w:before="2" w:line="312" w:lineRule="auto"/>
        <w:ind w:left="-993" w:right="551"/>
      </w:pPr>
      <w:r w:rsidRPr="00E9531F">
        <w:t>Participation is at the same time as your health check and does not involve any additional time, treatment or follow-up.</w:t>
      </w:r>
    </w:p>
    <w:p w:rsidR="00985FCC" w:rsidRDefault="00985FCC" w:rsidP="00985FCC">
      <w:pPr>
        <w:pStyle w:val="BodyText"/>
        <w:spacing w:before="2" w:line="312" w:lineRule="auto"/>
        <w:ind w:left="-993" w:right="551"/>
      </w:pPr>
      <w:r>
        <w:t>If you would like to participate, please complete the enclosed consent form and bring it with you when you attend for your health check appointment or blood test. If you would like more information or would like to discuss the study please contact the research team whose details are provided in the leaflet.</w:t>
      </w:r>
    </w:p>
    <w:p w:rsidR="00985FCC" w:rsidRDefault="00985FCC" w:rsidP="00985FCC">
      <w:pPr>
        <w:pStyle w:val="BodyText"/>
        <w:spacing w:before="2" w:line="312" w:lineRule="auto"/>
        <w:ind w:left="-993" w:right="551"/>
      </w:pPr>
      <w:r>
        <w:t>The practice is pleased to support this important research and hope that you are willing to participate.</w:t>
      </w:r>
    </w:p>
    <w:p w:rsidR="00985FCC" w:rsidRDefault="00985FCC" w:rsidP="00985FCC">
      <w:pPr>
        <w:pStyle w:val="BodyText"/>
        <w:spacing w:before="2" w:line="312" w:lineRule="auto"/>
        <w:ind w:left="-993" w:right="551"/>
      </w:pPr>
    </w:p>
    <w:p w:rsidR="00985FCC" w:rsidRDefault="00985FCC" w:rsidP="00985FCC">
      <w:pPr>
        <w:pStyle w:val="BodyText"/>
        <w:spacing w:before="2" w:line="312" w:lineRule="auto"/>
        <w:ind w:left="-993" w:right="551"/>
      </w:pPr>
    </w:p>
    <w:p w:rsidR="00985FCC" w:rsidRPr="00E9531F" w:rsidRDefault="00985FCC" w:rsidP="00985FCC">
      <w:pPr>
        <w:pStyle w:val="BodyText"/>
        <w:spacing w:before="21" w:line="669" w:lineRule="auto"/>
        <w:ind w:left="-993" w:right="1040"/>
      </w:pPr>
      <w:r w:rsidRPr="00E9531F">
        <w:t>Yours sincerely,</w:t>
      </w:r>
    </w:p>
    <w:p w:rsidR="00985FCC" w:rsidRPr="00E9531F" w:rsidRDefault="00985FCC" w:rsidP="00985FCC">
      <w:pPr>
        <w:pStyle w:val="BodyText"/>
        <w:ind w:left="-993"/>
      </w:pPr>
    </w:p>
    <w:p w:rsidR="00985FCC" w:rsidRPr="00E9531F" w:rsidRDefault="00985FCC" w:rsidP="00985FCC">
      <w:pPr>
        <w:pStyle w:val="BodyText"/>
        <w:ind w:left="-993"/>
      </w:pPr>
    </w:p>
    <w:p w:rsidR="00985FCC" w:rsidRPr="00E9531F" w:rsidRDefault="00985FCC" w:rsidP="00985FCC">
      <w:pPr>
        <w:pStyle w:val="BodyText"/>
        <w:ind w:left="-993"/>
      </w:pPr>
    </w:p>
    <w:p w:rsidR="00985FCC" w:rsidRPr="00E9531F" w:rsidRDefault="00985FCC" w:rsidP="00985FCC">
      <w:pPr>
        <w:pStyle w:val="BodyText"/>
        <w:spacing w:before="1"/>
        <w:ind w:left="-993"/>
      </w:pPr>
    </w:p>
    <w:p w:rsidR="00985FCC" w:rsidRPr="00E9531F" w:rsidRDefault="00985FCC" w:rsidP="00985FCC">
      <w:pPr>
        <w:pStyle w:val="BodyText"/>
        <w:spacing w:before="1"/>
        <w:ind w:left="-993"/>
      </w:pPr>
      <w:r w:rsidRPr="00E9531F">
        <w:t>Practice Partner</w:t>
      </w:r>
    </w:p>
    <w:p w:rsidR="00985FCC" w:rsidRPr="00E9531F" w:rsidRDefault="00985FCC" w:rsidP="00985FCC">
      <w:pPr>
        <w:pStyle w:val="BodyText"/>
        <w:ind w:left="-993"/>
      </w:pPr>
    </w:p>
    <w:p w:rsidR="00985FCC" w:rsidRPr="00E9531F" w:rsidRDefault="00985FCC" w:rsidP="00985FCC">
      <w:pPr>
        <w:pStyle w:val="BodyText"/>
        <w:ind w:left="-993"/>
      </w:pPr>
    </w:p>
    <w:p w:rsidR="00985FCC" w:rsidRPr="00E9531F" w:rsidRDefault="00985FCC" w:rsidP="00985FCC">
      <w:pPr>
        <w:pStyle w:val="BodyText"/>
        <w:ind w:left="-993"/>
      </w:pPr>
    </w:p>
    <w:p w:rsidR="00985FCC" w:rsidRPr="00E9531F" w:rsidRDefault="00985FCC" w:rsidP="00985FCC">
      <w:pPr>
        <w:pStyle w:val="BodyText"/>
        <w:ind w:left="-993"/>
      </w:pPr>
    </w:p>
    <w:p w:rsidR="00985FCC" w:rsidRPr="00E9531F" w:rsidRDefault="00985FCC" w:rsidP="00985FCC">
      <w:pPr>
        <w:pStyle w:val="BodyText"/>
        <w:spacing w:before="10"/>
        <w:ind w:left="-993"/>
      </w:pPr>
    </w:p>
    <w:p w:rsidR="00985FCC" w:rsidRPr="00E9531F" w:rsidRDefault="00985FCC" w:rsidP="00985FCC">
      <w:pPr>
        <w:pStyle w:val="Heading1"/>
        <w:spacing w:before="56"/>
        <w:ind w:left="-993"/>
      </w:pPr>
      <w:r w:rsidRPr="00E9531F">
        <w:t>GENVASC IL v1.0</w:t>
      </w:r>
    </w:p>
    <w:p w:rsidR="00985FCC" w:rsidRPr="00E9531F" w:rsidRDefault="00985FCC" w:rsidP="00985FCC">
      <w:pPr>
        <w:pStyle w:val="BodyText"/>
        <w:spacing w:before="10"/>
        <w:ind w:left="-993"/>
      </w:pPr>
    </w:p>
    <w:p w:rsidR="005E5F9E" w:rsidRDefault="00985FCC" w:rsidP="00985FCC">
      <w:pPr>
        <w:ind w:left="-993"/>
      </w:pPr>
      <w:r w:rsidRPr="00E9531F">
        <w:t>31st Oct 2012</w:t>
      </w:r>
    </w:p>
    <w:sectPr w:rsidR="005E5F9E" w:rsidSect="00985FCC">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93"/>
    <w:rsid w:val="004535FB"/>
    <w:rsid w:val="005E5F9E"/>
    <w:rsid w:val="00985FCC"/>
    <w:rsid w:val="00FD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C2ACA-C032-4E5A-BCF3-AE3C694B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7493"/>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985FCC"/>
    <w:pPr>
      <w:ind w:left="200"/>
      <w:outlineLvl w:val="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D7493"/>
    <w:rPr>
      <w:sz w:val="20"/>
      <w:szCs w:val="20"/>
    </w:rPr>
  </w:style>
  <w:style w:type="character" w:customStyle="1" w:styleId="BodyTextChar">
    <w:name w:val="Body Text Char"/>
    <w:basedOn w:val="DefaultParagraphFont"/>
    <w:link w:val="BodyText"/>
    <w:uiPriority w:val="1"/>
    <w:rsid w:val="00FD7493"/>
    <w:rPr>
      <w:rFonts w:ascii="Arial" w:eastAsia="Arial" w:hAnsi="Arial" w:cs="Arial"/>
      <w:sz w:val="20"/>
      <w:szCs w:val="20"/>
      <w:lang w:val="en-US"/>
    </w:rPr>
  </w:style>
  <w:style w:type="character" w:customStyle="1" w:styleId="Heading1Char">
    <w:name w:val="Heading 1 Char"/>
    <w:basedOn w:val="DefaultParagraphFont"/>
    <w:link w:val="Heading1"/>
    <w:uiPriority w:val="1"/>
    <w:rsid w:val="00985FCC"/>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6206714.dotm</Template>
  <TotalTime>27</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Green</dc:creator>
  <cp:keywords/>
  <dc:description/>
  <cp:lastModifiedBy>Greengrass, Christopher</cp:lastModifiedBy>
  <cp:revision>2</cp:revision>
  <dcterms:created xsi:type="dcterms:W3CDTF">2017-05-16T10:04:00Z</dcterms:created>
  <dcterms:modified xsi:type="dcterms:W3CDTF">2017-05-16T10:47:00Z</dcterms:modified>
</cp:coreProperties>
</file>