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5B0E5419"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the input</w:t>
      </w:r>
      <w:r>
        <w:rPr>
          <w:rFonts w:eastAsia="Times New Roman" w:cs="Arial"/>
          <w:color w:val="000000"/>
        </w:rPr>
        <w:t xml:space="preserve"> values </w:t>
      </w:r>
      <w:r w:rsidR="00AD422F">
        <w:rPr>
          <w:rFonts w:eastAsia="Times New Roman" w:cs="Arial"/>
          <w:color w:val="000000"/>
        </w:rPr>
        <w:t>to be passed to the function</w:t>
      </w:r>
      <w:r>
        <w:rPr>
          <w:rFonts w:eastAsia="Times New Roman" w:cs="Arial"/>
          <w:color w:val="000000"/>
        </w:rPr>
        <w:t xml:space="preserve"> using JavaScript prompts.</w:t>
      </w:r>
    </w:p>
    <w:p w14:paraId="11BA6BC8" w14:textId="03257A27"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calculate the </w:t>
      </w:r>
      <w:r w:rsidR="00AD422F">
        <w:rPr>
          <w:rFonts w:eastAsia="Times New Roman" w:cs="Arial"/>
          <w:color w:val="000000"/>
        </w:rPr>
        <w:t>cost per mile and display it</w:t>
      </w:r>
      <w:r>
        <w:rPr>
          <w:rFonts w:eastAsia="Times New Roman" w:cs="Arial"/>
          <w:color w:val="000000"/>
        </w:rPr>
        <w:t xml:space="preserve"> on the web page.</w:t>
      </w:r>
    </w:p>
    <w:p w14:paraId="3A899CE3" w14:textId="18BD8388"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w:t>
      </w:r>
      <w:proofErr w:type="gramStart"/>
      <w:r>
        <w:rPr>
          <w:rFonts w:eastAsia="Times New Roman" w:cs="Arial"/>
          <w:color w:val="000000"/>
        </w:rPr>
        <w:t xml:space="preserve">_ </w:t>
      </w:r>
      <w:r w:rsidR="009849A2">
        <w:rPr>
          <w:rFonts w:eastAsia="Times New Roman" w:cs="Arial"/>
          <w:color w:val="000000"/>
        </w:rPr>
        <w:t>?</w:t>
      </w:r>
      <w:proofErr w:type="gramEnd"/>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57401C6E" w14:textId="6D100B76"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9849A2">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bookmarkStart w:id="0" w:name="_GoBack"/>
      <w:bookmarkEnd w:id="0"/>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D4413B4"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849A2"/>
    <w:rsid w:val="009D1D19"/>
    <w:rsid w:val="00A0414B"/>
    <w:rsid w:val="00A21FAF"/>
    <w:rsid w:val="00A35680"/>
    <w:rsid w:val="00A35A43"/>
    <w:rsid w:val="00A53529"/>
    <w:rsid w:val="00A973AF"/>
    <w:rsid w:val="00AD422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777B-1BDA-6247-9256-24F08CEC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2020-04-15T15:35:00Z</cp:lastPrinted>
  <dcterms:created xsi:type="dcterms:W3CDTF">2017-04-11T15:59:00Z</dcterms:created>
  <dcterms:modified xsi:type="dcterms:W3CDTF">2020-04-15T15:40:00Z</dcterms:modified>
</cp:coreProperties>
</file>