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066062" w:rsidP="00977272">
      <w:pPr>
        <w:numPr>
          <w:ilvl w:val="0"/>
          <w:numId w:val="25"/>
        </w:numPr>
        <w:shd w:val="clear" w:color="auto" w:fill="FFFFFF"/>
        <w:spacing w:before="120" w:after="120"/>
        <w:ind w:right="720"/>
        <w:rPr>
          <w:rFonts w:eastAsia="Times New Roman" w:cs="Arial"/>
          <w:color w:val="000000"/>
          <w:sz w:val="22"/>
          <w:szCs w:val="22"/>
        </w:rPr>
      </w:pPr>
      <w:hyperlink r:id="rId11" w:tgtFrame="_blank" w:history="1">
        <w:r w:rsidR="00977272" w:rsidRPr="00977272">
          <w:rPr>
            <w:rStyle w:val="Hyperlink"/>
            <w:rFonts w:eastAsia="Times New Roman" w:cs="Arial"/>
            <w:sz w:val="22"/>
            <w:szCs w:val="22"/>
          </w:rPr>
          <w:t>https://www.w3schools.com/js/js_loop_while.asp</w:t>
        </w:r>
      </w:hyperlink>
    </w:p>
    <w:p w14:paraId="0BBFB525" w14:textId="77777777" w:rsidR="00977272" w:rsidRPr="00977272" w:rsidRDefault="00066062" w:rsidP="00977272">
      <w:pPr>
        <w:numPr>
          <w:ilvl w:val="0"/>
          <w:numId w:val="25"/>
        </w:numPr>
        <w:shd w:val="clear" w:color="auto" w:fill="FFFFFF"/>
        <w:spacing w:before="120" w:after="120"/>
        <w:ind w:right="720"/>
        <w:rPr>
          <w:rFonts w:eastAsia="Times New Roman" w:cs="Arial"/>
          <w:color w:val="000000"/>
          <w:sz w:val="22"/>
          <w:szCs w:val="22"/>
        </w:rPr>
      </w:pPr>
      <w:hyperlink r:id="rId12" w:tgtFrame="_blank" w:history="1">
        <w:r w:rsidR="00977272"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w:t>
      </w:r>
      <w:proofErr w:type="spellStart"/>
      <w:r w:rsidRPr="00977272">
        <w:rPr>
          <w:rFonts w:eastAsia="Times New Roman" w:cs="Arial"/>
          <w:color w:val="000000"/>
          <w:sz w:val="22"/>
          <w:szCs w:val="22"/>
        </w:rPr>
        <w:t>js</w:t>
      </w:r>
      <w:proofErr w:type="spellEnd"/>
      <w:r w:rsidRPr="00977272">
        <w:rPr>
          <w:rFonts w:eastAsia="Times New Roman" w:cs="Arial"/>
          <w:color w:val="000000"/>
          <w:sz w:val="22"/>
          <w:szCs w:val="22"/>
        </w:rPr>
        <w:t xml:space="preserve">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20CE208D" w14:textId="51E1C5FA" w:rsidR="00574938" w:rsidRPr="007F033B" w:rsidRDefault="00574938" w:rsidP="007F033B">
      <w:pPr>
        <w:pStyle w:val="ListParagraph"/>
        <w:numPr>
          <w:ilvl w:val="0"/>
          <w:numId w:val="15"/>
        </w:numPr>
        <w:shd w:val="clear" w:color="auto" w:fill="FFFFFF"/>
        <w:spacing w:before="120" w:after="120"/>
        <w:ind w:right="720"/>
        <w:rPr>
          <w:sz w:val="22"/>
          <w:szCs w:val="22"/>
        </w:rPr>
      </w:pPr>
      <w:r>
        <w:rPr>
          <w:sz w:val="22"/>
          <w:szCs w:val="22"/>
        </w:rPr>
        <w:t xml:space="preserve">Use </w:t>
      </w:r>
      <w:r w:rsidRPr="00574938">
        <w:rPr>
          <w:rFonts w:ascii="Courier" w:hAnsi="Courier"/>
          <w:sz w:val="22"/>
          <w:szCs w:val="22"/>
        </w:rPr>
        <w:t>onload</w:t>
      </w:r>
      <w:proofErr w:type="gramStart"/>
      <w:r w:rsidRPr="00574938">
        <w:rPr>
          <w:rFonts w:ascii="Courier" w:hAnsi="Courier"/>
          <w:sz w:val="22"/>
          <w:szCs w:val="22"/>
        </w:rPr>
        <w:t>=</w:t>
      </w:r>
      <w:r w:rsidR="00885220">
        <w:rPr>
          <w:rFonts w:ascii="Courier" w:hAnsi="Courier"/>
          <w:sz w:val="22"/>
          <w:szCs w:val="22"/>
        </w:rPr>
        <w:t>”</w:t>
      </w:r>
      <w:proofErr w:type="spellStart"/>
      <w:r w:rsidRPr="00574938">
        <w:rPr>
          <w:rFonts w:ascii="Courier" w:hAnsi="Courier"/>
          <w:sz w:val="22"/>
          <w:szCs w:val="22"/>
        </w:rPr>
        <w:t>someFunction</w:t>
      </w:r>
      <w:proofErr w:type="spellEnd"/>
      <w:proofErr w:type="gramEnd"/>
      <w:r w:rsidRPr="00574938">
        <w:rPr>
          <w:rFonts w:ascii="Courier" w:hAnsi="Courier"/>
          <w:sz w:val="22"/>
          <w:szCs w:val="22"/>
        </w:rPr>
        <w:t>()”</w:t>
      </w:r>
      <w:r w:rsidR="00885220">
        <w:rPr>
          <w:rFonts w:ascii="Courier" w:hAnsi="Courier"/>
          <w:sz w:val="22"/>
          <w:szCs w:val="22"/>
        </w:rPr>
        <w:t xml:space="preserve"> </w:t>
      </w:r>
      <w:r>
        <w:rPr>
          <w:sz w:val="22"/>
          <w:szCs w:val="22"/>
        </w:rPr>
        <w:t xml:space="preserve"> </w:t>
      </w:r>
      <w:r w:rsidR="00885220">
        <w:rPr>
          <w:sz w:val="22"/>
          <w:szCs w:val="22"/>
        </w:rPr>
        <w:t xml:space="preserve">in the body tag </w:t>
      </w:r>
      <w:r>
        <w:rPr>
          <w:sz w:val="22"/>
          <w:szCs w:val="22"/>
        </w:rPr>
        <w:t>to delay execution of code on the page until after the page has loaded.</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7FAD0CE5"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w:t>
      </w:r>
      <w:r w:rsidR="001C75F6">
        <w:rPr>
          <w:rFonts w:asciiTheme="majorHAnsi" w:hAnsiTheme="majorHAnsi"/>
          <w:szCs w:val="28"/>
          <w:u w:val="single"/>
        </w:rPr>
        <w:t>New Year’s Eve Countdown</w:t>
      </w:r>
      <w:r w:rsidR="00977272">
        <w:rPr>
          <w:rFonts w:asciiTheme="majorHAnsi" w:hAnsiTheme="majorHAnsi"/>
          <w:szCs w:val="28"/>
          <w:u w:val="single"/>
        </w:rPr>
        <w:t xml:space="preserve"> </w:t>
      </w:r>
    </w:p>
    <w:p w14:paraId="495A0301" w14:textId="5D74E362" w:rsidR="0054291A" w:rsidRDefault="001C75F6" w:rsidP="007F033B">
      <w:pPr>
        <w:spacing w:before="120" w:after="120"/>
        <w:rPr>
          <w:szCs w:val="28"/>
        </w:rPr>
      </w:pPr>
      <w:r w:rsidRPr="001C75F6">
        <w:rPr>
          <w:szCs w:val="28"/>
        </w:rPr>
        <w:t>Enter number of hours until midnight</w:t>
      </w:r>
      <w:r w:rsidR="0054291A" w:rsidRPr="001C75F6">
        <w:rPr>
          <w:szCs w:val="28"/>
        </w:rPr>
        <w:t>, count down the hours and show minutes too</w:t>
      </w:r>
      <w:r w:rsidRPr="001C75F6">
        <w:rPr>
          <w:szCs w:val="28"/>
        </w:rPr>
        <w:t>.</w:t>
      </w:r>
    </w:p>
    <w:p w14:paraId="70200381" w14:textId="4F6C3B90" w:rsidR="00885220" w:rsidRDefault="00885220" w:rsidP="007F033B">
      <w:pPr>
        <w:spacing w:before="120" w:after="120"/>
        <w:rPr>
          <w:szCs w:val="28"/>
        </w:rPr>
      </w:pPr>
      <w:r>
        <w:rPr>
          <w:szCs w:val="28"/>
        </w:rPr>
        <w:t>Example output if the user entered 4:</w:t>
      </w:r>
    </w:p>
    <w:p w14:paraId="6843FF17" w14:textId="0635EB51" w:rsidR="00885220" w:rsidRDefault="00885220" w:rsidP="007F033B">
      <w:pPr>
        <w:spacing w:before="120" w:after="120"/>
        <w:rPr>
          <w:szCs w:val="28"/>
        </w:rPr>
      </w:pPr>
      <w:r>
        <w:rPr>
          <w:szCs w:val="28"/>
        </w:rPr>
        <w:t>Hours, Minutes</w:t>
      </w:r>
    </w:p>
    <w:p w14:paraId="5D913A65" w14:textId="60A869BD" w:rsidR="00885220" w:rsidRDefault="00885220" w:rsidP="007F033B">
      <w:pPr>
        <w:spacing w:before="120" w:after="120"/>
        <w:rPr>
          <w:szCs w:val="28"/>
        </w:rPr>
      </w:pPr>
      <w:r>
        <w:rPr>
          <w:szCs w:val="28"/>
        </w:rPr>
        <w:t>4, 240</w:t>
      </w:r>
    </w:p>
    <w:p w14:paraId="37ED6E92" w14:textId="32083F49" w:rsidR="00885220" w:rsidRDefault="00885220" w:rsidP="007F033B">
      <w:pPr>
        <w:spacing w:before="120" w:after="120"/>
        <w:rPr>
          <w:szCs w:val="28"/>
        </w:rPr>
      </w:pPr>
      <w:r>
        <w:rPr>
          <w:szCs w:val="28"/>
        </w:rPr>
        <w:t>3, 180</w:t>
      </w:r>
    </w:p>
    <w:p w14:paraId="017098C2" w14:textId="7BF7BF8D" w:rsidR="00885220" w:rsidRDefault="00885220" w:rsidP="007F033B">
      <w:pPr>
        <w:spacing w:before="120" w:after="120"/>
        <w:rPr>
          <w:szCs w:val="28"/>
        </w:rPr>
      </w:pPr>
      <w:r>
        <w:rPr>
          <w:szCs w:val="28"/>
        </w:rPr>
        <w:t>2, 120</w:t>
      </w:r>
      <w:bookmarkStart w:id="0" w:name="_GoBack"/>
      <w:bookmarkEnd w:id="0"/>
    </w:p>
    <w:p w14:paraId="7D56FA73" w14:textId="523FCF3C" w:rsidR="00885220" w:rsidRDefault="00885220" w:rsidP="00885220">
      <w:pPr>
        <w:spacing w:before="120" w:after="120"/>
        <w:rPr>
          <w:szCs w:val="28"/>
        </w:rPr>
      </w:pPr>
      <w:r>
        <w:rPr>
          <w:szCs w:val="28"/>
        </w:rPr>
        <w:t>1, 60</w:t>
      </w:r>
    </w:p>
    <w:p w14:paraId="74FE0A8F" w14:textId="7784793F" w:rsidR="00885220" w:rsidRPr="00885220" w:rsidRDefault="00885220" w:rsidP="00885220">
      <w:pPr>
        <w:spacing w:before="120" w:after="120"/>
        <w:rPr>
          <w:szCs w:val="28"/>
        </w:rPr>
      </w:pPr>
      <w:r>
        <w:rPr>
          <w:szCs w:val="28"/>
        </w:rPr>
        <w:t>0, 0</w:t>
      </w:r>
    </w:p>
    <w:p w14:paraId="78FDDAC9" w14:textId="77777777" w:rsidR="00885220" w:rsidRPr="001C75F6" w:rsidRDefault="00885220" w:rsidP="007F033B">
      <w:pPr>
        <w:spacing w:before="120" w:after="120"/>
        <w:rPr>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6BC0815F" w:rsidR="0004159F" w:rsidRDefault="009A6949">
      <w:pPr>
        <w:rPr>
          <w:rFonts w:eastAsia="Times New Roman" w:cs="Times New Roman"/>
          <w:color w:val="24292E"/>
        </w:rPr>
      </w:pPr>
      <w:r>
        <w:rPr>
          <w:rFonts w:eastAsia="Times New Roman" w:cs="Times New Roman"/>
          <w:color w:val="24292E"/>
        </w:rPr>
        <w:t>Add an input validation loop to the web app you made for the previous lab.</w:t>
      </w:r>
    </w:p>
    <w:p w14:paraId="653A8F45" w14:textId="77777777" w:rsidR="009A6949" w:rsidRDefault="009A6949">
      <w:pPr>
        <w:rPr>
          <w:rFonts w:eastAsia="Times New Roman" w:cs="Times New Roman"/>
          <w:color w:val="24292E"/>
        </w:rPr>
      </w:pP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1C42BC" w:rsidRPr="00351FA2">
        <w:rPr>
          <w:rFonts w:asciiTheme="majorHAnsi" w:eastAsia="Times New Roman" w:hAnsiTheme="majorHAnsi" w:cs="Times New Roman"/>
          <w:color w:val="24292E"/>
          <w:u w:val="single"/>
        </w:rPr>
        <w:t>Elementary School Grade Level</w:t>
      </w:r>
    </w:p>
    <w:p w14:paraId="47E7CF24" w14:textId="302C0372" w:rsidR="00351FA2" w:rsidRPr="009A6949" w:rsidRDefault="009A6949" w:rsidP="007F033B">
      <w:pPr>
        <w:spacing w:before="120" w:after="120"/>
        <w:rPr>
          <w:sz w:val="22"/>
          <w:szCs w:val="22"/>
        </w:rPr>
      </w:pPr>
      <w:r w:rsidRPr="009A6949">
        <w:rPr>
          <w:sz w:val="22"/>
          <w:szCs w:val="22"/>
        </w:rPr>
        <w:t>Add an input validation loop and a way to ask the user if they want to enter another grade level.</w:t>
      </w: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671E9" w14:textId="77777777" w:rsidR="00066062" w:rsidRDefault="00066062" w:rsidP="004D3F52">
      <w:r>
        <w:separator/>
      </w:r>
    </w:p>
  </w:endnote>
  <w:endnote w:type="continuationSeparator" w:id="0">
    <w:p w14:paraId="02179A22" w14:textId="77777777" w:rsidR="00066062" w:rsidRDefault="00066062"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61993" w14:textId="77777777" w:rsidR="00066062" w:rsidRDefault="00066062" w:rsidP="004D3F52">
      <w:r>
        <w:separator/>
      </w:r>
    </w:p>
  </w:footnote>
  <w:footnote w:type="continuationSeparator" w:id="0">
    <w:p w14:paraId="6ACB15AB" w14:textId="77777777" w:rsidR="00066062" w:rsidRDefault="00066062"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186F0DC3"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C663E5"/>
    <w:multiLevelType w:val="hybridMultilevel"/>
    <w:tmpl w:val="89864D2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6"/>
  </w:num>
  <w:num w:numId="4">
    <w:abstractNumId w:val="16"/>
  </w:num>
  <w:num w:numId="5">
    <w:abstractNumId w:val="4"/>
  </w:num>
  <w:num w:numId="6">
    <w:abstractNumId w:val="3"/>
  </w:num>
  <w:num w:numId="7">
    <w:abstractNumId w:val="0"/>
  </w:num>
  <w:num w:numId="8">
    <w:abstractNumId w:val="19"/>
  </w:num>
  <w:num w:numId="9">
    <w:abstractNumId w:val="12"/>
  </w:num>
  <w:num w:numId="10">
    <w:abstractNumId w:val="11"/>
  </w:num>
  <w:num w:numId="11">
    <w:abstractNumId w:val="13"/>
  </w:num>
  <w:num w:numId="12">
    <w:abstractNumId w:val="10"/>
  </w:num>
  <w:num w:numId="13">
    <w:abstractNumId w:val="14"/>
  </w:num>
  <w:num w:numId="14">
    <w:abstractNumId w:val="7"/>
  </w:num>
  <w:num w:numId="15">
    <w:abstractNumId w:val="1"/>
  </w:num>
  <w:num w:numId="16">
    <w:abstractNumId w:val="23"/>
  </w:num>
  <w:num w:numId="17">
    <w:abstractNumId w:val="8"/>
  </w:num>
  <w:num w:numId="18">
    <w:abstractNumId w:val="18"/>
  </w:num>
  <w:num w:numId="19">
    <w:abstractNumId w:val="25"/>
  </w:num>
  <w:num w:numId="20">
    <w:abstractNumId w:val="15"/>
  </w:num>
  <w:num w:numId="21">
    <w:abstractNumId w:val="2"/>
  </w:num>
  <w:num w:numId="22">
    <w:abstractNumId w:val="22"/>
  </w:num>
  <w:num w:numId="23">
    <w:abstractNumId w:val="5"/>
  </w:num>
  <w:num w:numId="24">
    <w:abstractNumId w:val="20"/>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66062"/>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85220"/>
    <w:rsid w:val="008F4BFE"/>
    <w:rsid w:val="0093418F"/>
    <w:rsid w:val="00961B0F"/>
    <w:rsid w:val="00977272"/>
    <w:rsid w:val="009774DC"/>
    <w:rsid w:val="00992BEB"/>
    <w:rsid w:val="009A6949"/>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1334C"/>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js_loop_f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loop_while.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CA1D0-D04F-49E6-92FE-954F234C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14</cp:revision>
  <cp:lastPrinted>2020-04-22T20:47:00Z</cp:lastPrinted>
  <dcterms:created xsi:type="dcterms:W3CDTF">2017-04-18T21:42:00Z</dcterms:created>
  <dcterms:modified xsi:type="dcterms:W3CDTF">2020-04-29T17:44:00Z</dcterms:modified>
</cp:coreProperties>
</file>