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06F8F" w14:textId="77777777" w:rsidR="00075372" w:rsidRDefault="00075372" w:rsidP="00181B47">
      <w:pPr>
        <w:spacing w:line="240" w:lineRule="auto"/>
        <w:rPr>
          <w:rFonts w:ascii="Arial" w:hAnsi="Arial" w:cs="Arial"/>
          <w:color w:val="000000"/>
          <w:sz w:val="19"/>
          <w:szCs w:val="19"/>
        </w:rPr>
      </w:pPr>
    </w:p>
    <w:p w14:paraId="5F8820AB" w14:textId="22AE2206" w:rsidR="00657A92" w:rsidRDefault="00657A92" w:rsidP="00181B47">
      <w:pPr>
        <w:spacing w:line="240" w:lineRule="auto"/>
        <w:rPr>
          <w:rFonts w:ascii="Arial" w:hAnsi="Arial" w:cs="Arial"/>
          <w:color w:val="000000"/>
          <w:sz w:val="19"/>
          <w:szCs w:val="19"/>
        </w:rPr>
      </w:pPr>
      <w:bookmarkStart w:id="0" w:name="_GoBack"/>
      <w:bookmarkEnd w:id="0"/>
      <w:r w:rsidRPr="00657A92">
        <w:rPr>
          <w:rFonts w:ascii="Arial" w:hAnsi="Arial" w:cs="Arial"/>
          <w:color w:val="000000"/>
          <w:sz w:val="19"/>
          <w:szCs w:val="19"/>
        </w:rPr>
        <w:t xml:space="preserve">The objective of this lab is to introduce you to writing selection statements C# code.  You'll use both if and switch statements.  You'll also review reading and writing programming logic using </w:t>
      </w:r>
      <w:proofErr w:type="spellStart"/>
      <w:r w:rsidRPr="00657A92">
        <w:rPr>
          <w:rFonts w:ascii="Arial" w:hAnsi="Arial" w:cs="Arial"/>
          <w:color w:val="000000"/>
          <w:sz w:val="19"/>
          <w:szCs w:val="19"/>
        </w:rPr>
        <w:t>pseudocode</w:t>
      </w:r>
      <w:proofErr w:type="spellEnd"/>
      <w:r w:rsidRPr="00657A92">
        <w:rPr>
          <w:rFonts w:ascii="Arial" w:hAnsi="Arial" w:cs="Arial"/>
          <w:color w:val="000000"/>
          <w:sz w:val="19"/>
          <w:szCs w:val="19"/>
        </w:rPr>
        <w:t>.</w:t>
      </w:r>
    </w:p>
    <w:p w14:paraId="5A7318B1" w14:textId="0C872B8D" w:rsidR="000F6695" w:rsidRPr="000F6695" w:rsidRDefault="000F6695" w:rsidP="00181B47">
      <w:pPr>
        <w:spacing w:line="240" w:lineRule="auto"/>
        <w:rPr>
          <w:rFonts w:ascii="Arial" w:hAnsi="Arial" w:cs="Arial"/>
          <w:color w:val="000000"/>
          <w:sz w:val="19"/>
          <w:szCs w:val="19"/>
          <w:u w:val="single"/>
        </w:rPr>
      </w:pPr>
      <w:r w:rsidRPr="000F6695">
        <w:rPr>
          <w:rFonts w:ascii="Arial" w:hAnsi="Arial" w:cs="Arial"/>
          <w:color w:val="000000"/>
          <w:sz w:val="19"/>
          <w:szCs w:val="19"/>
          <w:u w:val="single"/>
        </w:rPr>
        <w:t>Part 1</w:t>
      </w:r>
    </w:p>
    <w:p w14:paraId="045A292D" w14:textId="167837F8" w:rsidR="00657A92" w:rsidRDefault="00657A92" w:rsidP="000F6695">
      <w:pPr>
        <w:spacing w:line="240" w:lineRule="auto"/>
        <w:rPr>
          <w:rFonts w:ascii="Arial" w:hAnsi="Arial" w:cs="Arial"/>
          <w:color w:val="000000"/>
          <w:sz w:val="19"/>
          <w:szCs w:val="19"/>
        </w:rPr>
      </w:pPr>
      <w:proofErr w:type="gramStart"/>
      <w:r w:rsidRPr="00657A92">
        <w:rPr>
          <w:rFonts w:ascii="Arial" w:hAnsi="Arial" w:cs="Arial"/>
          <w:color w:val="000000"/>
          <w:sz w:val="19"/>
          <w:szCs w:val="19"/>
        </w:rPr>
        <w:t xml:space="preserve">Complete tutorials 4-1 </w:t>
      </w:r>
      <w:r w:rsidR="000F6695">
        <w:rPr>
          <w:rFonts w:ascii="Arial" w:hAnsi="Arial" w:cs="Arial"/>
          <w:color w:val="000000"/>
          <w:sz w:val="19"/>
          <w:szCs w:val="19"/>
        </w:rPr>
        <w:t>through</w:t>
      </w:r>
      <w:r w:rsidRPr="00657A92">
        <w:rPr>
          <w:rFonts w:ascii="Arial" w:hAnsi="Arial" w:cs="Arial"/>
          <w:color w:val="000000"/>
          <w:sz w:val="19"/>
          <w:szCs w:val="19"/>
        </w:rPr>
        <w:t xml:space="preserve"> 4-6 in the text</w:t>
      </w:r>
      <w:r w:rsidR="000F6695">
        <w:rPr>
          <w:rFonts w:ascii="Arial" w:hAnsi="Arial" w:cs="Arial"/>
          <w:color w:val="000000"/>
          <w:sz w:val="19"/>
          <w:szCs w:val="19"/>
        </w:rPr>
        <w:t>book</w:t>
      </w:r>
      <w:r w:rsidRPr="00657A92">
        <w:rPr>
          <w:rFonts w:ascii="Arial" w:hAnsi="Arial" w:cs="Arial"/>
          <w:color w:val="000000"/>
          <w:sz w:val="19"/>
          <w:szCs w:val="19"/>
        </w:rPr>
        <w:t>.</w:t>
      </w:r>
      <w:proofErr w:type="gramEnd"/>
      <w:r w:rsidRPr="00657A92">
        <w:rPr>
          <w:rFonts w:ascii="Arial" w:hAnsi="Arial" w:cs="Arial"/>
          <w:color w:val="000000"/>
          <w:sz w:val="19"/>
          <w:szCs w:val="19"/>
        </w:rPr>
        <w:t>  </w:t>
      </w:r>
      <w:r w:rsidR="003074CC">
        <w:rPr>
          <w:rFonts w:ascii="Arial" w:hAnsi="Arial" w:cs="Arial"/>
          <w:color w:val="000000"/>
          <w:sz w:val="19"/>
          <w:szCs w:val="19"/>
        </w:rPr>
        <w:t>The UIs have been provided for you. You just need to create the event handlers and write the code that goes in them.</w:t>
      </w:r>
      <w:r w:rsidRPr="00657A92">
        <w:rPr>
          <w:rFonts w:ascii="Arial" w:hAnsi="Arial" w:cs="Arial"/>
          <w:color w:val="000000"/>
          <w:sz w:val="19"/>
          <w:szCs w:val="19"/>
        </w:rPr>
        <w:t xml:space="preserve"> </w:t>
      </w:r>
      <w:r w:rsidR="003074CC">
        <w:rPr>
          <w:rFonts w:ascii="Arial" w:hAnsi="Arial" w:cs="Arial"/>
          <w:color w:val="000000"/>
          <w:sz w:val="19"/>
          <w:szCs w:val="19"/>
        </w:rPr>
        <w:br/>
      </w:r>
      <w:r w:rsidR="003074CC">
        <w:rPr>
          <w:rFonts w:ascii="Arial" w:hAnsi="Arial" w:cs="Arial"/>
          <w:color w:val="000000"/>
          <w:sz w:val="19"/>
          <w:szCs w:val="19"/>
        </w:rPr>
        <w:br/>
        <w:t xml:space="preserve">Note: </w:t>
      </w:r>
      <w:r w:rsidRPr="00657A92">
        <w:rPr>
          <w:rFonts w:ascii="Arial" w:hAnsi="Arial" w:cs="Arial"/>
          <w:color w:val="000000"/>
          <w:sz w:val="19"/>
          <w:szCs w:val="19"/>
        </w:rPr>
        <w:t>Th</w:t>
      </w:r>
      <w:r w:rsidR="00F66BA2">
        <w:rPr>
          <w:rFonts w:ascii="Arial" w:hAnsi="Arial" w:cs="Arial"/>
          <w:color w:val="000000"/>
          <w:sz w:val="19"/>
          <w:szCs w:val="19"/>
        </w:rPr>
        <w:t>e textbook author has provided</w:t>
      </w:r>
      <w:r w:rsidRPr="00657A92">
        <w:rPr>
          <w:rFonts w:ascii="Arial" w:hAnsi="Arial" w:cs="Arial"/>
          <w:color w:val="000000"/>
          <w:sz w:val="19"/>
          <w:szCs w:val="19"/>
        </w:rPr>
        <w:t xml:space="preserve"> vid</w:t>
      </w:r>
      <w:r w:rsidR="001F696F">
        <w:rPr>
          <w:rFonts w:ascii="Arial" w:hAnsi="Arial" w:cs="Arial"/>
          <w:color w:val="000000"/>
          <w:sz w:val="19"/>
          <w:szCs w:val="19"/>
        </w:rPr>
        <w:t xml:space="preserve">eos of him doing </w:t>
      </w:r>
      <w:r w:rsidRPr="00657A92">
        <w:rPr>
          <w:rFonts w:ascii="Arial" w:hAnsi="Arial" w:cs="Arial"/>
          <w:color w:val="000000"/>
          <w:sz w:val="19"/>
          <w:szCs w:val="19"/>
        </w:rPr>
        <w:t>each tutorial at www.pearsonhigehered.com/gaddis.  Feel free to view the vide</w:t>
      </w:r>
      <w:r w:rsidR="001F696F">
        <w:rPr>
          <w:rFonts w:ascii="Arial" w:hAnsi="Arial" w:cs="Arial"/>
          <w:color w:val="000000"/>
          <w:sz w:val="19"/>
          <w:szCs w:val="19"/>
        </w:rPr>
        <w:t>o to help you do the tutorials.</w:t>
      </w:r>
    </w:p>
    <w:p w14:paraId="389E6D41" w14:textId="30D236D3" w:rsidR="000F6695" w:rsidRPr="000F6695" w:rsidRDefault="000F6695" w:rsidP="000F6695">
      <w:pPr>
        <w:spacing w:line="240" w:lineRule="auto"/>
        <w:rPr>
          <w:rFonts w:ascii="Arial" w:hAnsi="Arial" w:cs="Arial"/>
          <w:color w:val="000000"/>
          <w:sz w:val="19"/>
          <w:szCs w:val="19"/>
          <w:u w:val="single"/>
        </w:rPr>
      </w:pPr>
      <w:r w:rsidRPr="000F6695">
        <w:rPr>
          <w:rFonts w:ascii="Arial" w:hAnsi="Arial" w:cs="Arial"/>
          <w:color w:val="000000"/>
          <w:sz w:val="19"/>
          <w:szCs w:val="19"/>
          <w:u w:val="single"/>
        </w:rPr>
        <w:t>Part 2</w:t>
      </w:r>
    </w:p>
    <w:p w14:paraId="063778CE" w14:textId="42A95008" w:rsidR="00C26803" w:rsidRDefault="00657A92" w:rsidP="000F6695">
      <w:pPr>
        <w:spacing w:line="240" w:lineRule="auto"/>
        <w:rPr>
          <w:rFonts w:ascii="Arial" w:hAnsi="Arial" w:cs="Arial"/>
          <w:color w:val="000000"/>
          <w:sz w:val="19"/>
          <w:szCs w:val="19"/>
        </w:rPr>
      </w:pPr>
      <w:r w:rsidRPr="00657A92">
        <w:rPr>
          <w:rFonts w:ascii="Arial" w:hAnsi="Arial" w:cs="Arial"/>
          <w:color w:val="000000"/>
          <w:sz w:val="19"/>
          <w:szCs w:val="19"/>
        </w:rPr>
        <w:t xml:space="preserve">Complete </w:t>
      </w:r>
      <w:r w:rsidR="000F6695">
        <w:rPr>
          <w:rFonts w:ascii="Arial" w:hAnsi="Arial" w:cs="Arial"/>
          <w:color w:val="000000"/>
          <w:sz w:val="19"/>
          <w:szCs w:val="19"/>
        </w:rPr>
        <w:t xml:space="preserve">the following </w:t>
      </w:r>
      <w:r w:rsidR="003074CC">
        <w:rPr>
          <w:rFonts w:ascii="Arial" w:hAnsi="Arial" w:cs="Arial"/>
          <w:color w:val="000000"/>
          <w:sz w:val="19"/>
          <w:szCs w:val="19"/>
        </w:rPr>
        <w:t xml:space="preserve">Programming Problems </w:t>
      </w:r>
      <w:r w:rsidR="000F6695">
        <w:rPr>
          <w:rFonts w:ascii="Arial" w:hAnsi="Arial" w:cs="Arial"/>
          <w:color w:val="000000"/>
          <w:sz w:val="19"/>
          <w:szCs w:val="19"/>
        </w:rPr>
        <w:t>from the end of Chapter 4 in the textbook.</w:t>
      </w:r>
    </w:p>
    <w:p w14:paraId="51433C3D" w14:textId="4B28482D" w:rsidR="00936BD4" w:rsidRDefault="00936BD4" w:rsidP="00936BD4">
      <w:pPr>
        <w:widowControl w:val="0"/>
        <w:autoSpaceDE w:val="0"/>
        <w:autoSpaceDN w:val="0"/>
        <w:adjustRightInd w:val="0"/>
        <w:spacing w:before="240" w:after="0" w:line="240" w:lineRule="auto"/>
        <w:rPr>
          <w:rFonts w:ascii="Times New Roman" w:hAnsi="Times New Roman" w:cs="Times New Roman"/>
          <w:sz w:val="24"/>
          <w:szCs w:val="24"/>
        </w:rPr>
      </w:pPr>
      <w:r w:rsidRPr="00936BD4">
        <w:rPr>
          <w:rFonts w:ascii="Times New Roman" w:hAnsi="Times New Roman" w:cs="Times New Roman"/>
          <w:b/>
          <w:sz w:val="24"/>
          <w:szCs w:val="24"/>
        </w:rPr>
        <w:t>2.  Mass and Weight</w:t>
      </w:r>
      <w:r>
        <w:rPr>
          <w:rFonts w:ascii="Times New Roman" w:hAnsi="Times New Roman" w:cs="Times New Roman"/>
          <w:sz w:val="24"/>
          <w:szCs w:val="24"/>
        </w:rPr>
        <w:br/>
        <w:t>Scientists measure an object’s mass in kilograms and its weight in Newtons. If you know the amount of mass of an object, you can calculate its weight, in Newtons, with the following formula:</w:t>
      </w:r>
    </w:p>
    <w:p w14:paraId="1B6ACF19" w14:textId="77777777" w:rsidR="00936BD4" w:rsidRDefault="00936BD4" w:rsidP="00936BD4">
      <w:pPr>
        <w:widowControl w:val="0"/>
        <w:autoSpaceDE w:val="0"/>
        <w:autoSpaceDN w:val="0"/>
        <w:adjustRightInd w:val="0"/>
        <w:spacing w:before="240" w:after="0" w:line="240" w:lineRule="auto"/>
        <w:ind w:firstLine="720"/>
        <w:rPr>
          <w:rFonts w:ascii="Times New Roman" w:hAnsi="Times New Roman" w:cs="Times New Roman"/>
          <w:sz w:val="24"/>
          <w:szCs w:val="24"/>
        </w:rPr>
      </w:pPr>
      <w:r>
        <w:rPr>
          <w:rFonts w:ascii="Times New Roman" w:hAnsi="Times New Roman" w:cs="Times New Roman"/>
          <w:sz w:val="24"/>
          <w:szCs w:val="24"/>
        </w:rPr>
        <w:t>Weight = Mass × 9.8</w:t>
      </w:r>
    </w:p>
    <w:p w14:paraId="6B97AAE0" w14:textId="77777777" w:rsidR="00936BD4" w:rsidRDefault="00936BD4" w:rsidP="00936BD4">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Create an application that lets the user enter an object’s mass and then calculates its weight. If the object weighs more than 1000 Newtons, display a message indicating that it is too heavy. If the object weighs less than 10 Newtons, display a message indicating that it is too light.</w:t>
      </w:r>
    </w:p>
    <w:p w14:paraId="34834771" w14:textId="77777777" w:rsidR="00936BD4" w:rsidRDefault="00936BD4" w:rsidP="00936B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(Gaddis 262)</w:t>
      </w:r>
    </w:p>
    <w:p w14:paraId="24824D8C" w14:textId="77777777" w:rsidR="00936BD4" w:rsidRDefault="00936BD4" w:rsidP="00936BD4">
      <w:pPr>
        <w:widowControl w:val="0"/>
        <w:autoSpaceDE w:val="0"/>
        <w:autoSpaceDN w:val="0"/>
        <w:adjustRightInd w:val="0"/>
        <w:spacing w:after="0" w:line="240" w:lineRule="auto"/>
        <w:rPr>
          <w:rFonts w:ascii="Times New Roman" w:hAnsi="Times New Roman" w:cs="Times New Roman"/>
          <w:sz w:val="24"/>
          <w:szCs w:val="24"/>
        </w:rPr>
      </w:pPr>
    </w:p>
    <w:p w14:paraId="32D14688" w14:textId="77777777" w:rsidR="00936BD4" w:rsidRDefault="00936BD4" w:rsidP="00936BD4">
      <w:pPr>
        <w:widowControl w:val="0"/>
        <w:autoSpaceDE w:val="0"/>
        <w:autoSpaceDN w:val="0"/>
        <w:adjustRightInd w:val="0"/>
        <w:spacing w:before="240" w:after="0" w:line="240" w:lineRule="auto"/>
        <w:rPr>
          <w:rFonts w:ascii="Times New Roman" w:hAnsi="Times New Roman" w:cs="Times New Roman"/>
          <w:sz w:val="24"/>
          <w:szCs w:val="24"/>
        </w:rPr>
      </w:pPr>
      <w:r w:rsidRPr="00936BD4">
        <w:rPr>
          <w:rFonts w:ascii="Times New Roman" w:hAnsi="Times New Roman" w:cs="Times New Roman"/>
          <w:b/>
          <w:sz w:val="24"/>
          <w:szCs w:val="24"/>
        </w:rPr>
        <w:t>4.  Color Mixer</w:t>
      </w:r>
      <w:r>
        <w:rPr>
          <w:rFonts w:ascii="Times New Roman" w:hAnsi="Times New Roman" w:cs="Times New Roman"/>
          <w:sz w:val="24"/>
          <w:szCs w:val="24"/>
        </w:rPr>
        <w:br/>
        <w:t xml:space="preserve">The colors red, blue, and yellow are known as the primary colors because they can- not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made by mixing other colors. When you mix two primary colors, you get a secondary color, as shown here:</w:t>
      </w:r>
    </w:p>
    <w:p w14:paraId="3C8EC389" w14:textId="77777777" w:rsidR="00936BD4" w:rsidRDefault="00936BD4" w:rsidP="00936BD4">
      <w:pPr>
        <w:pStyle w:val="ListParagraph"/>
        <w:widowControl w:val="0"/>
        <w:numPr>
          <w:ilvl w:val="0"/>
          <w:numId w:val="14"/>
        </w:numPr>
        <w:autoSpaceDE w:val="0"/>
        <w:autoSpaceDN w:val="0"/>
        <w:adjustRightInd w:val="0"/>
        <w:spacing w:before="240" w:after="0" w:line="240" w:lineRule="auto"/>
        <w:rPr>
          <w:rFonts w:ascii="Times New Roman" w:hAnsi="Times New Roman" w:cs="Times New Roman"/>
          <w:sz w:val="24"/>
          <w:szCs w:val="24"/>
        </w:rPr>
      </w:pPr>
      <w:r w:rsidRPr="00936BD4">
        <w:rPr>
          <w:rFonts w:ascii="Times New Roman" w:hAnsi="Times New Roman" w:cs="Times New Roman"/>
          <w:sz w:val="24"/>
          <w:szCs w:val="24"/>
        </w:rPr>
        <w:t xml:space="preserve">When you mix red and blue, you get purple. </w:t>
      </w:r>
    </w:p>
    <w:p w14:paraId="5A2005B0" w14:textId="77777777" w:rsidR="00936BD4" w:rsidRDefault="00936BD4" w:rsidP="00936BD4">
      <w:pPr>
        <w:pStyle w:val="ListParagraph"/>
        <w:widowControl w:val="0"/>
        <w:numPr>
          <w:ilvl w:val="0"/>
          <w:numId w:val="14"/>
        </w:numPr>
        <w:autoSpaceDE w:val="0"/>
        <w:autoSpaceDN w:val="0"/>
        <w:adjustRightInd w:val="0"/>
        <w:spacing w:before="240" w:after="0" w:line="240" w:lineRule="auto"/>
        <w:rPr>
          <w:rFonts w:ascii="Times New Roman" w:hAnsi="Times New Roman" w:cs="Times New Roman"/>
          <w:sz w:val="24"/>
          <w:szCs w:val="24"/>
        </w:rPr>
      </w:pPr>
      <w:r w:rsidRPr="00936BD4">
        <w:rPr>
          <w:rFonts w:ascii="Times New Roman" w:hAnsi="Times New Roman" w:cs="Times New Roman"/>
          <w:sz w:val="24"/>
          <w:szCs w:val="24"/>
        </w:rPr>
        <w:t xml:space="preserve">When you mix red and yellow, you get orange. </w:t>
      </w:r>
    </w:p>
    <w:p w14:paraId="2F749795" w14:textId="19870F6D" w:rsidR="00936BD4" w:rsidRPr="00936BD4" w:rsidRDefault="00936BD4" w:rsidP="00936BD4">
      <w:pPr>
        <w:pStyle w:val="ListParagraph"/>
        <w:widowControl w:val="0"/>
        <w:numPr>
          <w:ilvl w:val="0"/>
          <w:numId w:val="14"/>
        </w:numPr>
        <w:autoSpaceDE w:val="0"/>
        <w:autoSpaceDN w:val="0"/>
        <w:adjustRightInd w:val="0"/>
        <w:spacing w:before="240" w:after="0" w:line="240" w:lineRule="auto"/>
        <w:rPr>
          <w:rFonts w:ascii="Times New Roman" w:hAnsi="Times New Roman" w:cs="Times New Roman"/>
          <w:sz w:val="24"/>
          <w:szCs w:val="24"/>
        </w:rPr>
      </w:pPr>
      <w:r w:rsidRPr="00936BD4">
        <w:rPr>
          <w:rFonts w:ascii="Times New Roman" w:hAnsi="Times New Roman" w:cs="Times New Roman"/>
          <w:sz w:val="24"/>
          <w:szCs w:val="24"/>
        </w:rPr>
        <w:t>When you mix blue and yellow, you get green.</w:t>
      </w:r>
    </w:p>
    <w:p w14:paraId="2C6B1DC3" w14:textId="4B629A26" w:rsidR="00936BD4" w:rsidRDefault="00936BD4" w:rsidP="00936BD4">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Create an application that lets the user select two primary colors from two different sets of Radio buttons. The form should also have a Mix button. When the user clicks the Mix button, the form’s background should change to the color that you get when you mix the two selected primary colors. Figure 4-34</w:t>
      </w:r>
      <w:r w:rsidR="00075372">
        <w:rPr>
          <w:rFonts w:ascii="Times New Roman" w:hAnsi="Times New Roman" w:cs="Times New Roman"/>
          <w:sz w:val="24"/>
          <w:szCs w:val="24"/>
        </w:rPr>
        <w:t xml:space="preserve"> in the book</w:t>
      </w:r>
      <w:r>
        <w:rPr>
          <w:rFonts w:ascii="Times New Roman" w:hAnsi="Times New Roman" w:cs="Times New Roman"/>
          <w:sz w:val="24"/>
          <w:szCs w:val="24"/>
        </w:rPr>
        <w:t xml:space="preserve"> shows an example of how the form should appear. </w:t>
      </w:r>
    </w:p>
    <w:p w14:paraId="74E8D6D5" w14:textId="00DF6266" w:rsidR="00936BD4" w:rsidRDefault="00936BD4" w:rsidP="00936BD4">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Note: If the user picks the same color from both sets of Radio buttons, set the form’s background to that color. (Gaddis 262)</w:t>
      </w:r>
    </w:p>
    <w:p w14:paraId="6365B445" w14:textId="73766ED3" w:rsidR="00936BD4" w:rsidRDefault="00936BD4">
      <w:pPr>
        <w:rPr>
          <w:rFonts w:ascii="Times New Roman" w:hAnsi="Times New Roman" w:cs="Times New Roman"/>
          <w:sz w:val="24"/>
          <w:szCs w:val="24"/>
        </w:rPr>
      </w:pPr>
      <w:r>
        <w:rPr>
          <w:rFonts w:ascii="Times New Roman" w:hAnsi="Times New Roman" w:cs="Times New Roman"/>
          <w:sz w:val="24"/>
          <w:szCs w:val="24"/>
        </w:rPr>
        <w:br w:type="page"/>
      </w:r>
    </w:p>
    <w:p w14:paraId="38BABFD7" w14:textId="77777777" w:rsidR="00F66BA2" w:rsidRDefault="00F66BA2" w:rsidP="00936BD4">
      <w:pPr>
        <w:widowControl w:val="0"/>
        <w:autoSpaceDE w:val="0"/>
        <w:autoSpaceDN w:val="0"/>
        <w:adjustRightInd w:val="0"/>
        <w:spacing w:before="240" w:after="0" w:line="240" w:lineRule="auto"/>
        <w:rPr>
          <w:rFonts w:ascii="Times New Roman" w:hAnsi="Times New Roman" w:cs="Times New Roman"/>
          <w:b/>
          <w:sz w:val="24"/>
          <w:szCs w:val="24"/>
        </w:rPr>
      </w:pPr>
    </w:p>
    <w:p w14:paraId="295370A3" w14:textId="6B720A02" w:rsidR="00936BD4" w:rsidRPr="00936BD4" w:rsidRDefault="00936BD4" w:rsidP="00936BD4">
      <w:pPr>
        <w:widowControl w:val="0"/>
        <w:autoSpaceDE w:val="0"/>
        <w:autoSpaceDN w:val="0"/>
        <w:adjustRightInd w:val="0"/>
        <w:spacing w:before="240" w:after="0" w:line="240" w:lineRule="auto"/>
        <w:rPr>
          <w:rFonts w:ascii="Times New Roman" w:hAnsi="Times New Roman" w:cs="Times New Roman"/>
          <w:b/>
          <w:sz w:val="24"/>
          <w:szCs w:val="24"/>
        </w:rPr>
      </w:pPr>
      <w:r w:rsidRPr="00936BD4">
        <w:rPr>
          <w:rFonts w:ascii="Times New Roman" w:hAnsi="Times New Roman" w:cs="Times New Roman"/>
          <w:b/>
          <w:sz w:val="24"/>
          <w:szCs w:val="24"/>
        </w:rPr>
        <w:t>12. Workshop Selector</w:t>
      </w:r>
    </w:p>
    <w:p w14:paraId="0114F3C3" w14:textId="77777777" w:rsidR="00936BD4" w:rsidRDefault="00936BD4" w:rsidP="00936BD4">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The following table shows a training company’s workshops, the number of days of each, and their registration fees.</w:t>
      </w:r>
    </w:p>
    <w:tbl>
      <w:tblPr>
        <w:tblStyle w:val="TableGrid"/>
        <w:tblW w:w="0" w:type="auto"/>
        <w:tblLook w:val="04A0" w:firstRow="1" w:lastRow="0" w:firstColumn="1" w:lastColumn="0" w:noHBand="0" w:noVBand="1"/>
      </w:tblPr>
      <w:tblGrid>
        <w:gridCol w:w="3192"/>
        <w:gridCol w:w="3192"/>
        <w:gridCol w:w="3192"/>
      </w:tblGrid>
      <w:tr w:rsidR="00F66BA2" w:rsidRPr="00F66BA2" w14:paraId="7ABFFA32" w14:textId="77777777" w:rsidTr="00F66BA2">
        <w:trPr>
          <w:trHeight w:val="296"/>
        </w:trPr>
        <w:tc>
          <w:tcPr>
            <w:tcW w:w="3192" w:type="dxa"/>
            <w:vAlign w:val="center"/>
          </w:tcPr>
          <w:p w14:paraId="7CC8E287" w14:textId="1D1CC97A" w:rsidR="00F66BA2" w:rsidRPr="00F66BA2" w:rsidRDefault="00F66BA2" w:rsidP="00F66BA2">
            <w:pPr>
              <w:widowControl w:val="0"/>
              <w:autoSpaceDE w:val="0"/>
              <w:autoSpaceDN w:val="0"/>
              <w:adjustRightInd w:val="0"/>
              <w:spacing w:before="120"/>
              <w:rPr>
                <w:rFonts w:ascii="Times New Roman" w:hAnsi="Times New Roman" w:cs="Times New Roman"/>
                <w:b/>
                <w:i/>
                <w:sz w:val="24"/>
                <w:szCs w:val="24"/>
              </w:rPr>
            </w:pPr>
            <w:r w:rsidRPr="00F66BA2">
              <w:rPr>
                <w:rFonts w:ascii="Times New Roman" w:hAnsi="Times New Roman" w:cs="Times New Roman"/>
                <w:b/>
                <w:i/>
                <w:sz w:val="24"/>
                <w:szCs w:val="24"/>
              </w:rPr>
              <w:t>Workshop</w:t>
            </w:r>
          </w:p>
        </w:tc>
        <w:tc>
          <w:tcPr>
            <w:tcW w:w="3192" w:type="dxa"/>
            <w:vAlign w:val="center"/>
          </w:tcPr>
          <w:p w14:paraId="41A74210" w14:textId="7469FCAC" w:rsidR="00F66BA2" w:rsidRPr="00F66BA2" w:rsidRDefault="00F66BA2" w:rsidP="00F66BA2">
            <w:pPr>
              <w:widowControl w:val="0"/>
              <w:autoSpaceDE w:val="0"/>
              <w:autoSpaceDN w:val="0"/>
              <w:adjustRightInd w:val="0"/>
              <w:spacing w:before="120"/>
              <w:rPr>
                <w:rFonts w:ascii="Times New Roman" w:hAnsi="Times New Roman" w:cs="Times New Roman"/>
                <w:b/>
                <w:i/>
                <w:sz w:val="24"/>
                <w:szCs w:val="24"/>
              </w:rPr>
            </w:pPr>
            <w:r w:rsidRPr="00F66BA2">
              <w:rPr>
                <w:rFonts w:ascii="Times New Roman" w:hAnsi="Times New Roman" w:cs="Times New Roman"/>
                <w:b/>
                <w:i/>
                <w:sz w:val="24"/>
                <w:szCs w:val="24"/>
              </w:rPr>
              <w:t>Number of Days</w:t>
            </w:r>
          </w:p>
        </w:tc>
        <w:tc>
          <w:tcPr>
            <w:tcW w:w="3192" w:type="dxa"/>
            <w:vAlign w:val="center"/>
          </w:tcPr>
          <w:p w14:paraId="489E44BE" w14:textId="210F4AE5" w:rsidR="00F66BA2" w:rsidRPr="00F66BA2" w:rsidRDefault="00F66BA2" w:rsidP="00F66BA2">
            <w:pPr>
              <w:widowControl w:val="0"/>
              <w:autoSpaceDE w:val="0"/>
              <w:autoSpaceDN w:val="0"/>
              <w:adjustRightInd w:val="0"/>
              <w:spacing w:before="120"/>
              <w:rPr>
                <w:rFonts w:ascii="Times New Roman" w:hAnsi="Times New Roman" w:cs="Times New Roman"/>
                <w:b/>
                <w:i/>
                <w:sz w:val="24"/>
                <w:szCs w:val="24"/>
              </w:rPr>
            </w:pPr>
            <w:r w:rsidRPr="00F66BA2">
              <w:rPr>
                <w:rFonts w:ascii="Times New Roman" w:hAnsi="Times New Roman" w:cs="Times New Roman"/>
                <w:b/>
                <w:i/>
                <w:sz w:val="24"/>
                <w:szCs w:val="24"/>
              </w:rPr>
              <w:t>Registration Fee</w:t>
            </w:r>
          </w:p>
        </w:tc>
      </w:tr>
      <w:tr w:rsidR="00F66BA2" w14:paraId="2A1510A8" w14:textId="77777777" w:rsidTr="00F66BA2">
        <w:trPr>
          <w:trHeight w:val="395"/>
        </w:trPr>
        <w:tc>
          <w:tcPr>
            <w:tcW w:w="3192" w:type="dxa"/>
            <w:vAlign w:val="center"/>
          </w:tcPr>
          <w:p w14:paraId="31EE53D0" w14:textId="0169CCA3"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Handling Stress</w:t>
            </w:r>
          </w:p>
        </w:tc>
        <w:tc>
          <w:tcPr>
            <w:tcW w:w="3192" w:type="dxa"/>
            <w:vAlign w:val="center"/>
          </w:tcPr>
          <w:p w14:paraId="1F1231F3" w14:textId="7BED44B3"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3</w:t>
            </w:r>
          </w:p>
        </w:tc>
        <w:tc>
          <w:tcPr>
            <w:tcW w:w="3192" w:type="dxa"/>
            <w:vAlign w:val="center"/>
          </w:tcPr>
          <w:p w14:paraId="1812F386" w14:textId="079E229F"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$1,000</w:t>
            </w:r>
          </w:p>
        </w:tc>
      </w:tr>
      <w:tr w:rsidR="00F66BA2" w14:paraId="322F99BC" w14:textId="77777777" w:rsidTr="00F66BA2">
        <w:tc>
          <w:tcPr>
            <w:tcW w:w="3192" w:type="dxa"/>
            <w:vAlign w:val="center"/>
          </w:tcPr>
          <w:p w14:paraId="052CC09F" w14:textId="008C8C6B"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Time Management</w:t>
            </w:r>
          </w:p>
        </w:tc>
        <w:tc>
          <w:tcPr>
            <w:tcW w:w="3192" w:type="dxa"/>
            <w:vAlign w:val="center"/>
          </w:tcPr>
          <w:p w14:paraId="20E64118" w14:textId="587171CD"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3</w:t>
            </w:r>
          </w:p>
        </w:tc>
        <w:tc>
          <w:tcPr>
            <w:tcW w:w="3192" w:type="dxa"/>
            <w:vAlign w:val="center"/>
          </w:tcPr>
          <w:p w14:paraId="3C5C0B70" w14:textId="23998CCC"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$800</w:t>
            </w:r>
          </w:p>
        </w:tc>
      </w:tr>
      <w:tr w:rsidR="00F66BA2" w14:paraId="2E3D008A" w14:textId="77777777" w:rsidTr="00F66BA2">
        <w:tc>
          <w:tcPr>
            <w:tcW w:w="3192" w:type="dxa"/>
            <w:vAlign w:val="center"/>
          </w:tcPr>
          <w:p w14:paraId="6729972A" w14:textId="33FF59B6"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Supervision Skills</w:t>
            </w:r>
          </w:p>
        </w:tc>
        <w:tc>
          <w:tcPr>
            <w:tcW w:w="3192" w:type="dxa"/>
            <w:vAlign w:val="center"/>
          </w:tcPr>
          <w:p w14:paraId="4199063E" w14:textId="1327992C"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3</w:t>
            </w:r>
          </w:p>
        </w:tc>
        <w:tc>
          <w:tcPr>
            <w:tcW w:w="3192" w:type="dxa"/>
            <w:vAlign w:val="center"/>
          </w:tcPr>
          <w:p w14:paraId="26914627" w14:textId="4E7B87F1"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$1,500</w:t>
            </w:r>
          </w:p>
        </w:tc>
      </w:tr>
      <w:tr w:rsidR="00F66BA2" w14:paraId="497DC739" w14:textId="77777777" w:rsidTr="00F66BA2">
        <w:tc>
          <w:tcPr>
            <w:tcW w:w="3192" w:type="dxa"/>
            <w:vAlign w:val="center"/>
          </w:tcPr>
          <w:p w14:paraId="754A74B6" w14:textId="5189BEEF"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Negotiation</w:t>
            </w:r>
          </w:p>
        </w:tc>
        <w:tc>
          <w:tcPr>
            <w:tcW w:w="3192" w:type="dxa"/>
            <w:vAlign w:val="center"/>
          </w:tcPr>
          <w:p w14:paraId="446C6E5E" w14:textId="712BDC56"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5</w:t>
            </w:r>
          </w:p>
        </w:tc>
        <w:tc>
          <w:tcPr>
            <w:tcW w:w="3192" w:type="dxa"/>
            <w:vAlign w:val="center"/>
          </w:tcPr>
          <w:p w14:paraId="0ED2D68E" w14:textId="626C921C"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$1,300</w:t>
            </w:r>
          </w:p>
        </w:tc>
      </w:tr>
      <w:tr w:rsidR="00F66BA2" w14:paraId="4432953E" w14:textId="77777777" w:rsidTr="00F66BA2">
        <w:tc>
          <w:tcPr>
            <w:tcW w:w="3192" w:type="dxa"/>
            <w:vAlign w:val="center"/>
          </w:tcPr>
          <w:p w14:paraId="7950B40A" w14:textId="1C3EB4BF"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How to Interview</w:t>
            </w:r>
          </w:p>
        </w:tc>
        <w:tc>
          <w:tcPr>
            <w:tcW w:w="3192" w:type="dxa"/>
            <w:vAlign w:val="center"/>
          </w:tcPr>
          <w:p w14:paraId="2817D7C6" w14:textId="3AB0C7A7"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1</w:t>
            </w:r>
          </w:p>
        </w:tc>
        <w:tc>
          <w:tcPr>
            <w:tcW w:w="3192" w:type="dxa"/>
            <w:vAlign w:val="center"/>
          </w:tcPr>
          <w:p w14:paraId="35BD8F63" w14:textId="2CA8D67C"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$500</w:t>
            </w:r>
          </w:p>
        </w:tc>
      </w:tr>
    </w:tbl>
    <w:p w14:paraId="5B8BD9C2" w14:textId="77777777" w:rsidR="00936BD4" w:rsidRDefault="00936BD4" w:rsidP="00936BD4">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The training company conducts its workshops in the six locations shown in the following table. The table also shows the lodging fees per day at each location.</w:t>
      </w:r>
    </w:p>
    <w:tbl>
      <w:tblPr>
        <w:tblStyle w:val="TableGrid"/>
        <w:tblW w:w="0" w:type="auto"/>
        <w:tblLook w:val="04A0" w:firstRow="1" w:lastRow="0" w:firstColumn="1" w:lastColumn="0" w:noHBand="0" w:noVBand="1"/>
      </w:tblPr>
      <w:tblGrid>
        <w:gridCol w:w="4788"/>
        <w:gridCol w:w="4788"/>
      </w:tblGrid>
      <w:tr w:rsidR="00F66BA2" w:rsidRPr="00F66BA2" w14:paraId="7A7308C9" w14:textId="77777777" w:rsidTr="00F66BA2">
        <w:tc>
          <w:tcPr>
            <w:tcW w:w="4788" w:type="dxa"/>
          </w:tcPr>
          <w:p w14:paraId="66E789FD" w14:textId="666EF280" w:rsidR="00F66BA2" w:rsidRPr="00F66BA2" w:rsidRDefault="00F66BA2" w:rsidP="00F66BA2">
            <w:pPr>
              <w:widowControl w:val="0"/>
              <w:autoSpaceDE w:val="0"/>
              <w:autoSpaceDN w:val="0"/>
              <w:adjustRightInd w:val="0"/>
              <w:spacing w:before="120"/>
              <w:rPr>
                <w:rFonts w:ascii="Times New Roman" w:hAnsi="Times New Roman" w:cs="Times New Roman"/>
                <w:b/>
                <w:i/>
                <w:sz w:val="24"/>
                <w:szCs w:val="24"/>
              </w:rPr>
            </w:pPr>
            <w:r w:rsidRPr="00F66BA2">
              <w:rPr>
                <w:rFonts w:ascii="Times New Roman" w:hAnsi="Times New Roman" w:cs="Times New Roman"/>
                <w:b/>
                <w:i/>
                <w:sz w:val="24"/>
                <w:szCs w:val="24"/>
              </w:rPr>
              <w:t>Location</w:t>
            </w:r>
          </w:p>
        </w:tc>
        <w:tc>
          <w:tcPr>
            <w:tcW w:w="4788" w:type="dxa"/>
          </w:tcPr>
          <w:p w14:paraId="5BA595DC" w14:textId="495A0273" w:rsidR="00F66BA2" w:rsidRPr="00F66BA2" w:rsidRDefault="00F66BA2" w:rsidP="00F66BA2">
            <w:pPr>
              <w:widowControl w:val="0"/>
              <w:autoSpaceDE w:val="0"/>
              <w:autoSpaceDN w:val="0"/>
              <w:adjustRightInd w:val="0"/>
              <w:spacing w:before="120"/>
              <w:rPr>
                <w:rFonts w:ascii="Times New Roman" w:hAnsi="Times New Roman" w:cs="Times New Roman"/>
                <w:b/>
                <w:i/>
                <w:sz w:val="24"/>
                <w:szCs w:val="24"/>
              </w:rPr>
            </w:pPr>
            <w:r w:rsidRPr="00F66BA2">
              <w:rPr>
                <w:rFonts w:ascii="Times New Roman" w:hAnsi="Times New Roman" w:cs="Times New Roman"/>
                <w:b/>
                <w:i/>
                <w:sz w:val="24"/>
                <w:szCs w:val="24"/>
              </w:rPr>
              <w:t>Lodging Fees per Day</w:t>
            </w:r>
          </w:p>
        </w:tc>
      </w:tr>
      <w:tr w:rsidR="00F66BA2" w14:paraId="0C716D07" w14:textId="77777777" w:rsidTr="00F66BA2">
        <w:tc>
          <w:tcPr>
            <w:tcW w:w="4788" w:type="dxa"/>
          </w:tcPr>
          <w:p w14:paraId="2A250E7E" w14:textId="2D650E41"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Austin</w:t>
            </w:r>
          </w:p>
        </w:tc>
        <w:tc>
          <w:tcPr>
            <w:tcW w:w="4788" w:type="dxa"/>
          </w:tcPr>
          <w:p w14:paraId="6AA9BAD5" w14:textId="035B233F"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$150</w:t>
            </w:r>
          </w:p>
        </w:tc>
      </w:tr>
      <w:tr w:rsidR="00F66BA2" w14:paraId="636EDAB2" w14:textId="77777777" w:rsidTr="00F66BA2">
        <w:tc>
          <w:tcPr>
            <w:tcW w:w="4788" w:type="dxa"/>
          </w:tcPr>
          <w:p w14:paraId="76704B61" w14:textId="289414EF"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Chicago</w:t>
            </w:r>
          </w:p>
        </w:tc>
        <w:tc>
          <w:tcPr>
            <w:tcW w:w="4788" w:type="dxa"/>
          </w:tcPr>
          <w:p w14:paraId="4D08BE06" w14:textId="1675934F"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$225</w:t>
            </w:r>
          </w:p>
        </w:tc>
      </w:tr>
      <w:tr w:rsidR="00F66BA2" w14:paraId="527079A9" w14:textId="77777777" w:rsidTr="00F66BA2">
        <w:tc>
          <w:tcPr>
            <w:tcW w:w="4788" w:type="dxa"/>
          </w:tcPr>
          <w:p w14:paraId="2EC8DBCC" w14:textId="11FE5F59"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Dallas</w:t>
            </w:r>
          </w:p>
        </w:tc>
        <w:tc>
          <w:tcPr>
            <w:tcW w:w="4788" w:type="dxa"/>
          </w:tcPr>
          <w:p w14:paraId="6AA4E19F" w14:textId="61E1A1F9"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$175</w:t>
            </w:r>
          </w:p>
        </w:tc>
      </w:tr>
      <w:tr w:rsidR="00F66BA2" w14:paraId="7180995C" w14:textId="77777777" w:rsidTr="00F66BA2">
        <w:tc>
          <w:tcPr>
            <w:tcW w:w="4788" w:type="dxa"/>
          </w:tcPr>
          <w:p w14:paraId="3FF82D9F" w14:textId="442238F1"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Orlando</w:t>
            </w:r>
          </w:p>
        </w:tc>
        <w:tc>
          <w:tcPr>
            <w:tcW w:w="4788" w:type="dxa"/>
          </w:tcPr>
          <w:p w14:paraId="2EFB15D0" w14:textId="612063C8"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$300</w:t>
            </w:r>
          </w:p>
        </w:tc>
      </w:tr>
      <w:tr w:rsidR="00F66BA2" w14:paraId="4CB77068" w14:textId="77777777" w:rsidTr="00F66BA2">
        <w:tc>
          <w:tcPr>
            <w:tcW w:w="4788" w:type="dxa"/>
          </w:tcPr>
          <w:p w14:paraId="6D886597" w14:textId="7E0929A1"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Phoenix</w:t>
            </w:r>
          </w:p>
        </w:tc>
        <w:tc>
          <w:tcPr>
            <w:tcW w:w="4788" w:type="dxa"/>
          </w:tcPr>
          <w:p w14:paraId="24AE45C6" w14:textId="3347A20A"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$175</w:t>
            </w:r>
          </w:p>
        </w:tc>
      </w:tr>
      <w:tr w:rsidR="00F66BA2" w14:paraId="2B4BADA2" w14:textId="77777777" w:rsidTr="00F66BA2">
        <w:tc>
          <w:tcPr>
            <w:tcW w:w="4788" w:type="dxa"/>
          </w:tcPr>
          <w:p w14:paraId="34601774" w14:textId="5EAEAFF9"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Raleigh</w:t>
            </w:r>
          </w:p>
        </w:tc>
        <w:tc>
          <w:tcPr>
            <w:tcW w:w="4788" w:type="dxa"/>
          </w:tcPr>
          <w:p w14:paraId="65709687" w14:textId="5D5345EE" w:rsidR="00F66BA2" w:rsidRDefault="00F66BA2" w:rsidP="00F66BA2">
            <w:pPr>
              <w:widowControl w:val="0"/>
              <w:autoSpaceDE w:val="0"/>
              <w:autoSpaceDN w:val="0"/>
              <w:adjustRightInd w:val="0"/>
              <w:spacing w:before="120"/>
              <w:rPr>
                <w:rFonts w:ascii="Times New Roman" w:hAnsi="Times New Roman" w:cs="Times New Roman"/>
                <w:sz w:val="24"/>
                <w:szCs w:val="24"/>
              </w:rPr>
            </w:pPr>
            <w:r>
              <w:rPr>
                <w:rFonts w:ascii="Times New Roman" w:hAnsi="Times New Roman" w:cs="Times New Roman"/>
                <w:sz w:val="24"/>
                <w:szCs w:val="24"/>
              </w:rPr>
              <w:t>$150</w:t>
            </w:r>
          </w:p>
        </w:tc>
      </w:tr>
    </w:tbl>
    <w:p w14:paraId="360198AB" w14:textId="77777777" w:rsidR="00936BD4" w:rsidRDefault="00936BD4" w:rsidP="00936BD4">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When a customer registers for a workshop, he or she must pay the registration fee plus the lodging fees for the selected location. For example, here are the charges to attend the Supervision Skills workshop in Orlando:</w:t>
      </w:r>
    </w:p>
    <w:p w14:paraId="764AABAA" w14:textId="2C2A74C9" w:rsidR="00936BD4" w:rsidRDefault="00936BD4" w:rsidP="00936BD4">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Registration: $1,500 </w:t>
      </w:r>
      <w:r w:rsidR="00F66BA2">
        <w:rPr>
          <w:rFonts w:ascii="Times New Roman" w:hAnsi="Times New Roman" w:cs="Times New Roman"/>
          <w:sz w:val="24"/>
          <w:szCs w:val="24"/>
        </w:rPr>
        <w:br/>
      </w:r>
      <w:r>
        <w:rPr>
          <w:rFonts w:ascii="Times New Roman" w:hAnsi="Times New Roman" w:cs="Times New Roman"/>
          <w:sz w:val="24"/>
          <w:szCs w:val="24"/>
        </w:rPr>
        <w:t xml:space="preserve">Lodging: $300 × 3 days = $900 </w:t>
      </w:r>
      <w:r w:rsidR="00F66BA2">
        <w:rPr>
          <w:rFonts w:ascii="Times New Roman" w:hAnsi="Times New Roman" w:cs="Times New Roman"/>
          <w:sz w:val="24"/>
          <w:szCs w:val="24"/>
        </w:rPr>
        <w:br/>
      </w:r>
      <w:r>
        <w:rPr>
          <w:rFonts w:ascii="Times New Roman" w:hAnsi="Times New Roman" w:cs="Times New Roman"/>
          <w:sz w:val="24"/>
          <w:szCs w:val="24"/>
        </w:rPr>
        <w:t>Total: $2,400</w:t>
      </w:r>
    </w:p>
    <w:p w14:paraId="414C265B" w14:textId="747B495F" w:rsidR="00936BD4" w:rsidRDefault="00936BD4" w:rsidP="00F66BA2">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Create an application that lets the user select a workshop from one ListBox and a location from another ListBox. When the user clicks a button, the application should calculate and display the registration cost, the lodging cost, and the total cost.</w:t>
      </w:r>
      <w:r w:rsidR="00F66BA2">
        <w:rPr>
          <w:rFonts w:ascii="Times New Roman" w:hAnsi="Times New Roman" w:cs="Times New Roman"/>
          <w:sz w:val="24"/>
          <w:szCs w:val="24"/>
        </w:rPr>
        <w:t xml:space="preserve">  </w:t>
      </w:r>
      <w:r>
        <w:rPr>
          <w:rFonts w:ascii="Times New Roman" w:hAnsi="Times New Roman" w:cs="Times New Roman"/>
          <w:sz w:val="24"/>
          <w:szCs w:val="24"/>
        </w:rPr>
        <w:t>(Gaddis 265)</w:t>
      </w:r>
    </w:p>
    <w:p w14:paraId="0AB9D244" w14:textId="77777777" w:rsidR="00F66BA2" w:rsidRDefault="00F66BA2" w:rsidP="00936BD4">
      <w:pPr>
        <w:widowControl w:val="0"/>
        <w:autoSpaceDE w:val="0"/>
        <w:autoSpaceDN w:val="0"/>
        <w:adjustRightInd w:val="0"/>
        <w:spacing w:before="240" w:after="0" w:line="240" w:lineRule="auto"/>
        <w:ind w:left="720" w:hanging="720"/>
        <w:rPr>
          <w:rFonts w:ascii="Times New Roman" w:hAnsi="Times New Roman" w:cs="Times New Roman"/>
          <w:sz w:val="24"/>
          <w:szCs w:val="24"/>
        </w:rPr>
      </w:pPr>
    </w:p>
    <w:p w14:paraId="08F9DAD0" w14:textId="15C43FCA" w:rsidR="00257C9F" w:rsidRPr="00F66BA2" w:rsidRDefault="00936BD4" w:rsidP="00F66BA2">
      <w:pPr>
        <w:widowControl w:val="0"/>
        <w:autoSpaceDE w:val="0"/>
        <w:autoSpaceDN w:val="0"/>
        <w:adjustRightInd w:val="0"/>
        <w:spacing w:before="240" w:after="0" w:line="240" w:lineRule="auto"/>
        <w:ind w:left="720" w:hanging="720"/>
        <w:rPr>
          <w:rFonts w:ascii="Times New Roman" w:hAnsi="Times New Roman" w:cs="Times New Roman"/>
          <w:sz w:val="24"/>
          <w:szCs w:val="24"/>
        </w:rPr>
      </w:pPr>
      <w:r>
        <w:rPr>
          <w:rFonts w:ascii="Times New Roman" w:hAnsi="Times New Roman" w:cs="Times New Roman"/>
          <w:sz w:val="24"/>
          <w:szCs w:val="24"/>
        </w:rPr>
        <w:t>Gaddis</w:t>
      </w:r>
      <w:proofErr w:type="gramStart"/>
      <w:r>
        <w:rPr>
          <w:rFonts w:ascii="Times New Roman" w:hAnsi="Times New Roman" w:cs="Times New Roman"/>
          <w:sz w:val="24"/>
          <w:szCs w:val="24"/>
        </w:rPr>
        <w:t>,  Tony</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Starting out with Visual C# 2012 (with </w:t>
      </w:r>
      <w:proofErr w:type="spellStart"/>
      <w:r>
        <w:rPr>
          <w:rFonts w:ascii="Times New Roman" w:hAnsi="Times New Roman" w:cs="Times New Roman"/>
          <w:i/>
          <w:iCs/>
          <w:sz w:val="24"/>
          <w:szCs w:val="24"/>
        </w:rPr>
        <w:t>CD-Rom</w:t>
      </w:r>
      <w:proofErr w:type="spellEnd"/>
      <w:r>
        <w:rPr>
          <w:rFonts w:ascii="Times New Roman" w:hAnsi="Times New Roman" w:cs="Times New Roman"/>
          <w:i/>
          <w:iCs/>
          <w:sz w:val="24"/>
          <w:szCs w:val="24"/>
        </w:rPr>
        <w:t>), 3/e</w:t>
      </w:r>
      <w:proofErr w:type="gramStart"/>
      <w:r>
        <w:rPr>
          <w:rFonts w:ascii="Times New Roman" w:hAnsi="Times New Roman" w:cs="Times New Roman"/>
          <w:i/>
          <w:iCs/>
          <w:sz w:val="24"/>
          <w:szCs w:val="24"/>
        </w:rPr>
        <w:t>,  3rd</w:t>
      </w:r>
      <w:proofErr w:type="gramEnd"/>
      <w:r>
        <w:rPr>
          <w:rFonts w:ascii="Times New Roman" w:hAnsi="Times New Roman" w:cs="Times New Roman"/>
          <w:i/>
          <w:iCs/>
          <w:sz w:val="24"/>
          <w:szCs w:val="24"/>
        </w:rPr>
        <w:t xml:space="preserve"> Edition</w:t>
      </w:r>
      <w:r>
        <w:rPr>
          <w:rFonts w:ascii="Times New Roman" w:hAnsi="Times New Roman" w:cs="Times New Roman"/>
          <w:sz w:val="24"/>
          <w:szCs w:val="24"/>
        </w:rPr>
        <w:t xml:space="preserve">. </w:t>
      </w:r>
      <w:proofErr w:type="gramStart"/>
      <w:r>
        <w:rPr>
          <w:rFonts w:ascii="Times New Roman" w:hAnsi="Times New Roman" w:cs="Times New Roman"/>
          <w:sz w:val="24"/>
          <w:szCs w:val="24"/>
        </w:rPr>
        <w:t>Pearson, 06/2013.</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VitalBook</w:t>
      </w:r>
      <w:proofErr w:type="spellEnd"/>
      <w:r>
        <w:rPr>
          <w:rFonts w:ascii="Times New Roman" w:hAnsi="Times New Roman" w:cs="Times New Roman"/>
          <w:sz w:val="24"/>
          <w:szCs w:val="24"/>
        </w:rPr>
        <w:t xml:space="preserve"> file.</w:t>
      </w:r>
    </w:p>
    <w:sectPr w:rsidR="00257C9F" w:rsidRPr="00F66BA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DEF84" w14:textId="77777777" w:rsidR="00F66BA2" w:rsidRDefault="00F66BA2" w:rsidP="007D27D0">
      <w:pPr>
        <w:spacing w:after="0" w:line="240" w:lineRule="auto"/>
      </w:pPr>
      <w:r>
        <w:separator/>
      </w:r>
    </w:p>
  </w:endnote>
  <w:endnote w:type="continuationSeparator" w:id="0">
    <w:p w14:paraId="6BA0455E" w14:textId="77777777" w:rsidR="00F66BA2" w:rsidRDefault="00F66BA2" w:rsidP="007D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2A179" w14:textId="2C060994" w:rsidR="00F66BA2" w:rsidRDefault="00F66BA2">
    <w:pPr>
      <w:pStyle w:val="Footer"/>
    </w:pPr>
    <w:r>
      <w:t>Written by Brian Bird, Winter term 2015, Lane Community College, revised by B. Bird 1/29/16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DCEC1" w14:textId="77777777" w:rsidR="00F66BA2" w:rsidRDefault="00F66BA2" w:rsidP="007D27D0">
      <w:pPr>
        <w:spacing w:after="0" w:line="240" w:lineRule="auto"/>
      </w:pPr>
      <w:r>
        <w:separator/>
      </w:r>
    </w:p>
  </w:footnote>
  <w:footnote w:type="continuationSeparator" w:id="0">
    <w:p w14:paraId="3551D7B5" w14:textId="77777777" w:rsidR="00F66BA2" w:rsidRDefault="00F66BA2" w:rsidP="007D27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95908" w14:textId="564F8B5B" w:rsidR="00F66BA2" w:rsidRDefault="00F66BA2">
    <w:pPr>
      <w:pStyle w:val="Header"/>
      <w:rPr>
        <w:b/>
        <w:sz w:val="32"/>
        <w:szCs w:val="32"/>
      </w:rPr>
    </w:pPr>
    <w:r w:rsidRPr="00257C9F">
      <w:rPr>
        <w:b/>
        <w:sz w:val="32"/>
        <w:szCs w:val="32"/>
      </w:rPr>
      <w:t xml:space="preserve">Lab </w:t>
    </w:r>
    <w:r>
      <w:rPr>
        <w:b/>
        <w:sz w:val="32"/>
        <w:szCs w:val="32"/>
      </w:rPr>
      <w:t>5: Selection Statements (Group B)</w:t>
    </w:r>
    <w:r>
      <w:rPr>
        <w:b/>
        <w:sz w:val="32"/>
        <w:szCs w:val="32"/>
      </w:rPr>
      <w:br/>
    </w:r>
    <w:r w:rsidRPr="00257C9F">
      <w:rPr>
        <w:sz w:val="28"/>
        <w:szCs w:val="28"/>
      </w:rPr>
      <w:t>CS</w:t>
    </w:r>
    <w:r>
      <w:rPr>
        <w:sz w:val="28"/>
        <w:szCs w:val="28"/>
      </w:rPr>
      <w:t>133, Beginning Programming: C#</w:t>
    </w:r>
  </w:p>
  <w:p w14:paraId="27F95BD4" w14:textId="77777777" w:rsidR="00F66BA2" w:rsidRPr="00257C9F" w:rsidRDefault="00F66BA2">
    <w:pPr>
      <w:pStyle w:val="Head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374"/>
    <w:multiLevelType w:val="multilevel"/>
    <w:tmpl w:val="E4B6DA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50180B"/>
    <w:multiLevelType w:val="hybridMultilevel"/>
    <w:tmpl w:val="213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87CB5"/>
    <w:multiLevelType w:val="hybridMultilevel"/>
    <w:tmpl w:val="18DA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23546"/>
    <w:multiLevelType w:val="multilevel"/>
    <w:tmpl w:val="19FA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F4483"/>
    <w:multiLevelType w:val="multilevel"/>
    <w:tmpl w:val="2DB03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AD5F9D"/>
    <w:multiLevelType w:val="multilevel"/>
    <w:tmpl w:val="C9CA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455D2"/>
    <w:multiLevelType w:val="hybridMultilevel"/>
    <w:tmpl w:val="5AB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96FF3"/>
    <w:multiLevelType w:val="hybridMultilevel"/>
    <w:tmpl w:val="FDAE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331A0"/>
    <w:multiLevelType w:val="multilevel"/>
    <w:tmpl w:val="E75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B5368A"/>
    <w:multiLevelType w:val="multilevel"/>
    <w:tmpl w:val="2AD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AD2167"/>
    <w:multiLevelType w:val="hybridMultilevel"/>
    <w:tmpl w:val="3B70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F2F97"/>
    <w:multiLevelType w:val="multilevel"/>
    <w:tmpl w:val="D0445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A841E0"/>
    <w:multiLevelType w:val="multilevel"/>
    <w:tmpl w:val="E842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861CB4"/>
    <w:multiLevelType w:val="multilevel"/>
    <w:tmpl w:val="B942C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0"/>
  </w:num>
  <w:num w:numId="4">
    <w:abstractNumId w:val="12"/>
  </w:num>
  <w:num w:numId="5">
    <w:abstractNumId w:val="7"/>
  </w:num>
  <w:num w:numId="6">
    <w:abstractNumId w:val="10"/>
  </w:num>
  <w:num w:numId="7">
    <w:abstractNumId w:val="1"/>
  </w:num>
  <w:num w:numId="8">
    <w:abstractNumId w:val="5"/>
  </w:num>
  <w:num w:numId="9">
    <w:abstractNumId w:val="8"/>
  </w:num>
  <w:num w:numId="10">
    <w:abstractNumId w:val="3"/>
  </w:num>
  <w:num w:numId="11">
    <w:abstractNumId w:val="11"/>
  </w:num>
  <w:num w:numId="12">
    <w:abstractNumId w:val="9"/>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D0"/>
    <w:rsid w:val="00075372"/>
    <w:rsid w:val="00090BEC"/>
    <w:rsid w:val="000F6695"/>
    <w:rsid w:val="00116342"/>
    <w:rsid w:val="00181B47"/>
    <w:rsid w:val="001C48A1"/>
    <w:rsid w:val="001F696F"/>
    <w:rsid w:val="00220648"/>
    <w:rsid w:val="00221FC4"/>
    <w:rsid w:val="00257C9F"/>
    <w:rsid w:val="00280372"/>
    <w:rsid w:val="00285482"/>
    <w:rsid w:val="002C67CE"/>
    <w:rsid w:val="003074CC"/>
    <w:rsid w:val="00320C2A"/>
    <w:rsid w:val="00340E24"/>
    <w:rsid w:val="0048668E"/>
    <w:rsid w:val="00513024"/>
    <w:rsid w:val="005C44DD"/>
    <w:rsid w:val="006021F3"/>
    <w:rsid w:val="00615E0D"/>
    <w:rsid w:val="00657A92"/>
    <w:rsid w:val="0077629A"/>
    <w:rsid w:val="007B339D"/>
    <w:rsid w:val="007D27D0"/>
    <w:rsid w:val="007F0D85"/>
    <w:rsid w:val="008F0321"/>
    <w:rsid w:val="00932E79"/>
    <w:rsid w:val="00936BD4"/>
    <w:rsid w:val="009B366B"/>
    <w:rsid w:val="009E7620"/>
    <w:rsid w:val="00BA7237"/>
    <w:rsid w:val="00BD350F"/>
    <w:rsid w:val="00BF62C4"/>
    <w:rsid w:val="00C26803"/>
    <w:rsid w:val="00DB60F6"/>
    <w:rsid w:val="00DB75A2"/>
    <w:rsid w:val="00EA2019"/>
    <w:rsid w:val="00EB4C81"/>
    <w:rsid w:val="00EC4B16"/>
    <w:rsid w:val="00ED6A9E"/>
    <w:rsid w:val="00F66BA2"/>
    <w:rsid w:val="00FC5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 w:type="table" w:styleId="TableGrid">
    <w:name w:val="Table Grid"/>
    <w:basedOn w:val="TableNormal"/>
    <w:uiPriority w:val="39"/>
    <w:rsid w:val="00F66B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 w:type="table" w:styleId="TableGrid">
    <w:name w:val="Table Grid"/>
    <w:basedOn w:val="TableNormal"/>
    <w:uiPriority w:val="39"/>
    <w:rsid w:val="00F66B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83194">
      <w:bodyDiv w:val="1"/>
      <w:marLeft w:val="0"/>
      <w:marRight w:val="0"/>
      <w:marTop w:val="0"/>
      <w:marBottom w:val="0"/>
      <w:divBdr>
        <w:top w:val="none" w:sz="0" w:space="0" w:color="auto"/>
        <w:left w:val="none" w:sz="0" w:space="0" w:color="auto"/>
        <w:bottom w:val="none" w:sz="0" w:space="0" w:color="auto"/>
        <w:right w:val="none" w:sz="0" w:space="0" w:color="auto"/>
      </w:divBdr>
    </w:div>
    <w:div w:id="906887485">
      <w:bodyDiv w:val="1"/>
      <w:marLeft w:val="0"/>
      <w:marRight w:val="0"/>
      <w:marTop w:val="420"/>
      <w:marBottom w:val="100"/>
      <w:divBdr>
        <w:top w:val="none" w:sz="0" w:space="0" w:color="auto"/>
        <w:left w:val="none" w:sz="0" w:space="0" w:color="auto"/>
        <w:bottom w:val="none" w:sz="0" w:space="0" w:color="auto"/>
        <w:right w:val="none" w:sz="0" w:space="0" w:color="auto"/>
      </w:divBdr>
      <w:divsChild>
        <w:div w:id="1832478331">
          <w:marLeft w:val="0"/>
          <w:marRight w:val="0"/>
          <w:marTop w:val="0"/>
          <w:marBottom w:val="0"/>
          <w:divBdr>
            <w:top w:val="none" w:sz="0" w:space="0" w:color="auto"/>
            <w:left w:val="none" w:sz="0" w:space="0" w:color="auto"/>
            <w:bottom w:val="none" w:sz="0" w:space="0" w:color="auto"/>
            <w:right w:val="none" w:sz="0" w:space="0" w:color="auto"/>
          </w:divBdr>
          <w:divsChild>
            <w:div w:id="1896625445">
              <w:marLeft w:val="0"/>
              <w:marRight w:val="0"/>
              <w:marTop w:val="0"/>
              <w:marBottom w:val="0"/>
              <w:divBdr>
                <w:top w:val="none" w:sz="0" w:space="0" w:color="auto"/>
                <w:left w:val="none" w:sz="0" w:space="0" w:color="auto"/>
                <w:bottom w:val="none" w:sz="0" w:space="0" w:color="auto"/>
                <w:right w:val="none" w:sz="0" w:space="0" w:color="auto"/>
              </w:divBdr>
              <w:divsChild>
                <w:div w:id="1190996718">
                  <w:marLeft w:val="0"/>
                  <w:marRight w:val="0"/>
                  <w:marTop w:val="0"/>
                  <w:marBottom w:val="0"/>
                  <w:divBdr>
                    <w:top w:val="none" w:sz="0" w:space="0" w:color="auto"/>
                    <w:left w:val="none" w:sz="0" w:space="0" w:color="auto"/>
                    <w:bottom w:val="none" w:sz="0" w:space="0" w:color="auto"/>
                    <w:right w:val="none" w:sz="0" w:space="0" w:color="auto"/>
                  </w:divBdr>
                  <w:divsChild>
                    <w:div w:id="959919623">
                      <w:marLeft w:val="-6000"/>
                      <w:marRight w:val="0"/>
                      <w:marTop w:val="0"/>
                      <w:marBottom w:val="0"/>
                      <w:divBdr>
                        <w:top w:val="none" w:sz="0" w:space="0" w:color="auto"/>
                        <w:left w:val="none" w:sz="0" w:space="0" w:color="auto"/>
                        <w:bottom w:val="none" w:sz="0" w:space="0" w:color="auto"/>
                        <w:right w:val="none" w:sz="0" w:space="0" w:color="auto"/>
                      </w:divBdr>
                      <w:divsChild>
                        <w:div w:id="1460034491">
                          <w:marLeft w:val="0"/>
                          <w:marRight w:val="0"/>
                          <w:marTop w:val="0"/>
                          <w:marBottom w:val="0"/>
                          <w:divBdr>
                            <w:top w:val="none" w:sz="0" w:space="0" w:color="auto"/>
                            <w:left w:val="none" w:sz="0" w:space="0" w:color="auto"/>
                            <w:bottom w:val="none" w:sz="0" w:space="0" w:color="auto"/>
                            <w:right w:val="none" w:sz="0" w:space="0" w:color="auto"/>
                          </w:divBdr>
                          <w:divsChild>
                            <w:div w:id="1370301718">
                              <w:marLeft w:val="6000"/>
                              <w:marRight w:val="0"/>
                              <w:marTop w:val="0"/>
                              <w:marBottom w:val="0"/>
                              <w:divBdr>
                                <w:top w:val="none" w:sz="0" w:space="0" w:color="auto"/>
                                <w:left w:val="none" w:sz="0" w:space="0" w:color="auto"/>
                                <w:bottom w:val="none" w:sz="0" w:space="0" w:color="auto"/>
                                <w:right w:val="none" w:sz="0" w:space="0" w:color="auto"/>
                              </w:divBdr>
                              <w:divsChild>
                                <w:div w:id="1705863247">
                                  <w:marLeft w:val="0"/>
                                  <w:marRight w:val="0"/>
                                  <w:marTop w:val="0"/>
                                  <w:marBottom w:val="0"/>
                                  <w:divBdr>
                                    <w:top w:val="none" w:sz="0" w:space="0" w:color="auto"/>
                                    <w:left w:val="none" w:sz="0" w:space="0" w:color="auto"/>
                                    <w:bottom w:val="none" w:sz="0" w:space="0" w:color="auto"/>
                                    <w:right w:val="none" w:sz="0" w:space="0" w:color="auto"/>
                                  </w:divBdr>
                                  <w:divsChild>
                                    <w:div w:id="982123496">
                                      <w:marLeft w:val="0"/>
                                      <w:marRight w:val="0"/>
                                      <w:marTop w:val="0"/>
                                      <w:marBottom w:val="0"/>
                                      <w:divBdr>
                                        <w:top w:val="none" w:sz="0" w:space="0" w:color="auto"/>
                                        <w:left w:val="none" w:sz="0" w:space="0" w:color="auto"/>
                                        <w:bottom w:val="none" w:sz="0" w:space="0" w:color="auto"/>
                                        <w:right w:val="none" w:sz="0" w:space="0" w:color="auto"/>
                                      </w:divBdr>
                                      <w:divsChild>
                                        <w:div w:id="2107652448">
                                          <w:marLeft w:val="0"/>
                                          <w:marRight w:val="0"/>
                                          <w:marTop w:val="0"/>
                                          <w:marBottom w:val="0"/>
                                          <w:divBdr>
                                            <w:top w:val="none" w:sz="0" w:space="0" w:color="auto"/>
                                            <w:left w:val="none" w:sz="0" w:space="0" w:color="auto"/>
                                            <w:bottom w:val="none" w:sz="0" w:space="0" w:color="auto"/>
                                            <w:right w:val="none" w:sz="0" w:space="0" w:color="auto"/>
                                          </w:divBdr>
                                          <w:divsChild>
                                            <w:div w:id="1364556128">
                                              <w:marLeft w:val="0"/>
                                              <w:marRight w:val="0"/>
                                              <w:marTop w:val="0"/>
                                              <w:marBottom w:val="0"/>
                                              <w:divBdr>
                                                <w:top w:val="none" w:sz="0" w:space="0" w:color="auto"/>
                                                <w:left w:val="none" w:sz="0" w:space="0" w:color="auto"/>
                                                <w:bottom w:val="none" w:sz="0" w:space="0" w:color="auto"/>
                                                <w:right w:val="none" w:sz="0" w:space="0" w:color="auto"/>
                                              </w:divBdr>
                                              <w:divsChild>
                                                <w:div w:id="1442725218">
                                                  <w:marLeft w:val="0"/>
                                                  <w:marRight w:val="0"/>
                                                  <w:marTop w:val="0"/>
                                                  <w:marBottom w:val="0"/>
                                                  <w:divBdr>
                                                    <w:top w:val="none" w:sz="0" w:space="0" w:color="auto"/>
                                                    <w:left w:val="none" w:sz="0" w:space="0" w:color="auto"/>
                                                    <w:bottom w:val="none" w:sz="0" w:space="0" w:color="auto"/>
                                                    <w:right w:val="none" w:sz="0" w:space="0" w:color="auto"/>
                                                  </w:divBdr>
                                                </w:div>
                                                <w:div w:id="2040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666903">
      <w:bodyDiv w:val="1"/>
      <w:marLeft w:val="0"/>
      <w:marRight w:val="0"/>
      <w:marTop w:val="0"/>
      <w:marBottom w:val="0"/>
      <w:divBdr>
        <w:top w:val="none" w:sz="0" w:space="0" w:color="auto"/>
        <w:left w:val="none" w:sz="0" w:space="0" w:color="auto"/>
        <w:bottom w:val="none" w:sz="0" w:space="0" w:color="auto"/>
        <w:right w:val="none" w:sz="0" w:space="0" w:color="auto"/>
      </w:divBdr>
    </w:div>
    <w:div w:id="1540170645">
      <w:bodyDiv w:val="1"/>
      <w:marLeft w:val="0"/>
      <w:marRight w:val="0"/>
      <w:marTop w:val="0"/>
      <w:marBottom w:val="0"/>
      <w:divBdr>
        <w:top w:val="none" w:sz="0" w:space="0" w:color="auto"/>
        <w:left w:val="none" w:sz="0" w:space="0" w:color="auto"/>
        <w:bottom w:val="none" w:sz="0" w:space="0" w:color="auto"/>
        <w:right w:val="none" w:sz="0" w:space="0" w:color="auto"/>
      </w:divBdr>
    </w:div>
    <w:div w:id="1540361908">
      <w:bodyDiv w:val="1"/>
      <w:marLeft w:val="0"/>
      <w:marRight w:val="0"/>
      <w:marTop w:val="0"/>
      <w:marBottom w:val="0"/>
      <w:divBdr>
        <w:top w:val="none" w:sz="0" w:space="0" w:color="auto"/>
        <w:left w:val="none" w:sz="0" w:space="0" w:color="auto"/>
        <w:bottom w:val="none" w:sz="0" w:space="0" w:color="auto"/>
        <w:right w:val="none" w:sz="0" w:space="0" w:color="auto"/>
      </w:divBdr>
    </w:div>
    <w:div w:id="1898589676">
      <w:bodyDiv w:val="1"/>
      <w:marLeft w:val="0"/>
      <w:marRight w:val="0"/>
      <w:marTop w:val="0"/>
      <w:marBottom w:val="0"/>
      <w:divBdr>
        <w:top w:val="none" w:sz="0" w:space="0" w:color="auto"/>
        <w:left w:val="none" w:sz="0" w:space="0" w:color="auto"/>
        <w:bottom w:val="none" w:sz="0" w:space="0" w:color="auto"/>
        <w:right w:val="none" w:sz="0" w:space="0" w:color="auto"/>
      </w:divBdr>
    </w:div>
    <w:div w:id="213832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487</Words>
  <Characters>2778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5</cp:revision>
  <dcterms:created xsi:type="dcterms:W3CDTF">2016-01-30T01:18:00Z</dcterms:created>
  <dcterms:modified xsi:type="dcterms:W3CDTF">2016-01-30T18:48:00Z</dcterms:modified>
</cp:coreProperties>
</file>