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b/>
          <w:bCs/>
          <w:sz w:val="22"/>
          <w:szCs w:val="22"/>
        </w:rPr>
        <w:t xml:space="preserve">Instructions</w:t>
      </w:r>
    </w:p>
    <w:p>
      <w:pPr>
        <w:spacing w:after="0" w:line="240"/>
      </w:pPr>
      <w:r>
        <w:rPr>
          <w:b w:val="false"/>
          <w:bCs w:val="false"/>
          <w:sz w:val="22"/>
          <w:szCs w:val="22"/>
        </w:rPr>
        <w:t xml:space="preserve">The reviewer will complete this form for the beta version of a lab assignment done by another student. After the reviewer fills out the "Beta" column and adds comments, they will share this document with the developer and submit it for the code review assignment.</w:t>
      </w:r>
    </w:p>
    <w:p>
      <w:pPr>
        <w:spacing w:after="0" w:line="240"/>
      </w:pPr>
    </w:p>
    <w:p>
      <w:pPr>
        <w:spacing w:after="0" w:line="240"/>
      </w:pPr>
      <w:r>
        <w:rPr>
          <w:b w:val="false"/>
          <w:bCs w:val="false"/>
          <w:sz w:val="22"/>
          <w:szCs w:val="22"/>
        </w:rPr>
        <w:t xml:space="preserve">The developer will refactor their beta code and complete the "Prod." column to indicate what they changed. The developer will submit this completed form along with their production code for the final version of the lab assignment.</w:t>
      </w:r>
    </w:p>
    <w:p>
      <w:pPr>
        <w:spacing w:after="0" w:line="240"/>
      </w:pPr>
    </w:p>
    <w:p>
      <w:pPr>
        <w:spacing w:after="0" w:line="240"/>
      </w:pPr>
      <w:r>
        <w:rPr>
          <w:b w:val="false"/>
          <w:bCs w:val="false"/>
          <w:sz w:val="22"/>
          <w:szCs w:val="22"/>
        </w:rPr>
        <w:t xml:space="preserve">Refer to the Code Review Procedure and Coding Style and Best Practice Checklist for guidance.</w:t>
      </w:r>
    </w:p>
    <w:p>
      <w:pPr>
        <w:spacing w:after="0" w:line="240"/>
      </w:pPr>
    </w:p>
    <w:p>
      <w:pPr>
        <w:spacing w:after="0" w:line="240"/>
      </w:pPr>
      <w:r>
        <w:rPr>
          <w:b w:val="false"/>
          <w:bCs w:val="false"/>
          <w:sz w:val="22"/>
          <w:szCs w:val="22"/>
        </w:rPr>
        <w:t xml:space="preserve">General</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6310"/>
        <w:gridCol w:w="1468"/>
        <w:gridCol w:w="1828"/>
      </w:tblGrid>
      <w:tr>
        <w:tc>
          <w:tcPr>
            <w:tcW w:type="dxa" w:w="6310"/>
            <w:tcBorders>
              <w:top w:val="single" w:color="000000" w:sz="4"/>
              <w:left w:val="single" w:color="000000" w:sz="4"/>
              <w:bottom w:val="single" w:color="000000" w:sz="4"/>
            </w:tcBorders>
            <w:tcMar>
              <w:top w:type="dxa" w:w="60"/>
              <w:left w:type="dxa" w:w="100"/>
              <w:bottom w:type="dxa" w:w="60"/>
              <w:right w:type="dxa" w:w="100"/>
            </w:tcMar>
          </w:tcPr>
          <w:p>
            <w:pPr>
              <w:spacing w:after="0" w:line="240"/>
            </w:pPr>
            <w:r>
              <w:rPr>
                <w:b w:val="false"/>
                <w:bCs w:val="false"/>
                <w:sz w:val="22"/>
                <w:szCs w:val="22"/>
              </w:rPr>
              <w:t xml:space="preserve">Date code received</w:t>
            </w:r>
          </w:p>
        </w:tc>
        <w:tc>
          <w:tcPr>
            <w:tcW w:type="dxa" w:w="3296"/>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tcBorders>
            <w:tcMar>
              <w:top w:type="dxa" w:w="60"/>
              <w:left w:type="dxa" w:w="100"/>
              <w:bottom w:type="dxa" w:w="60"/>
              <w:right w:type="dxa" w:w="100"/>
            </w:tcMar>
          </w:tcPr>
          <w:p>
            <w:pPr>
              <w:spacing w:after="0" w:line="240"/>
            </w:pPr>
            <w:r>
              <w:rPr>
                <w:b w:val="false"/>
                <w:bCs w:val="false"/>
                <w:sz w:val="22"/>
                <w:szCs w:val="22"/>
              </w:rPr>
              <w:t xml:space="preserve">Developer (Person whose code is being reviewed)</w:t>
            </w:r>
          </w:p>
        </w:tc>
        <w:tc>
          <w:tcPr>
            <w:tcW w:type="dxa" w:w="3296"/>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tcBorders>
            <w:tcMar>
              <w:top w:type="dxa" w:w="60"/>
              <w:left w:type="dxa" w:w="100"/>
              <w:bottom w:type="dxa" w:w="60"/>
              <w:right w:type="dxa" w:w="100"/>
            </w:tcMar>
          </w:tcPr>
          <w:p>
            <w:pPr>
              <w:spacing w:after="0" w:line="240"/>
            </w:pPr>
            <w:r>
              <w:rPr>
                <w:b w:val="false"/>
                <w:bCs w:val="false"/>
                <w:sz w:val="22"/>
                <w:szCs w:val="22"/>
              </w:rPr>
              <w:t xml:space="preserve">Developer's lab version (A, B, or C) and lab partner team name</w:t>
            </w:r>
          </w:p>
        </w:tc>
        <w:tc>
          <w:tcPr>
            <w:tcW w:type="dxa" w:w="3296"/>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tcBorders>
            <w:tcMar>
              <w:top w:type="dxa" w:w="60"/>
              <w:left w:type="dxa" w:w="100"/>
              <w:bottom w:type="dxa" w:w="60"/>
              <w:right w:type="dxa" w:w="100"/>
            </w:tcMar>
          </w:tcPr>
          <w:p>
            <w:pPr>
              <w:spacing w:after="0" w:line="240"/>
            </w:pPr>
            <w:r>
              <w:rPr>
                <w:b w:val="false"/>
                <w:bCs w:val="false"/>
                <w:sz w:val="22"/>
                <w:szCs w:val="22"/>
              </w:rPr>
              <w:t xml:space="preserve">Reviewer (if this is a self-review explain why in the comments)</w:t>
            </w:r>
          </w:p>
        </w:tc>
        <w:tc>
          <w:tcPr>
            <w:tcW w:type="dxa" w:w="3296"/>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bl>
    <w:p>
      <w:pPr>
        <w:spacing w:after="0" w:line="240"/>
      </w:pPr>
    </w:p>
    <w:p>
      <w:pPr>
        <w:spacing w:after="0" w:line="240"/>
      </w:pPr>
      <w:r>
        <w:rPr>
          <w:b w:val="false"/>
          <w:bCs w:val="false"/>
          <w:sz w:val="22"/>
          <w:szCs w:val="22"/>
        </w:rPr>
        <w:t xml:space="preserve">Proxy App (Lab 7: Using a Proxy to Call a Web API)</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6310"/>
        <w:gridCol w:w="1468"/>
        <w:gridCol w:w="1828"/>
      </w:tblGrid>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Criteria</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Beta</w:t>
            </w: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Prod.</w:t>
            </w: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this lab's project the only thing in the repository?</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the repository private, are lab partners and the instructor added as collaborators?</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there a .gitignore file and are non-source files excluded from the repo?</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there just code for this lab in the repository, are starter files removed?</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Are files and folders organized well, files and folders named appropriately?</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the code free from syntax errors as shown in the VS Code IDE? (If no, list errors)</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Does the app load and run without errors shown in the console or on the web page?
(confirm you ran it, list any errors)</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Does the app work correctly? (list any issues)</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Does the code conform to style conventions and best practices? (list any exceptions)</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Overall comments</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Overall comments</w:t>
            </w: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Overall comments</w:t>
            </w: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bl>
    <w:p>
      <w:pPr>
        <w:spacing w:after="0" w:line="240"/>
      </w:pP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6310"/>
        <w:gridCol w:w="1468"/>
        <w:gridCol w:w="1828"/>
      </w:tblGrid>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Criteria</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Beta</w:t>
            </w: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Prod.</w:t>
            </w: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a .env file present and is the API key stored there (not hardcoded in any source file)?</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the .env file listed in .gitignore and not committed to the repository?</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the Vite proxy configured correctly in vite.config.js?
(path rewrite + API key injected server-side, not sent to browser)</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the API key NOT visible in the browser network tab during local development?</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a Cloudflare Pages function file created for the proxy?
(functions/api/&lt;service&gt;/[[path]].js or equivalent)</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Does the Cloudflare function read the API key from a Cloudflare environment variable (env.KEY_NAME), not hardcoded?</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the API key configured as a Cloudflare Pages environment variable (set in Cloudflare dashboard, not in source code)?</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Is the app deployed to Cloudflare Pages from the GitHub repository?</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val="false"/>
                <w:bCs w:val="false"/>
                <w:sz w:val="22"/>
                <w:szCs w:val="22"/>
              </w:rPr>
              <w:t xml:space="preserve">Does the app run correctly on Cloudflare? (API calls succeed, no CORS errors, API key not visible in network tab)</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Comments</w:t>
            </w: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Comments</w:t>
            </w: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pPr>
            <w:r>
              <w:rPr>
                <w:b/>
                <w:bCs/>
                <w:sz w:val="22"/>
                <w:szCs w:val="22"/>
              </w:rPr>
              <w:t xml:space="preserve">Comments</w:t>
            </w: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r>
      <w:tr>
        <w:tc>
          <w:tcPr>
            <w:tcW w:type="dxa" w:w="6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c>
          <w:tcPr>
            <w:tcW w:type="dxa" w:w="14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c>
          <w:tcPr>
            <w:tcW w:type="dxa" w:w="18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pPr>
          </w:p>
          <w:p>
            <w:pPr>
              <w:spacing w:after="0" w:line="240"/>
            </w:pPr>
          </w:p>
          <w:p>
            <w:pPr>
              <w:spacing w:after="0" w:line="240"/>
            </w:pP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2026-06-09T19:09:11.059Z</dcterms:created>
  <dcterms:modified xsi:type="dcterms:W3CDTF">2026-06-09T19:09:11.059Z</dcterms:modified>
</cp:coreProperties>
</file>

<file path=docProps/custom.xml><?xml version="1.0" encoding="utf-8"?>
<Properties xmlns="http://schemas.openxmlformats.org/officeDocument/2006/custom-properties" xmlns:vt="http://schemas.openxmlformats.org/officeDocument/2006/docPropsVTypes"/>
</file>