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C602" w14:textId="77777777" w:rsidR="00191EA0" w:rsidRPr="008F6F44" w:rsidRDefault="00191EA0" w:rsidP="008F6F44">
      <w:pPr>
        <w:pStyle w:val="NormalWeb"/>
        <w:shd w:val="clear" w:color="auto" w:fill="FFFFFF"/>
        <w:spacing w:before="0" w:beforeAutospacing="0" w:after="0" w:afterAutospacing="0"/>
        <w:rPr>
          <w:rFonts w:ascii="Arial" w:hAnsi="Arial" w:cs="Arial"/>
          <w:color w:val="1F1F1F"/>
          <w:sz w:val="20"/>
          <w:szCs w:val="20"/>
        </w:rPr>
      </w:pPr>
      <w:r w:rsidRPr="008F6F44">
        <w:rPr>
          <w:rFonts w:ascii="Arial" w:hAnsi="Arial" w:cs="Arial"/>
          <w:color w:val="1F1F1F"/>
          <w:sz w:val="20"/>
          <w:szCs w:val="20"/>
        </w:rPr>
        <w:t>The narrative visualization should follow one of the three effective narrative visualization structures:</w:t>
      </w:r>
    </w:p>
    <w:p w14:paraId="3BC60AD3" w14:textId="77777777" w:rsidR="00191EA0" w:rsidRPr="008F6F44" w:rsidRDefault="00191EA0" w:rsidP="008F6F44">
      <w:pPr>
        <w:pStyle w:val="NormalWeb"/>
        <w:numPr>
          <w:ilvl w:val="0"/>
          <w:numId w:val="1"/>
        </w:numPr>
        <w:shd w:val="clear" w:color="auto" w:fill="FFFFFF"/>
        <w:spacing w:before="0" w:beforeAutospacing="0" w:after="0" w:afterAutospacing="0"/>
        <w:ind w:left="0"/>
        <w:rPr>
          <w:rFonts w:ascii="Arial" w:hAnsi="Arial" w:cs="Arial"/>
          <w:color w:val="1F1F1F"/>
          <w:sz w:val="20"/>
          <w:szCs w:val="20"/>
        </w:rPr>
      </w:pPr>
      <w:r w:rsidRPr="008F6F44">
        <w:rPr>
          <w:rFonts w:ascii="Arial" w:hAnsi="Arial" w:cs="Arial"/>
          <w:color w:val="1F1F1F"/>
          <w:sz w:val="20"/>
          <w:szCs w:val="20"/>
        </w:rPr>
        <w:t>a martini glass, where the message is delivered without allowing user exploration until the end,</w:t>
      </w:r>
    </w:p>
    <w:p w14:paraId="379A2129" w14:textId="77777777" w:rsidR="00191EA0" w:rsidRPr="008F6F44" w:rsidRDefault="00191EA0" w:rsidP="008F6F44">
      <w:pPr>
        <w:pStyle w:val="NormalWeb"/>
        <w:numPr>
          <w:ilvl w:val="0"/>
          <w:numId w:val="1"/>
        </w:numPr>
        <w:shd w:val="clear" w:color="auto" w:fill="FFFFFF"/>
        <w:spacing w:before="0" w:beforeAutospacing="0" w:after="0" w:afterAutospacing="0"/>
        <w:ind w:left="0"/>
        <w:rPr>
          <w:rFonts w:ascii="Arial" w:hAnsi="Arial" w:cs="Arial"/>
          <w:color w:val="1F1F1F"/>
          <w:sz w:val="20"/>
          <w:szCs w:val="20"/>
        </w:rPr>
      </w:pPr>
      <w:r w:rsidRPr="008F6F44">
        <w:rPr>
          <w:rFonts w:ascii="Arial" w:hAnsi="Arial" w:cs="Arial"/>
          <w:color w:val="1F1F1F"/>
          <w:sz w:val="20"/>
          <w:szCs w:val="20"/>
        </w:rPr>
        <w:t>an interactive slideshow, where user exploration is allowed at some or all of the steps of the story, or</w:t>
      </w:r>
    </w:p>
    <w:p w14:paraId="2EF6F9F0" w14:textId="23439D4B" w:rsidR="00D96C35" w:rsidRDefault="00E420CA" w:rsidP="008F6F44">
      <w:pPr>
        <w:spacing w:after="0"/>
        <w:rPr>
          <w:sz w:val="20"/>
          <w:szCs w:val="20"/>
        </w:rPr>
      </w:pPr>
      <w:r w:rsidRPr="00E420CA">
        <w:rPr>
          <w:sz w:val="20"/>
          <w:szCs w:val="20"/>
        </w:rPr>
        <w:t>a drill down story. which presents an overview and allows the user to explore different storylines from there.</w:t>
      </w:r>
    </w:p>
    <w:p w14:paraId="73F5FBAB" w14:textId="77777777" w:rsidR="00E420CA" w:rsidRPr="008F6F44" w:rsidRDefault="00E420CA" w:rsidP="008F6F44">
      <w:pPr>
        <w:spacing w:after="0"/>
        <w:rPr>
          <w:sz w:val="20"/>
          <w:szCs w:val="20"/>
        </w:rPr>
      </w:pPr>
    </w:p>
    <w:p w14:paraId="53DF3012" w14:textId="2E4E56CD" w:rsidR="00191EA0" w:rsidRPr="008F6F44" w:rsidRDefault="00BD1B3E" w:rsidP="008F6F44">
      <w:pPr>
        <w:spacing w:after="0"/>
        <w:rPr>
          <w:sz w:val="20"/>
          <w:szCs w:val="20"/>
        </w:rPr>
      </w:pPr>
      <w:r w:rsidRPr="00BD1B3E">
        <w:rPr>
          <w:sz w:val="20"/>
          <w:szCs w:val="20"/>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3444121C" w14:textId="77777777" w:rsidR="00191EA0" w:rsidRPr="008F6F44" w:rsidRDefault="00191EA0" w:rsidP="008F6F44">
      <w:pPr>
        <w:spacing w:after="0"/>
        <w:rPr>
          <w:sz w:val="20"/>
          <w:szCs w:val="20"/>
        </w:rPr>
      </w:pPr>
    </w:p>
    <w:p w14:paraId="32778168" w14:textId="77777777" w:rsidR="00191EA0" w:rsidRPr="00191EA0" w:rsidRDefault="00191EA0" w:rsidP="008F6F44">
      <w:pPr>
        <w:numPr>
          <w:ilvl w:val="0"/>
          <w:numId w:val="2"/>
        </w:numPr>
        <w:shd w:val="clear" w:color="auto" w:fill="FFFFFF"/>
        <w:tabs>
          <w:tab w:val="num" w:pos="720"/>
        </w:tabs>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Does the URL connect to a functioning web page?</w:t>
      </w:r>
    </w:p>
    <w:p w14:paraId="2DAC4654"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B. Upload a PDF file essay describing your narrative visualization as required by the assignment instructions.</w:t>
      </w:r>
    </w:p>
    <w:p w14:paraId="4512CC4C" w14:textId="77777777" w:rsidR="00191EA0" w:rsidRPr="008F6F44" w:rsidRDefault="00191EA0" w:rsidP="008F6F44">
      <w:pPr>
        <w:numPr>
          <w:ilvl w:val="0"/>
          <w:numId w:val="3"/>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[5 points]</w:t>
      </w:r>
      <w:r w:rsidRPr="00191EA0">
        <w:rPr>
          <w:rFonts w:ascii="Arial" w:eastAsia="Times New Roman" w:hAnsi="Arial" w:cs="Arial"/>
          <w:color w:val="000000"/>
          <w:sz w:val="20"/>
          <w:szCs w:val="20"/>
        </w:rPr>
        <w:t> Does the essay state what messaging was intended by the narrative visualization?</w:t>
      </w:r>
    </w:p>
    <w:p w14:paraId="7D3459E5" w14:textId="77777777" w:rsidR="00191EA0" w:rsidRPr="00191EA0" w:rsidRDefault="00191EA0"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is the message you are trying to communicate with the narrative visualization?</w:t>
      </w:r>
    </w:p>
    <w:p w14:paraId="5C69A1AC"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C. Narrative Structure</w:t>
      </w:r>
    </w:p>
    <w:p w14:paraId="5B6C2A82" w14:textId="77777777" w:rsidR="00191EA0" w:rsidRPr="00191EA0" w:rsidRDefault="00191EA0" w:rsidP="008F6F44">
      <w:pPr>
        <w:numPr>
          <w:ilvl w:val="0"/>
          <w:numId w:val="4"/>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which structure the narrative visualization was designed to follow (martini glass, interactive slide show or drop-down story)?</w:t>
      </w:r>
    </w:p>
    <w:p w14:paraId="5FA7B410" w14:textId="77777777" w:rsidR="00191EA0" w:rsidRPr="008F6F44" w:rsidRDefault="00191EA0" w:rsidP="008F6F44">
      <w:pPr>
        <w:numPr>
          <w:ilvl w:val="0"/>
          <w:numId w:val="4"/>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[3 points]</w:t>
      </w:r>
      <w:r w:rsidRPr="00191EA0">
        <w:rPr>
          <w:rFonts w:ascii="Arial" w:eastAsia="Times New Roman" w:hAnsi="Arial" w:cs="Arial"/>
          <w:color w:val="000000"/>
          <w:sz w:val="20"/>
          <w:szCs w:val="20"/>
        </w:rPr>
        <w:t xml:space="preserve"> Does the narrative visualization follow that structure?</w:t>
      </w:r>
    </w:p>
    <w:p w14:paraId="3FB3A6CD" w14:textId="77777777" w:rsidR="00191EA0" w:rsidRPr="008F6F44" w:rsidRDefault="00191EA0" w:rsidP="008F6F44">
      <w:pPr>
        <w:shd w:val="clear" w:color="auto" w:fill="FFFFFF"/>
        <w:spacing w:after="0" w:line="240" w:lineRule="auto"/>
        <w:ind w:left="720"/>
        <w:rPr>
          <w:rFonts w:ascii="Arial" w:eastAsia="Times New Roman" w:hAnsi="Arial" w:cs="Arial"/>
          <w:color w:val="000000"/>
          <w:sz w:val="20"/>
          <w:szCs w:val="20"/>
        </w:rPr>
      </w:pPr>
    </w:p>
    <w:p w14:paraId="6A12C9E8" w14:textId="77777777" w:rsidR="00191EA0" w:rsidRPr="00191EA0" w:rsidRDefault="00191EA0"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6DD8B566"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D. Visual Structure</w:t>
      </w:r>
    </w:p>
    <w:p w14:paraId="2DB40E61" w14:textId="77777777"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what visual structure is used for each scene?</w:t>
      </w:r>
    </w:p>
    <w:p w14:paraId="6F9870AF" w14:textId="77777777"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the visual structure ensures the viewer can understand the data?</w:t>
      </w:r>
    </w:p>
    <w:p w14:paraId="4627D46C" w14:textId="77777777"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highlighting is used to get the viewer to focus on the important parts of the data in each scene?</w:t>
      </w:r>
    </w:p>
    <w:p w14:paraId="010D0DFA" w14:textId="77777777" w:rsidR="00191EA0" w:rsidRPr="008F6F44"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the visual structure helps the viewer transition to other scenes, to understand how the data connects to the data in other scenes?</w:t>
      </w:r>
    </w:p>
    <w:p w14:paraId="6CDDE205" w14:textId="77777777" w:rsidR="00191EA0" w:rsidRPr="008F6F44" w:rsidRDefault="00191EA0" w:rsidP="008F6F44">
      <w:pPr>
        <w:shd w:val="clear" w:color="auto" w:fill="FFFFFF"/>
        <w:spacing w:after="0" w:line="240" w:lineRule="auto"/>
        <w:ind w:left="720"/>
        <w:rPr>
          <w:rFonts w:ascii="Arial" w:eastAsia="Times New Roman" w:hAnsi="Arial" w:cs="Arial"/>
          <w:color w:val="000000"/>
          <w:sz w:val="20"/>
          <w:szCs w:val="20"/>
        </w:rPr>
      </w:pPr>
    </w:p>
    <w:p w14:paraId="1734CE7C" w14:textId="77777777" w:rsidR="00191EA0"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5FE22304"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E. Scenes and Visual Ordering</w:t>
      </w:r>
    </w:p>
    <w:p w14:paraId="01664499" w14:textId="77777777" w:rsidR="00191EA0" w:rsidRPr="00191EA0"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identify the scenes of the narrative visualization?</w:t>
      </w:r>
    </w:p>
    <w:p w14:paraId="4B624386" w14:textId="77777777" w:rsidR="00191EA0" w:rsidRPr="00191EA0"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discuss ordering (e.g. the order of elements in a chart or the ordering of scenes)?</w:t>
      </w:r>
    </w:p>
    <w:p w14:paraId="13C55063" w14:textId="77777777" w:rsidR="00191EA0" w:rsidRPr="008F6F44"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w:t>
      </w:r>
      <w:r w:rsidRPr="00191EA0">
        <w:rPr>
          <w:rFonts w:ascii="Arial" w:eastAsia="Times New Roman" w:hAnsi="Arial" w:cs="Arial"/>
          <w:color w:val="000000"/>
          <w:sz w:val="20"/>
          <w:szCs w:val="20"/>
        </w:rPr>
        <w:t xml:space="preserve"> Do the charts used as scenes effectively present the data?</w:t>
      </w:r>
    </w:p>
    <w:p w14:paraId="13A9A9B4" w14:textId="77777777" w:rsidR="008F6F44" w:rsidRPr="008F6F44" w:rsidRDefault="008F6F44" w:rsidP="008F6F44">
      <w:pPr>
        <w:shd w:val="clear" w:color="auto" w:fill="FFFFFF"/>
        <w:spacing w:after="0" w:line="240" w:lineRule="auto"/>
        <w:rPr>
          <w:rFonts w:ascii="Arial" w:eastAsia="Times New Roman" w:hAnsi="Arial" w:cs="Arial"/>
          <w:color w:val="000000"/>
          <w:sz w:val="20"/>
          <w:szCs w:val="20"/>
        </w:rPr>
      </w:pPr>
    </w:p>
    <w:p w14:paraId="6EE019A8" w14:textId="77777777"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are the scenes of your narrative visualization? How are the scenes ordered, and why</w:t>
      </w:r>
    </w:p>
    <w:p w14:paraId="264535DF"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F. Annotations</w:t>
      </w:r>
    </w:p>
    <w:p w14:paraId="48307EF5" w14:textId="77777777" w:rsidR="00191EA0" w:rsidRPr="00191EA0"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discuss annotations?</w:t>
      </w:r>
    </w:p>
    <w:p w14:paraId="078359C5" w14:textId="77777777" w:rsidR="00191EA0" w:rsidRPr="00191EA0"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discuss a template for the annotations?</w:t>
      </w:r>
    </w:p>
    <w:p w14:paraId="55178919" w14:textId="77777777" w:rsidR="00191EA0" w:rsidRPr="008F6F44"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Are the annotations in the narrative visualization effective and consistent?</w:t>
      </w:r>
    </w:p>
    <w:p w14:paraId="02F35635" w14:textId="77777777"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14:paraId="4C3EE5BA" w14:textId="77777777"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template was followed for the annotations, and why that template? How are the annotations used to support the messaging? Do the annotations change within a single scene, and if so, how and why</w:t>
      </w:r>
    </w:p>
    <w:p w14:paraId="23FFEC70"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G. Parameters and States</w:t>
      </w:r>
    </w:p>
    <w:p w14:paraId="2C1E4354" w14:textId="77777777"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identify the parameters of the narrative visualization?</w:t>
      </w:r>
    </w:p>
    <w:p w14:paraId="2009C1AA" w14:textId="77777777"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identify the states of the narrative visualization?</w:t>
      </w:r>
    </w:p>
    <w:p w14:paraId="3157498F" w14:textId="77777777"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lastRenderedPageBreak/>
        <w:t>[1 point]</w:t>
      </w:r>
      <w:r w:rsidRPr="00191EA0">
        <w:rPr>
          <w:rFonts w:ascii="Arial" w:eastAsia="Times New Roman" w:hAnsi="Arial" w:cs="Arial"/>
          <w:color w:val="000000"/>
          <w:sz w:val="20"/>
          <w:szCs w:val="20"/>
        </w:rPr>
        <w:t xml:space="preserve"> Does the essay indicate how are the parameters are used to define the state and each scene?</w:t>
      </w:r>
    </w:p>
    <w:p w14:paraId="7CADD2A1" w14:textId="77777777"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use parameters to control its state?</w:t>
      </w:r>
    </w:p>
    <w:p w14:paraId="337668F8" w14:textId="77777777" w:rsidR="00191EA0" w:rsidRPr="008F6F44"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use parameters to control each scene?</w:t>
      </w:r>
    </w:p>
    <w:p w14:paraId="60A5BCF2" w14:textId="77777777"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14:paraId="514E7B5C" w14:textId="77777777"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are the parameters of the narrative visualization? What are the states of the narrative visualization? How are the parameters used to define the state and each scene?</w:t>
      </w:r>
    </w:p>
    <w:p w14:paraId="4ADF6465"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H. Triggers</w:t>
      </w:r>
    </w:p>
    <w:p w14:paraId="771B46B6" w14:textId="77777777"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the triggers that connect user actions to changes of state in the narrative visualization?</w:t>
      </w:r>
    </w:p>
    <w:p w14:paraId="6C74B404" w14:textId="77777777"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what affordances are provided to the user to communicate to them what options are available to them in the narrative visualization?</w:t>
      </w:r>
    </w:p>
    <w:p w14:paraId="542B000D" w14:textId="77777777"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implement and respond to user events properly?</w:t>
      </w:r>
    </w:p>
    <w:p w14:paraId="10ADE3A5" w14:textId="77777777" w:rsidR="00191EA0" w:rsidRPr="008F6F44"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make any effort at all to communicate what options are available to the user?</w:t>
      </w:r>
    </w:p>
    <w:p w14:paraId="7A02DA26" w14:textId="77777777"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14:paraId="43E338F1" w14:textId="13314803" w:rsidR="00191EA0" w:rsidRDefault="00E420CA" w:rsidP="00E420CA">
      <w:pPr>
        <w:ind w:left="720"/>
      </w:pPr>
      <w:r w:rsidRPr="00E420CA">
        <w:rPr>
          <w:rFonts w:ascii="Arial" w:hAnsi="Arial" w:cs="Arial"/>
          <w:color w:val="1F1F1F"/>
          <w:sz w:val="20"/>
          <w:szCs w:val="20"/>
          <w:shd w:val="clear" w:color="auto" w:fill="FFFFFF"/>
        </w:rPr>
        <w:t>What are the triggers that connect user actions to changes of state in the narrative visualization? What affordances are provided to the user to communicate to them what options are available to them in the narrative visualization?</w:t>
      </w:r>
    </w:p>
    <w:p w14:paraId="7F0C3DC7" w14:textId="77777777" w:rsidR="00191EA0" w:rsidRDefault="00191EA0" w:rsidP="008F6F44"/>
    <w:p w14:paraId="13AAFF65" w14:textId="77777777" w:rsidR="00191EA0" w:rsidRDefault="00191EA0" w:rsidP="008F6F44"/>
    <w:p w14:paraId="22148229" w14:textId="77777777" w:rsidR="00191EA0" w:rsidRDefault="00191EA0" w:rsidP="008F6F44"/>
    <w:p w14:paraId="07D228C7" w14:textId="77777777" w:rsidR="00191EA0" w:rsidRDefault="00191EA0" w:rsidP="008F6F44"/>
    <w:p w14:paraId="24731184" w14:textId="40DC84BF" w:rsidR="00191EA0" w:rsidRDefault="00191EA0" w:rsidP="008F6F44">
      <w:pPr>
        <w:rPr>
          <w:rFonts w:ascii="Times New Roman" w:hAnsi="Times New Roman" w:cs="Times New Roman"/>
          <w:u w:val="single"/>
        </w:rPr>
      </w:pPr>
      <w:r w:rsidRPr="00191EA0">
        <w:rPr>
          <w:rFonts w:ascii="Times New Roman" w:hAnsi="Times New Roman" w:cs="Times New Roman"/>
          <w:u w:val="single"/>
        </w:rPr>
        <w:t>Narrative Visualisation Essay</w:t>
      </w:r>
    </w:p>
    <w:p w14:paraId="50BDEF53" w14:textId="31479333" w:rsidR="009709DA" w:rsidRDefault="00BD1B3E" w:rsidP="008F6F44">
      <w:pPr>
        <w:rPr>
          <w:rFonts w:ascii="Times New Roman" w:hAnsi="Times New Roman" w:cs="Times New Roman"/>
        </w:rPr>
      </w:pPr>
      <w:r>
        <w:rPr>
          <w:rFonts w:ascii="Times New Roman" w:hAnsi="Times New Roman" w:cs="Times New Roman"/>
        </w:rPr>
        <w:t>My webpage is a presentation of a Climate Change Dashboard, illustrating the statistics of climate change factors around the world, on a per-country basis</w:t>
      </w:r>
      <w:r w:rsidR="009709DA">
        <w:rPr>
          <w:rFonts w:ascii="Times New Roman" w:hAnsi="Times New Roman" w:cs="Times New Roman"/>
        </w:rPr>
        <w:t>. The purpose of this narrative visualisation is to create awareness of the climate change conditions across the years, globally and nationally. It illustrates a message to the audience about the effects of climate change factors and how they correlate to one another</w:t>
      </w:r>
      <w:r w:rsidR="00204BA4">
        <w:rPr>
          <w:rFonts w:ascii="Times New Roman" w:hAnsi="Times New Roman" w:cs="Times New Roman"/>
        </w:rPr>
        <w:t>. More specifically, the message relates to how the emission of CO</w:t>
      </w:r>
      <w:r w:rsidR="00204BA4">
        <w:rPr>
          <w:rFonts w:ascii="Times New Roman" w:hAnsi="Times New Roman" w:cs="Times New Roman"/>
          <w:vertAlign w:val="subscript"/>
        </w:rPr>
        <w:t>2</w:t>
      </w:r>
      <w:r w:rsidR="00204BA4">
        <w:rPr>
          <w:rFonts w:ascii="Times New Roman" w:hAnsi="Times New Roman" w:cs="Times New Roman"/>
        </w:rPr>
        <w:t xml:space="preserve"> induce the rise of surface temperature and frequencies of natural disasters, both on the global and national scale</w:t>
      </w:r>
      <w:r w:rsidR="00330D6E">
        <w:rPr>
          <w:rFonts w:ascii="Times New Roman" w:hAnsi="Times New Roman" w:cs="Times New Roman"/>
        </w:rPr>
        <w:t xml:space="preserve">, though the effects might be more apparent from a global perspective. </w:t>
      </w:r>
      <w:r w:rsidR="00215C2A">
        <w:rPr>
          <w:rFonts w:ascii="Times New Roman" w:hAnsi="Times New Roman" w:cs="Times New Roman"/>
        </w:rPr>
        <w:t>(2)</w:t>
      </w:r>
    </w:p>
    <w:p w14:paraId="1AC2F2B4" w14:textId="2D46845F" w:rsidR="00987CB1" w:rsidRDefault="00442DCA" w:rsidP="008F6F44">
      <w:pPr>
        <w:rPr>
          <w:rFonts w:ascii="Times New Roman" w:hAnsi="Times New Roman" w:cs="Times New Roman"/>
        </w:rPr>
      </w:pPr>
      <w:r>
        <w:rPr>
          <w:rFonts w:ascii="Times New Roman" w:hAnsi="Times New Roman" w:cs="Times New Roman"/>
        </w:rPr>
        <w:t>The structure of the narrative visualisation follows that of a Martini Glass</w:t>
      </w:r>
      <w:r w:rsidR="00215C2A">
        <w:rPr>
          <w:rFonts w:ascii="Times New Roman" w:hAnsi="Times New Roman" w:cs="Times New Roman"/>
        </w:rPr>
        <w:t xml:space="preserve"> (3)</w:t>
      </w:r>
      <w:r>
        <w:rPr>
          <w:rFonts w:ascii="Times New Roman" w:hAnsi="Times New Roman" w:cs="Times New Roman"/>
        </w:rPr>
        <w:t xml:space="preserve">, with an </w:t>
      </w:r>
      <w:r w:rsidR="00E420CA">
        <w:rPr>
          <w:rFonts w:ascii="Times New Roman" w:hAnsi="Times New Roman" w:cs="Times New Roman"/>
        </w:rPr>
        <w:t>author-driven</w:t>
      </w:r>
      <w:r>
        <w:rPr>
          <w:rFonts w:ascii="Times New Roman" w:hAnsi="Times New Roman" w:cs="Times New Roman"/>
        </w:rPr>
        <w:t xml:space="preserve"> introductory slideshow on start up to present the contexts, ideas and purpose of the </w:t>
      </w:r>
      <w:r>
        <w:rPr>
          <w:rFonts w:ascii="Times New Roman" w:hAnsi="Times New Roman" w:cs="Times New Roman"/>
        </w:rPr>
        <w:t>visualisation</w:t>
      </w:r>
      <w:r>
        <w:rPr>
          <w:rFonts w:ascii="Times New Roman" w:hAnsi="Times New Roman" w:cs="Times New Roman"/>
        </w:rPr>
        <w:t xml:space="preserve">. Guiding along the thin stem of the martini glass, </w:t>
      </w:r>
      <w:r>
        <w:rPr>
          <w:rFonts w:ascii="Times New Roman" w:hAnsi="Times New Roman" w:cs="Times New Roman"/>
        </w:rPr>
        <w:t>the audience</w:t>
      </w:r>
      <w:r>
        <w:rPr>
          <w:rFonts w:ascii="Times New Roman" w:hAnsi="Times New Roman" w:cs="Times New Roman"/>
        </w:rPr>
        <w:t xml:space="preserve"> are only able to move forward</w:t>
      </w:r>
      <w:r w:rsidR="00E420CA">
        <w:rPr>
          <w:rFonts w:ascii="Times New Roman" w:hAnsi="Times New Roman" w:cs="Times New Roman"/>
        </w:rPr>
        <w:t xml:space="preserve"> linearly</w:t>
      </w:r>
      <w:r>
        <w:rPr>
          <w:rFonts w:ascii="Times New Roman" w:hAnsi="Times New Roman" w:cs="Times New Roman"/>
        </w:rPr>
        <w:t xml:space="preserve"> onto the next slide where the </w:t>
      </w:r>
      <w:r w:rsidR="00987CB1">
        <w:rPr>
          <w:rFonts w:ascii="Times New Roman" w:hAnsi="Times New Roman" w:cs="Times New Roman"/>
        </w:rPr>
        <w:t>webpage will reveal further details on the author’s observations and ideas. This section</w:t>
      </w:r>
      <w:r w:rsidR="00E420CA">
        <w:rPr>
          <w:rFonts w:ascii="Times New Roman" w:hAnsi="Times New Roman" w:cs="Times New Roman"/>
        </w:rPr>
        <w:t>, being message-focused,</w:t>
      </w:r>
      <w:r w:rsidR="00987CB1">
        <w:rPr>
          <w:rFonts w:ascii="Times New Roman" w:hAnsi="Times New Roman" w:cs="Times New Roman"/>
        </w:rPr>
        <w:t xml:space="preserve"> brings the audience into an understanding of the context and expectation of the visualisation. </w:t>
      </w:r>
    </w:p>
    <w:p w14:paraId="7C5C8FF8" w14:textId="260FE356" w:rsidR="00442DCA" w:rsidRDefault="00987CB1" w:rsidP="008F6F44">
      <w:pPr>
        <w:rPr>
          <w:rFonts w:ascii="Times New Roman" w:hAnsi="Times New Roman" w:cs="Times New Roman"/>
        </w:rPr>
      </w:pPr>
      <w:r>
        <w:rPr>
          <w:rFonts w:ascii="Times New Roman" w:hAnsi="Times New Roman" w:cs="Times New Roman"/>
        </w:rPr>
        <w:t xml:space="preserve">At the end of the slides, the audience will be led to the mouth of the </w:t>
      </w:r>
      <w:r>
        <w:rPr>
          <w:rFonts w:ascii="Times New Roman" w:hAnsi="Times New Roman" w:cs="Times New Roman"/>
        </w:rPr>
        <w:t>martini glass</w:t>
      </w:r>
      <w:r>
        <w:rPr>
          <w:rFonts w:ascii="Times New Roman" w:hAnsi="Times New Roman" w:cs="Times New Roman"/>
        </w:rPr>
        <w:t xml:space="preserve">, a wider and open area where they will be free to engage in a more </w:t>
      </w:r>
      <w:r w:rsidRPr="00987CB1">
        <w:rPr>
          <w:rFonts w:ascii="Times New Roman" w:hAnsi="Times New Roman" w:cs="Times New Roman"/>
        </w:rPr>
        <w:t>user-driven exploration</w:t>
      </w:r>
      <w:r>
        <w:rPr>
          <w:rFonts w:ascii="Times New Roman" w:hAnsi="Times New Roman" w:cs="Times New Roman"/>
        </w:rPr>
        <w:t>s</w:t>
      </w:r>
      <w:r w:rsidR="00E420CA">
        <w:rPr>
          <w:rFonts w:ascii="Times New Roman" w:hAnsi="Times New Roman" w:cs="Times New Roman"/>
        </w:rPr>
        <w:t xml:space="preserve">. They will be able to play with the interactive parameter controls, drilldowns using </w:t>
      </w:r>
      <w:r w:rsidR="00D003E2">
        <w:rPr>
          <w:rFonts w:ascii="Times New Roman" w:hAnsi="Times New Roman" w:cs="Times New Roman"/>
        </w:rPr>
        <w:t xml:space="preserve">tooltip </w:t>
      </w:r>
      <w:r w:rsidR="00E420CA">
        <w:rPr>
          <w:rFonts w:ascii="Times New Roman" w:hAnsi="Times New Roman" w:cs="Times New Roman"/>
        </w:rPr>
        <w:t>hover</w:t>
      </w:r>
      <w:r w:rsidR="00D003E2">
        <w:rPr>
          <w:rFonts w:ascii="Times New Roman" w:hAnsi="Times New Roman" w:cs="Times New Roman"/>
        </w:rPr>
        <w:t>ing</w:t>
      </w:r>
      <w:r w:rsidR="00E420CA">
        <w:rPr>
          <w:rFonts w:ascii="Times New Roman" w:hAnsi="Times New Roman" w:cs="Times New Roman"/>
        </w:rPr>
        <w:t xml:space="preserve"> and </w:t>
      </w:r>
      <w:r w:rsidR="00215C2A">
        <w:rPr>
          <w:rFonts w:ascii="Times New Roman" w:hAnsi="Times New Roman" w:cs="Times New Roman"/>
        </w:rPr>
        <w:t xml:space="preserve">clicking of countries on the map (4). </w:t>
      </w:r>
    </w:p>
    <w:p w14:paraId="3CC1B3EC" w14:textId="3BDA10C5" w:rsidR="00215C2A" w:rsidRDefault="00215C2A" w:rsidP="008F6F44">
      <w:pPr>
        <w:rPr>
          <w:rFonts w:ascii="Times New Roman" w:hAnsi="Times New Roman" w:cs="Times New Roman"/>
        </w:rPr>
      </w:pPr>
      <w:r>
        <w:rPr>
          <w:rFonts w:ascii="Times New Roman" w:hAnsi="Times New Roman" w:cs="Times New Roman"/>
        </w:rPr>
        <w:t xml:space="preserve">The </w:t>
      </w:r>
      <w:r w:rsidRPr="00215C2A">
        <w:rPr>
          <w:rFonts w:ascii="Times New Roman" w:hAnsi="Times New Roman" w:cs="Times New Roman"/>
        </w:rPr>
        <w:t xml:space="preserve">visual structure </w:t>
      </w:r>
      <w:r>
        <w:rPr>
          <w:rFonts w:ascii="Times New Roman" w:hAnsi="Times New Roman" w:cs="Times New Roman"/>
        </w:rPr>
        <w:t xml:space="preserve">of </w:t>
      </w:r>
      <w:r>
        <w:rPr>
          <w:rFonts w:ascii="Times New Roman" w:hAnsi="Times New Roman" w:cs="Times New Roman"/>
        </w:rPr>
        <w:t xml:space="preserve">visualisation </w:t>
      </w:r>
      <w:r>
        <w:rPr>
          <w:rFonts w:ascii="Times New Roman" w:hAnsi="Times New Roman" w:cs="Times New Roman"/>
        </w:rPr>
        <w:t>adapts to an aerial view of the global map (5) to give audience a</w:t>
      </w:r>
      <w:r w:rsidR="007C64BE">
        <w:rPr>
          <w:rFonts w:ascii="Times New Roman" w:hAnsi="Times New Roman" w:cs="Times New Roman"/>
        </w:rPr>
        <w:t xml:space="preserve"> visual overview of the geographic distributions across countries, allowing them to easily compare the relative values between country and zero in on those with higher or lower values (6).</w:t>
      </w:r>
      <w:r w:rsidR="0074656B">
        <w:rPr>
          <w:rFonts w:ascii="Times New Roman" w:hAnsi="Times New Roman" w:cs="Times New Roman"/>
        </w:rPr>
        <w:t xml:space="preserve"> The visual comparison is set up using colour gradient, red for Surface Temperature Rise and blue for CO</w:t>
      </w:r>
      <w:r w:rsidR="0074656B">
        <w:rPr>
          <w:rFonts w:ascii="Times New Roman" w:hAnsi="Times New Roman" w:cs="Times New Roman"/>
          <w:vertAlign w:val="subscript"/>
        </w:rPr>
        <w:t>2</w:t>
      </w:r>
      <w:r w:rsidR="0074656B">
        <w:rPr>
          <w:rFonts w:ascii="Times New Roman" w:hAnsi="Times New Roman" w:cs="Times New Roman"/>
        </w:rPr>
        <w:t xml:space="preserve"> Emissions. Countries with higher values are highlighted with a darker colour while those with lower values are highlighted with a lighter one. This colouring scale produces highlighting in the scene, </w:t>
      </w:r>
      <w:r w:rsidR="0074656B">
        <w:rPr>
          <w:rFonts w:ascii="Times New Roman" w:hAnsi="Times New Roman" w:cs="Times New Roman"/>
        </w:rPr>
        <w:lastRenderedPageBreak/>
        <w:t xml:space="preserve">allowing audience to focus on the more important portions of the visualisation (7). The map can be transited to 8 different scenes (4 different years and 2 different </w:t>
      </w:r>
      <w:r w:rsidR="00D003E2">
        <w:rPr>
          <w:rFonts w:ascii="Times New Roman" w:hAnsi="Times New Roman" w:cs="Times New Roman"/>
        </w:rPr>
        <w:t>scales)</w:t>
      </w:r>
      <w:r w:rsidR="006E3364">
        <w:rPr>
          <w:rFonts w:ascii="Times New Roman" w:hAnsi="Times New Roman" w:cs="Times New Roman"/>
        </w:rPr>
        <w:t xml:space="preserve"> (</w:t>
      </w:r>
      <w:r w:rsidR="00BF3C44">
        <w:rPr>
          <w:rFonts w:ascii="Times New Roman" w:hAnsi="Times New Roman" w:cs="Times New Roman"/>
        </w:rPr>
        <w:t>9</w:t>
      </w:r>
      <w:r w:rsidR="006E3364">
        <w:rPr>
          <w:rFonts w:ascii="Times New Roman" w:hAnsi="Times New Roman" w:cs="Times New Roman"/>
        </w:rPr>
        <w:t>)</w:t>
      </w:r>
      <w:r w:rsidR="0074656B">
        <w:rPr>
          <w:rFonts w:ascii="Times New Roman" w:hAnsi="Times New Roman" w:cs="Times New Roman"/>
        </w:rPr>
        <w:t xml:space="preserve">. </w:t>
      </w:r>
      <w:r w:rsidR="00D003E2">
        <w:rPr>
          <w:rFonts w:ascii="Times New Roman" w:hAnsi="Times New Roman" w:cs="Times New Roman"/>
        </w:rPr>
        <w:t xml:space="preserve">During each transition, the orientation of the map stays intact, keeping the users oriented. The transition of colour scale is animated to allow the users to visualise </w:t>
      </w:r>
      <w:r w:rsidR="006E3364">
        <w:rPr>
          <w:rFonts w:ascii="Times New Roman" w:hAnsi="Times New Roman" w:cs="Times New Roman"/>
        </w:rPr>
        <w:t xml:space="preserve">and note </w:t>
      </w:r>
      <w:r w:rsidR="00D003E2">
        <w:rPr>
          <w:rFonts w:ascii="Times New Roman" w:hAnsi="Times New Roman" w:cs="Times New Roman"/>
        </w:rPr>
        <w:t>the change</w:t>
      </w:r>
      <w:r w:rsidR="006E3364">
        <w:rPr>
          <w:rFonts w:ascii="Times New Roman" w:hAnsi="Times New Roman" w:cs="Times New Roman"/>
        </w:rPr>
        <w:t>. The annotation colours are consistent with that of the map, based on the scale selected. A scale of temperature rise will induce the usage of red colour scale across the map and annotations, regardless of the year picked. This goes the same for the CO</w:t>
      </w:r>
      <w:r w:rsidR="006E3364">
        <w:rPr>
          <w:rFonts w:ascii="Times New Roman" w:hAnsi="Times New Roman" w:cs="Times New Roman"/>
          <w:vertAlign w:val="subscript"/>
        </w:rPr>
        <w:t>2</w:t>
      </w:r>
      <w:r w:rsidR="006E3364">
        <w:rPr>
          <w:rFonts w:ascii="Times New Roman" w:hAnsi="Times New Roman" w:cs="Times New Roman"/>
        </w:rPr>
        <w:t xml:space="preserve"> emission scale too. This colour consistency keeps the users oriented and aware of how the data relate and connect with each other between scenes</w:t>
      </w:r>
      <w:r w:rsidR="00BF3C44">
        <w:rPr>
          <w:rFonts w:ascii="Times New Roman" w:hAnsi="Times New Roman" w:cs="Times New Roman"/>
        </w:rPr>
        <w:t xml:space="preserve"> (8)</w:t>
      </w:r>
      <w:r w:rsidR="006E3364">
        <w:rPr>
          <w:rFonts w:ascii="Times New Roman" w:hAnsi="Times New Roman" w:cs="Times New Roman"/>
        </w:rPr>
        <w:t xml:space="preserve">. The visualisation also has a stacked bar chart scene for </w:t>
      </w:r>
      <w:r w:rsidR="00BF3C44">
        <w:rPr>
          <w:rFonts w:ascii="Times New Roman" w:hAnsi="Times New Roman" w:cs="Times New Roman"/>
        </w:rPr>
        <w:t>most</w:t>
      </w:r>
      <w:r w:rsidR="006E3364">
        <w:rPr>
          <w:rFonts w:ascii="Times New Roman" w:hAnsi="Times New Roman" w:cs="Times New Roman"/>
        </w:rPr>
        <w:t xml:space="preserve"> countr</w:t>
      </w:r>
      <w:r w:rsidR="00BF3C44">
        <w:rPr>
          <w:rFonts w:ascii="Times New Roman" w:hAnsi="Times New Roman" w:cs="Times New Roman"/>
        </w:rPr>
        <w:t>ies in the map (9). As usual, the colour scale selected are consistent throughout all the stacked bar charts for every country, enabling viewers to relate the data in different chart. The transition between the map and this stacked bar chart is through smooth scrolling on clicking of the countries. This smooth scrolling keeps the viewer oriented in terms of their position in the webpage and is able to return back to the map when needed (8).</w:t>
      </w:r>
    </w:p>
    <w:p w14:paraId="37C22FB5" w14:textId="63B793C2" w:rsidR="00BF3C44" w:rsidRPr="006E3364" w:rsidRDefault="00BF3C44" w:rsidP="008F6F44">
      <w:pPr>
        <w:rPr>
          <w:rFonts w:ascii="Times New Roman" w:hAnsi="Times New Roman" w:cs="Times New Roman"/>
        </w:rPr>
      </w:pPr>
      <w:r>
        <w:rPr>
          <w:rFonts w:ascii="Times New Roman" w:hAnsi="Times New Roman" w:cs="Times New Roman"/>
        </w:rPr>
        <w:t xml:space="preserve">The ordering of the map scene is in a form of random access. Audience can pick the scene, by selecting the year or scale, in any other they wish. The ordering of the map scene to the stacked bar chart scene is, however, user-directed. The stacked-bar chart scene can only be accessed upon clicking the country as this scene act as a drilldown for each country. As for the introductory slides, the scene ordering </w:t>
      </w:r>
      <w:r w:rsidR="004C0C23">
        <w:rPr>
          <w:rFonts w:ascii="Times New Roman" w:hAnsi="Times New Roman" w:cs="Times New Roman"/>
        </w:rPr>
        <w:t>is</w:t>
      </w:r>
      <w:r>
        <w:rPr>
          <w:rFonts w:ascii="Times New Roman" w:hAnsi="Times New Roman" w:cs="Times New Roman"/>
        </w:rPr>
        <w:t xml:space="preserve"> </w:t>
      </w:r>
    </w:p>
    <w:sectPr w:rsidR="00BF3C44" w:rsidRPr="006E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762"/>
    <w:multiLevelType w:val="multilevel"/>
    <w:tmpl w:val="159C65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004E1"/>
    <w:multiLevelType w:val="multilevel"/>
    <w:tmpl w:val="A4ACF8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8106C"/>
    <w:multiLevelType w:val="multilevel"/>
    <w:tmpl w:val="61D0D6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5AE32B4"/>
    <w:multiLevelType w:val="multilevel"/>
    <w:tmpl w:val="A7F627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B27C0"/>
    <w:multiLevelType w:val="multilevel"/>
    <w:tmpl w:val="4F2E2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D1111"/>
    <w:multiLevelType w:val="multilevel"/>
    <w:tmpl w:val="C18231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37569"/>
    <w:multiLevelType w:val="multilevel"/>
    <w:tmpl w:val="421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F4794"/>
    <w:multiLevelType w:val="multilevel"/>
    <w:tmpl w:val="9252C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E4B05"/>
    <w:multiLevelType w:val="multilevel"/>
    <w:tmpl w:val="8BACC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7"/>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A0"/>
    <w:rsid w:val="00191EA0"/>
    <w:rsid w:val="00204BA4"/>
    <w:rsid w:val="00215C2A"/>
    <w:rsid w:val="00330D6E"/>
    <w:rsid w:val="00442DCA"/>
    <w:rsid w:val="004704C4"/>
    <w:rsid w:val="004C0C23"/>
    <w:rsid w:val="004F0C42"/>
    <w:rsid w:val="006E3364"/>
    <w:rsid w:val="0074656B"/>
    <w:rsid w:val="007C64BE"/>
    <w:rsid w:val="008F6F44"/>
    <w:rsid w:val="009709DA"/>
    <w:rsid w:val="00980EEC"/>
    <w:rsid w:val="00987CB1"/>
    <w:rsid w:val="00BD1B3E"/>
    <w:rsid w:val="00BF3C44"/>
    <w:rsid w:val="00D003E2"/>
    <w:rsid w:val="00D05E6A"/>
    <w:rsid w:val="00D96C35"/>
    <w:rsid w:val="00E420CA"/>
    <w:rsid w:val="00E91F4F"/>
    <w:rsid w:val="00F949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7C16"/>
  <w15:chartTrackingRefBased/>
  <w15:docId w15:val="{D03BD1FC-D3D7-4BF3-98A5-8E7DE3FD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191E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191EA0"/>
    <w:rPr>
      <w:rFonts w:ascii="Times New Roman" w:eastAsia="Times New Roman" w:hAnsi="Times New Roman" w:cs="Times New Roman"/>
      <w:b/>
      <w:bCs/>
      <w:sz w:val="15"/>
      <w:szCs w:val="15"/>
    </w:rPr>
  </w:style>
  <w:style w:type="character" w:styleId="Strong">
    <w:name w:val="Strong"/>
    <w:basedOn w:val="DefaultParagraphFont"/>
    <w:uiPriority w:val="22"/>
    <w:qFormat/>
    <w:rsid w:val="00191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5365">
      <w:bodyDiv w:val="1"/>
      <w:marLeft w:val="0"/>
      <w:marRight w:val="0"/>
      <w:marTop w:val="0"/>
      <w:marBottom w:val="0"/>
      <w:divBdr>
        <w:top w:val="none" w:sz="0" w:space="0" w:color="auto"/>
        <w:left w:val="none" w:sz="0" w:space="0" w:color="auto"/>
        <w:bottom w:val="none" w:sz="0" w:space="0" w:color="auto"/>
        <w:right w:val="none" w:sz="0" w:space="0" w:color="auto"/>
      </w:divBdr>
    </w:div>
    <w:div w:id="21443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Chun Chie</dc:creator>
  <cp:keywords/>
  <dc:description/>
  <cp:lastModifiedBy>Lee, Chun Chie</cp:lastModifiedBy>
  <cp:revision>8</cp:revision>
  <dcterms:created xsi:type="dcterms:W3CDTF">2022-07-19T16:16:00Z</dcterms:created>
  <dcterms:modified xsi:type="dcterms:W3CDTF">2022-07-20T10:14:00Z</dcterms:modified>
</cp:coreProperties>
</file>