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31184" w14:textId="40DC84BF" w:rsidR="00191EA0" w:rsidRPr="00F106DC" w:rsidRDefault="00191EA0" w:rsidP="00F106DC">
      <w:pPr>
        <w:jc w:val="center"/>
        <w:rPr>
          <w:rFonts w:ascii="Times New Roman" w:hAnsi="Times New Roman" w:cs="Times New Roman"/>
          <w:b/>
          <w:u w:val="single"/>
        </w:rPr>
      </w:pPr>
      <w:r w:rsidRPr="00F106DC">
        <w:rPr>
          <w:rFonts w:ascii="Times New Roman" w:hAnsi="Times New Roman" w:cs="Times New Roman"/>
          <w:b/>
          <w:u w:val="single"/>
        </w:rPr>
        <w:t>Narrative Visualisation Essay</w:t>
      </w:r>
    </w:p>
    <w:p w14:paraId="4B6A35EA" w14:textId="21A865C4" w:rsidR="00F106DC" w:rsidRDefault="00F106DC" w:rsidP="008F6F44">
      <w:pPr>
        <w:rPr>
          <w:rFonts w:ascii="Times New Roman" w:hAnsi="Times New Roman" w:cs="Times New Roman"/>
        </w:rPr>
      </w:pPr>
    </w:p>
    <w:p w14:paraId="5454D8CF" w14:textId="4A051DC0" w:rsidR="00F106DC" w:rsidRDefault="00F106DC" w:rsidP="008F6F44">
      <w:pPr>
        <w:rPr>
          <w:rFonts w:ascii="Times New Roman" w:hAnsi="Times New Roman" w:cs="Times New Roman"/>
        </w:rPr>
      </w:pPr>
      <w:r>
        <w:rPr>
          <w:rFonts w:ascii="Times New Roman" w:hAnsi="Times New Roman" w:cs="Times New Roman"/>
        </w:rPr>
        <w:t xml:space="preserve">Webpage link: </w:t>
      </w:r>
      <w:r w:rsidRPr="00F106DC">
        <w:rPr>
          <w:rFonts w:ascii="Times New Roman" w:hAnsi="Times New Roman" w:cs="Times New Roman"/>
        </w:rPr>
        <w:t>https://lcc234.github.io/narrative-vis/default.html</w:t>
      </w:r>
    </w:p>
    <w:p w14:paraId="30628258" w14:textId="77777777" w:rsidR="00F106DC" w:rsidRDefault="00F106DC" w:rsidP="008F6F44">
      <w:pPr>
        <w:rPr>
          <w:rFonts w:ascii="Times New Roman" w:hAnsi="Times New Roman" w:cs="Times New Roman"/>
        </w:rPr>
      </w:pPr>
    </w:p>
    <w:p w14:paraId="50BDEF53" w14:textId="4153369A" w:rsidR="009709DA" w:rsidRDefault="00BD1B3E" w:rsidP="00410308">
      <w:pPr>
        <w:jc w:val="both"/>
        <w:rPr>
          <w:rFonts w:ascii="Times New Roman" w:hAnsi="Times New Roman" w:cs="Times New Roman"/>
        </w:rPr>
      </w:pPr>
      <w:r>
        <w:rPr>
          <w:rFonts w:ascii="Times New Roman" w:hAnsi="Times New Roman" w:cs="Times New Roman"/>
        </w:rPr>
        <w:t>My webpage is a presentation of a Climate Change Dashboard, illustrating the statistics of climate change factors around the world, on a per-country basis</w:t>
      </w:r>
      <w:r w:rsidR="009709DA">
        <w:rPr>
          <w:rFonts w:ascii="Times New Roman" w:hAnsi="Times New Roman" w:cs="Times New Roman"/>
        </w:rPr>
        <w:t>. The purpose of this narrative visualisation is to create awareness of the climate change conditions across the years, globally and nationally. It illustrates a message to the audience about the effects of climate change factors and how they correlate to one another</w:t>
      </w:r>
      <w:r w:rsidR="00204BA4">
        <w:rPr>
          <w:rFonts w:ascii="Times New Roman" w:hAnsi="Times New Roman" w:cs="Times New Roman"/>
        </w:rPr>
        <w:t>. More specifically, the message relates to how the emission of CO</w:t>
      </w:r>
      <w:r w:rsidR="00204BA4">
        <w:rPr>
          <w:rFonts w:ascii="Times New Roman" w:hAnsi="Times New Roman" w:cs="Times New Roman"/>
          <w:vertAlign w:val="subscript"/>
        </w:rPr>
        <w:t>2</w:t>
      </w:r>
      <w:r w:rsidR="00204BA4">
        <w:rPr>
          <w:rFonts w:ascii="Times New Roman" w:hAnsi="Times New Roman" w:cs="Times New Roman"/>
        </w:rPr>
        <w:t xml:space="preserve"> induce the rise of surface temperature and frequencies of natural disasters, both on the global and national scale</w:t>
      </w:r>
      <w:r w:rsidR="00330D6E">
        <w:rPr>
          <w:rFonts w:ascii="Times New Roman" w:hAnsi="Times New Roman" w:cs="Times New Roman"/>
        </w:rPr>
        <w:t xml:space="preserve">, though the effects might be more apparent from a global perspective. </w:t>
      </w:r>
      <w:r w:rsidR="00215C2A">
        <w:rPr>
          <w:rFonts w:ascii="Times New Roman" w:hAnsi="Times New Roman" w:cs="Times New Roman"/>
        </w:rPr>
        <w:t>(2)</w:t>
      </w:r>
    </w:p>
    <w:p w14:paraId="1AC2F2B4" w14:textId="2D46845F" w:rsidR="00987CB1" w:rsidRDefault="00442DCA" w:rsidP="00410308">
      <w:pPr>
        <w:jc w:val="both"/>
        <w:rPr>
          <w:rFonts w:ascii="Times New Roman" w:hAnsi="Times New Roman" w:cs="Times New Roman"/>
        </w:rPr>
      </w:pPr>
      <w:r>
        <w:rPr>
          <w:rFonts w:ascii="Times New Roman" w:hAnsi="Times New Roman" w:cs="Times New Roman"/>
        </w:rPr>
        <w:t>The structure of the narrative visualisation follows that of a Martini Glass</w:t>
      </w:r>
      <w:r w:rsidR="00215C2A">
        <w:rPr>
          <w:rFonts w:ascii="Times New Roman" w:hAnsi="Times New Roman" w:cs="Times New Roman"/>
        </w:rPr>
        <w:t xml:space="preserve"> (3)</w:t>
      </w:r>
      <w:r>
        <w:rPr>
          <w:rFonts w:ascii="Times New Roman" w:hAnsi="Times New Roman" w:cs="Times New Roman"/>
        </w:rPr>
        <w:t xml:space="preserve">, with an </w:t>
      </w:r>
      <w:r w:rsidR="00E420CA">
        <w:rPr>
          <w:rFonts w:ascii="Times New Roman" w:hAnsi="Times New Roman" w:cs="Times New Roman"/>
        </w:rPr>
        <w:t>author-driven</w:t>
      </w:r>
      <w:r>
        <w:rPr>
          <w:rFonts w:ascii="Times New Roman" w:hAnsi="Times New Roman" w:cs="Times New Roman"/>
        </w:rPr>
        <w:t xml:space="preserve"> introductory slideshow on start up to present the contexts, ideas and purpose of the visualisation. Guiding along the thin stem of the martini glass, the audience are only able to move forward</w:t>
      </w:r>
      <w:r w:rsidR="00E420CA">
        <w:rPr>
          <w:rFonts w:ascii="Times New Roman" w:hAnsi="Times New Roman" w:cs="Times New Roman"/>
        </w:rPr>
        <w:t xml:space="preserve"> linearly</w:t>
      </w:r>
      <w:r>
        <w:rPr>
          <w:rFonts w:ascii="Times New Roman" w:hAnsi="Times New Roman" w:cs="Times New Roman"/>
        </w:rPr>
        <w:t xml:space="preserve"> onto the next slide where the </w:t>
      </w:r>
      <w:r w:rsidR="00987CB1">
        <w:rPr>
          <w:rFonts w:ascii="Times New Roman" w:hAnsi="Times New Roman" w:cs="Times New Roman"/>
        </w:rPr>
        <w:t>webpage will reveal further details on the author’s observations and ideas. This section</w:t>
      </w:r>
      <w:r w:rsidR="00E420CA">
        <w:rPr>
          <w:rFonts w:ascii="Times New Roman" w:hAnsi="Times New Roman" w:cs="Times New Roman"/>
        </w:rPr>
        <w:t>, being message-focused,</w:t>
      </w:r>
      <w:r w:rsidR="00987CB1">
        <w:rPr>
          <w:rFonts w:ascii="Times New Roman" w:hAnsi="Times New Roman" w:cs="Times New Roman"/>
        </w:rPr>
        <w:t xml:space="preserve"> brings the audience into an understanding of the context and expectation of the visualisation. </w:t>
      </w:r>
    </w:p>
    <w:p w14:paraId="7C5C8FF8" w14:textId="260FE356" w:rsidR="00442DCA" w:rsidRDefault="00987CB1" w:rsidP="00410308">
      <w:pPr>
        <w:jc w:val="both"/>
        <w:rPr>
          <w:rFonts w:ascii="Times New Roman" w:hAnsi="Times New Roman" w:cs="Times New Roman"/>
        </w:rPr>
      </w:pPr>
      <w:r>
        <w:rPr>
          <w:rFonts w:ascii="Times New Roman" w:hAnsi="Times New Roman" w:cs="Times New Roman"/>
        </w:rPr>
        <w:t xml:space="preserve">At the end of the slides, the audience will be led to the mouth of the martini glass, a wider and open area where they will be free to engage in a more </w:t>
      </w:r>
      <w:r w:rsidRPr="00987CB1">
        <w:rPr>
          <w:rFonts w:ascii="Times New Roman" w:hAnsi="Times New Roman" w:cs="Times New Roman"/>
        </w:rPr>
        <w:t>user-driven exploration</w:t>
      </w:r>
      <w:r>
        <w:rPr>
          <w:rFonts w:ascii="Times New Roman" w:hAnsi="Times New Roman" w:cs="Times New Roman"/>
        </w:rPr>
        <w:t>s</w:t>
      </w:r>
      <w:r w:rsidR="00E420CA">
        <w:rPr>
          <w:rFonts w:ascii="Times New Roman" w:hAnsi="Times New Roman" w:cs="Times New Roman"/>
        </w:rPr>
        <w:t xml:space="preserve">. They will be able to play with the interactive parameter controls, drilldowns using </w:t>
      </w:r>
      <w:r w:rsidR="00D003E2">
        <w:rPr>
          <w:rFonts w:ascii="Times New Roman" w:hAnsi="Times New Roman" w:cs="Times New Roman"/>
        </w:rPr>
        <w:t xml:space="preserve">tooltip </w:t>
      </w:r>
      <w:r w:rsidR="00E420CA">
        <w:rPr>
          <w:rFonts w:ascii="Times New Roman" w:hAnsi="Times New Roman" w:cs="Times New Roman"/>
        </w:rPr>
        <w:t>hover</w:t>
      </w:r>
      <w:r w:rsidR="00D003E2">
        <w:rPr>
          <w:rFonts w:ascii="Times New Roman" w:hAnsi="Times New Roman" w:cs="Times New Roman"/>
        </w:rPr>
        <w:t>ing</w:t>
      </w:r>
      <w:r w:rsidR="00E420CA">
        <w:rPr>
          <w:rFonts w:ascii="Times New Roman" w:hAnsi="Times New Roman" w:cs="Times New Roman"/>
        </w:rPr>
        <w:t xml:space="preserve"> and </w:t>
      </w:r>
      <w:r w:rsidR="00215C2A">
        <w:rPr>
          <w:rFonts w:ascii="Times New Roman" w:hAnsi="Times New Roman" w:cs="Times New Roman"/>
        </w:rPr>
        <w:t xml:space="preserve">clicking of countries on the map (4). </w:t>
      </w:r>
    </w:p>
    <w:p w14:paraId="3CC1B3EC" w14:textId="47FF3CB7" w:rsidR="00215C2A" w:rsidRDefault="00215C2A" w:rsidP="00410308">
      <w:pPr>
        <w:jc w:val="both"/>
        <w:rPr>
          <w:rFonts w:ascii="Times New Roman" w:hAnsi="Times New Roman" w:cs="Times New Roman"/>
        </w:rPr>
      </w:pPr>
      <w:r>
        <w:rPr>
          <w:rFonts w:ascii="Times New Roman" w:hAnsi="Times New Roman" w:cs="Times New Roman"/>
        </w:rPr>
        <w:t xml:space="preserve">The </w:t>
      </w:r>
      <w:r w:rsidRPr="00215C2A">
        <w:rPr>
          <w:rFonts w:ascii="Times New Roman" w:hAnsi="Times New Roman" w:cs="Times New Roman"/>
        </w:rPr>
        <w:t xml:space="preserve">visual structure </w:t>
      </w:r>
      <w:r>
        <w:rPr>
          <w:rFonts w:ascii="Times New Roman" w:hAnsi="Times New Roman" w:cs="Times New Roman"/>
        </w:rPr>
        <w:t>of visualisation adapts to an aerial view of the global map (5) to give audience a</w:t>
      </w:r>
      <w:r w:rsidR="007C64BE">
        <w:rPr>
          <w:rFonts w:ascii="Times New Roman" w:hAnsi="Times New Roman" w:cs="Times New Roman"/>
        </w:rPr>
        <w:t xml:space="preserve"> visual overview of the geographic distributions across countries, allowing them to easily compare the relative values between country and zero in on those with higher or lower values (6).</w:t>
      </w:r>
      <w:r w:rsidR="0074656B">
        <w:rPr>
          <w:rFonts w:ascii="Times New Roman" w:hAnsi="Times New Roman" w:cs="Times New Roman"/>
        </w:rPr>
        <w:t xml:space="preserve"> The visual comparison is set up using colour gradient, red for Surface Temperature Rise and blue for CO</w:t>
      </w:r>
      <w:r w:rsidR="0074656B">
        <w:rPr>
          <w:rFonts w:ascii="Times New Roman" w:hAnsi="Times New Roman" w:cs="Times New Roman"/>
          <w:vertAlign w:val="subscript"/>
        </w:rPr>
        <w:t>2</w:t>
      </w:r>
      <w:r w:rsidR="0074656B">
        <w:rPr>
          <w:rFonts w:ascii="Times New Roman" w:hAnsi="Times New Roman" w:cs="Times New Roman"/>
        </w:rPr>
        <w:t xml:space="preserve"> Emissions. Countries with higher values are highlighted with a darker colour while those with lower values are highlighted with a lighter one. This colouring scale produces highlighting in the scene, allowing audience to focus on the more important portions of the visualisation (7). The map can be </w:t>
      </w:r>
      <w:r w:rsidR="00515FA7">
        <w:rPr>
          <w:rFonts w:ascii="Times New Roman" w:hAnsi="Times New Roman" w:cs="Times New Roman"/>
        </w:rPr>
        <w:t>transitioned</w:t>
      </w:r>
      <w:r w:rsidR="0074656B">
        <w:rPr>
          <w:rFonts w:ascii="Times New Roman" w:hAnsi="Times New Roman" w:cs="Times New Roman"/>
        </w:rPr>
        <w:t xml:space="preserve"> to 8 different scenes (4 different years and 2 different </w:t>
      </w:r>
      <w:r w:rsidR="00D003E2">
        <w:rPr>
          <w:rFonts w:ascii="Times New Roman" w:hAnsi="Times New Roman" w:cs="Times New Roman"/>
        </w:rPr>
        <w:t>scales)</w:t>
      </w:r>
      <w:r w:rsidR="006E3364">
        <w:rPr>
          <w:rFonts w:ascii="Times New Roman" w:hAnsi="Times New Roman" w:cs="Times New Roman"/>
        </w:rPr>
        <w:t xml:space="preserve"> (</w:t>
      </w:r>
      <w:r w:rsidR="00BF3C44">
        <w:rPr>
          <w:rFonts w:ascii="Times New Roman" w:hAnsi="Times New Roman" w:cs="Times New Roman"/>
        </w:rPr>
        <w:t>9</w:t>
      </w:r>
      <w:r w:rsidR="006E3364">
        <w:rPr>
          <w:rFonts w:ascii="Times New Roman" w:hAnsi="Times New Roman" w:cs="Times New Roman"/>
        </w:rPr>
        <w:t>)</w:t>
      </w:r>
      <w:r w:rsidR="0074656B">
        <w:rPr>
          <w:rFonts w:ascii="Times New Roman" w:hAnsi="Times New Roman" w:cs="Times New Roman"/>
        </w:rPr>
        <w:t xml:space="preserve">. </w:t>
      </w:r>
      <w:r w:rsidR="00D003E2">
        <w:rPr>
          <w:rFonts w:ascii="Times New Roman" w:hAnsi="Times New Roman" w:cs="Times New Roman"/>
        </w:rPr>
        <w:t xml:space="preserve">During each transition, the orientation of the map stays intact, keeping the users oriented. The transition of colour scale is animated to allow the users to visualise </w:t>
      </w:r>
      <w:r w:rsidR="006E3364">
        <w:rPr>
          <w:rFonts w:ascii="Times New Roman" w:hAnsi="Times New Roman" w:cs="Times New Roman"/>
        </w:rPr>
        <w:t xml:space="preserve">and note </w:t>
      </w:r>
      <w:r w:rsidR="00D003E2">
        <w:rPr>
          <w:rFonts w:ascii="Times New Roman" w:hAnsi="Times New Roman" w:cs="Times New Roman"/>
        </w:rPr>
        <w:t>the change</w:t>
      </w:r>
      <w:r w:rsidR="006E3364">
        <w:rPr>
          <w:rFonts w:ascii="Times New Roman" w:hAnsi="Times New Roman" w:cs="Times New Roman"/>
        </w:rPr>
        <w:t>. The annotation colours are consistent with that of the map, based on the scale selected. A scale of temperature rise will induce the usage of red colour scale across the map and annotations, regardless of the year picked. This goes the same for the CO</w:t>
      </w:r>
      <w:r w:rsidR="006E3364">
        <w:rPr>
          <w:rFonts w:ascii="Times New Roman" w:hAnsi="Times New Roman" w:cs="Times New Roman"/>
          <w:vertAlign w:val="subscript"/>
        </w:rPr>
        <w:t>2</w:t>
      </w:r>
      <w:r w:rsidR="006E3364">
        <w:rPr>
          <w:rFonts w:ascii="Times New Roman" w:hAnsi="Times New Roman" w:cs="Times New Roman"/>
        </w:rPr>
        <w:t xml:space="preserve"> emission scale too. This colour consistency keeps the users oriented and aware of how the data relate and connect with each other between scenes</w:t>
      </w:r>
      <w:r w:rsidR="00BF3C44">
        <w:rPr>
          <w:rFonts w:ascii="Times New Roman" w:hAnsi="Times New Roman" w:cs="Times New Roman"/>
        </w:rPr>
        <w:t xml:space="preserve"> (8)</w:t>
      </w:r>
      <w:r w:rsidR="006E3364">
        <w:rPr>
          <w:rFonts w:ascii="Times New Roman" w:hAnsi="Times New Roman" w:cs="Times New Roman"/>
        </w:rPr>
        <w:t xml:space="preserve">. The visualisation also has a stacked bar chart scene for </w:t>
      </w:r>
      <w:r w:rsidR="00BF3C44">
        <w:rPr>
          <w:rFonts w:ascii="Times New Roman" w:hAnsi="Times New Roman" w:cs="Times New Roman"/>
        </w:rPr>
        <w:t>most</w:t>
      </w:r>
      <w:r w:rsidR="006E3364">
        <w:rPr>
          <w:rFonts w:ascii="Times New Roman" w:hAnsi="Times New Roman" w:cs="Times New Roman"/>
        </w:rPr>
        <w:t xml:space="preserve"> countr</w:t>
      </w:r>
      <w:r w:rsidR="00BF3C44">
        <w:rPr>
          <w:rFonts w:ascii="Times New Roman" w:hAnsi="Times New Roman" w:cs="Times New Roman"/>
        </w:rPr>
        <w:t>ies in the map (9). As usual, the colour scale selected are consistent throughout all the stacked bar charts for every country, enabling viewers to relate</w:t>
      </w:r>
      <w:r w:rsidR="00BD73C1">
        <w:rPr>
          <w:rFonts w:ascii="Times New Roman" w:hAnsi="Times New Roman" w:cs="Times New Roman"/>
        </w:rPr>
        <w:t xml:space="preserve"> and compare</w:t>
      </w:r>
      <w:r w:rsidR="00BF3C44">
        <w:rPr>
          <w:rFonts w:ascii="Times New Roman" w:hAnsi="Times New Roman" w:cs="Times New Roman"/>
        </w:rPr>
        <w:t xml:space="preserve"> the data in different chart. The transition between the map and this stacked bar chart is through smooth scrolling on clicking of the countries. This smooth scrolling keeps the viewer oriented in terms o</w:t>
      </w:r>
      <w:r w:rsidR="00086B8D">
        <w:rPr>
          <w:rFonts w:ascii="Times New Roman" w:hAnsi="Times New Roman" w:cs="Times New Roman"/>
        </w:rPr>
        <w:t xml:space="preserve">f their orientation in the webpage, allowing them </w:t>
      </w:r>
      <w:r w:rsidR="00BF3C44">
        <w:rPr>
          <w:rFonts w:ascii="Times New Roman" w:hAnsi="Times New Roman" w:cs="Times New Roman"/>
        </w:rPr>
        <w:t xml:space="preserve">to </w:t>
      </w:r>
      <w:r w:rsidR="00086B8D">
        <w:rPr>
          <w:rFonts w:ascii="Times New Roman" w:hAnsi="Times New Roman" w:cs="Times New Roman"/>
        </w:rPr>
        <w:t>scroll back</w:t>
      </w:r>
      <w:r w:rsidR="00BF3C44">
        <w:rPr>
          <w:rFonts w:ascii="Times New Roman" w:hAnsi="Times New Roman" w:cs="Times New Roman"/>
        </w:rPr>
        <w:t xml:space="preserve"> to the</w:t>
      </w:r>
      <w:r w:rsidR="00086B8D">
        <w:rPr>
          <w:rFonts w:ascii="Times New Roman" w:hAnsi="Times New Roman" w:cs="Times New Roman"/>
        </w:rPr>
        <w:t xml:space="preserve"> original</w:t>
      </w:r>
      <w:r w:rsidR="00BF3C44">
        <w:rPr>
          <w:rFonts w:ascii="Times New Roman" w:hAnsi="Times New Roman" w:cs="Times New Roman"/>
        </w:rPr>
        <w:t xml:space="preserve"> map when needed (8).</w:t>
      </w:r>
    </w:p>
    <w:p w14:paraId="37C22FB5" w14:textId="3A9FF8E7" w:rsidR="00BF3C44" w:rsidRDefault="00BF3C44" w:rsidP="00410308">
      <w:pPr>
        <w:jc w:val="both"/>
        <w:rPr>
          <w:rFonts w:ascii="Times New Roman" w:hAnsi="Times New Roman" w:cs="Times New Roman"/>
        </w:rPr>
      </w:pPr>
      <w:r>
        <w:rPr>
          <w:rFonts w:ascii="Times New Roman" w:hAnsi="Times New Roman" w:cs="Times New Roman"/>
        </w:rPr>
        <w:t>The ordering of the map scene is in a form of random access. Audience can pick the scene, by selecting the year or scale, in any other they wish.</w:t>
      </w:r>
      <w:r w:rsidR="00E3077B">
        <w:rPr>
          <w:rFonts w:ascii="Times New Roman" w:hAnsi="Times New Roman" w:cs="Times New Roman"/>
        </w:rPr>
        <w:t xml:space="preserve"> The values of each country are represent by their highlight fills using a colour gradient (11).</w:t>
      </w:r>
      <w:r>
        <w:rPr>
          <w:rFonts w:ascii="Times New Roman" w:hAnsi="Times New Roman" w:cs="Times New Roman"/>
        </w:rPr>
        <w:t xml:space="preserve"> The ordering of the map scene to the stacked bar chart scene is, however,</w:t>
      </w:r>
      <w:r w:rsidR="00CC1BFC">
        <w:rPr>
          <w:rFonts w:ascii="Times New Roman" w:hAnsi="Times New Roman" w:cs="Times New Roman"/>
        </w:rPr>
        <w:t xml:space="preserve"> more</w:t>
      </w:r>
      <w:r>
        <w:rPr>
          <w:rFonts w:ascii="Times New Roman" w:hAnsi="Times New Roman" w:cs="Times New Roman"/>
        </w:rPr>
        <w:t xml:space="preserve"> user-directed. The stacked-bar chart scene can only be accessed upon clicking the country as this scene act as a drilldown for each country</w:t>
      </w:r>
      <w:r w:rsidR="00CC1BFC">
        <w:rPr>
          <w:rFonts w:ascii="Times New Roman" w:hAnsi="Times New Roman" w:cs="Times New Roman"/>
        </w:rPr>
        <w:t xml:space="preserve"> (11)</w:t>
      </w:r>
      <w:r>
        <w:rPr>
          <w:rFonts w:ascii="Times New Roman" w:hAnsi="Times New Roman" w:cs="Times New Roman"/>
        </w:rPr>
        <w:t>.</w:t>
      </w:r>
      <w:r w:rsidR="00CC1BFC">
        <w:rPr>
          <w:rFonts w:ascii="Times New Roman" w:hAnsi="Times New Roman" w:cs="Times New Roman"/>
        </w:rPr>
        <w:t xml:space="preserve"> Within the stacked </w:t>
      </w:r>
      <w:r w:rsidR="00EC73B8">
        <w:rPr>
          <w:rFonts w:ascii="Times New Roman" w:hAnsi="Times New Roman" w:cs="Times New Roman"/>
        </w:rPr>
        <w:t>bar chart, the data are ordered</w:t>
      </w:r>
      <w:r w:rsidR="00CC1BFC">
        <w:rPr>
          <w:rFonts w:ascii="Times New Roman" w:hAnsi="Times New Roman" w:cs="Times New Roman"/>
        </w:rPr>
        <w:t xml:space="preserve"> in a time series fashion, from the earliest year to the latest, this allows the audience to be able to visual</w:t>
      </w:r>
      <w:r w:rsidR="005F6AF2">
        <w:rPr>
          <w:rFonts w:ascii="Times New Roman" w:hAnsi="Times New Roman" w:cs="Times New Roman"/>
        </w:rPr>
        <w:t>ly</w:t>
      </w:r>
      <w:r w:rsidR="00CC1BFC">
        <w:rPr>
          <w:rFonts w:ascii="Times New Roman" w:hAnsi="Times New Roman" w:cs="Times New Roman"/>
        </w:rPr>
        <w:t xml:space="preserve"> </w:t>
      </w:r>
      <w:r w:rsidR="00CC1BFC">
        <w:rPr>
          <w:rFonts w:ascii="Times New Roman" w:hAnsi="Times New Roman" w:cs="Times New Roman"/>
        </w:rPr>
        <w:lastRenderedPageBreak/>
        <w:t>deduce the trend of the disasters frequencies and thus, the effects of climate change on that country (11).</w:t>
      </w:r>
      <w:r>
        <w:rPr>
          <w:rFonts w:ascii="Times New Roman" w:hAnsi="Times New Roman" w:cs="Times New Roman"/>
        </w:rPr>
        <w:t xml:space="preserve"> As for the introductory slides, the scene ordering </w:t>
      </w:r>
      <w:r w:rsidR="004C0C23">
        <w:rPr>
          <w:rFonts w:ascii="Times New Roman" w:hAnsi="Times New Roman" w:cs="Times New Roman"/>
        </w:rPr>
        <w:t>is</w:t>
      </w:r>
      <w:r>
        <w:rPr>
          <w:rFonts w:ascii="Times New Roman" w:hAnsi="Times New Roman" w:cs="Times New Roman"/>
        </w:rPr>
        <w:t xml:space="preserve"> </w:t>
      </w:r>
      <w:r w:rsidR="00CC1BFC">
        <w:rPr>
          <w:rFonts w:ascii="Times New Roman" w:hAnsi="Times New Roman" w:cs="Times New Roman"/>
        </w:rPr>
        <w:t>linear as user can only progress forward (10). The charts used in the introductory slides are also arranged in a time linear fashion similarly for users to easily observe trends and correlations between the data (11).</w:t>
      </w:r>
    </w:p>
    <w:p w14:paraId="4535D8AE" w14:textId="30C9D776" w:rsidR="00E3077B" w:rsidRDefault="00E3077B" w:rsidP="00410308">
      <w:pPr>
        <w:jc w:val="both"/>
        <w:rPr>
          <w:rFonts w:ascii="Times New Roman" w:hAnsi="Times New Roman" w:cs="Times New Roman"/>
        </w:rPr>
      </w:pPr>
      <w:r>
        <w:rPr>
          <w:rFonts w:ascii="Times New Roman" w:hAnsi="Times New Roman" w:cs="Times New Roman"/>
        </w:rPr>
        <w:t>Annotations are utilise in this map chart, coloured similarly with the map for easy viewing. They are useful in pointing out important parts of the chart and bringing audience’s attention to those areas (12). The template used for these annotations are precise point labelling, indicating the country with the highest value at every scene (13). All 8 map scenes have annotations in them, pointing the</w:t>
      </w:r>
      <w:r w:rsidR="001056DC">
        <w:rPr>
          <w:rFonts w:ascii="Times New Roman" w:hAnsi="Times New Roman" w:cs="Times New Roman"/>
        </w:rPr>
        <w:t xml:space="preserve"> highest,</w:t>
      </w:r>
      <w:r>
        <w:rPr>
          <w:rFonts w:ascii="Times New Roman" w:hAnsi="Times New Roman" w:cs="Times New Roman"/>
        </w:rPr>
        <w:t xml:space="preserve"> </w:t>
      </w:r>
      <w:r w:rsidR="001056DC">
        <w:rPr>
          <w:rFonts w:ascii="Times New Roman" w:hAnsi="Times New Roman" w:cs="Times New Roman"/>
        </w:rPr>
        <w:t xml:space="preserve">darkest coloured country, with consistent formats, text and colourings (based on the map scale). They are, thus, effective in bringing users’ attention to important details quickly. This is also mainly because colour scale alone is not adequate for identifying the highest value due to closely similar colours around </w:t>
      </w:r>
      <w:r w:rsidR="00BA452C">
        <w:rPr>
          <w:rFonts w:ascii="Times New Roman" w:hAnsi="Times New Roman" w:cs="Times New Roman"/>
        </w:rPr>
        <w:t xml:space="preserve">them </w:t>
      </w:r>
      <w:r w:rsidR="001056DC">
        <w:rPr>
          <w:rFonts w:ascii="Times New Roman" w:hAnsi="Times New Roman" w:cs="Times New Roman"/>
        </w:rPr>
        <w:t>(14).</w:t>
      </w:r>
      <w:r>
        <w:rPr>
          <w:rFonts w:ascii="Times New Roman" w:hAnsi="Times New Roman" w:cs="Times New Roman"/>
        </w:rPr>
        <w:t xml:space="preserve"> </w:t>
      </w:r>
    </w:p>
    <w:p w14:paraId="741918C5" w14:textId="39AC459B" w:rsidR="002C536B" w:rsidRDefault="00703CA3" w:rsidP="00410308">
      <w:pPr>
        <w:jc w:val="both"/>
        <w:rPr>
          <w:rFonts w:ascii="Times New Roman" w:hAnsi="Times New Roman" w:cs="Times New Roman"/>
        </w:rPr>
      </w:pPr>
      <w:r>
        <w:rPr>
          <w:rFonts w:ascii="Times New Roman" w:hAnsi="Times New Roman" w:cs="Times New Roman"/>
        </w:rPr>
        <w:t>There are, in total, 2</w:t>
      </w:r>
      <w:r w:rsidR="001056DC">
        <w:rPr>
          <w:rFonts w:ascii="Times New Roman" w:hAnsi="Times New Roman" w:cs="Times New Roman"/>
        </w:rPr>
        <w:t xml:space="preserve"> pa</w:t>
      </w:r>
      <w:r>
        <w:rPr>
          <w:rFonts w:ascii="Times New Roman" w:hAnsi="Times New Roman" w:cs="Times New Roman"/>
        </w:rPr>
        <w:t>rameters in this visualisation, namely ‘y</w:t>
      </w:r>
      <w:r w:rsidR="001056DC">
        <w:rPr>
          <w:rFonts w:ascii="Times New Roman" w:hAnsi="Times New Roman" w:cs="Times New Roman"/>
        </w:rPr>
        <w:t>ear</w:t>
      </w:r>
      <w:r>
        <w:rPr>
          <w:rFonts w:ascii="Times New Roman" w:hAnsi="Times New Roman" w:cs="Times New Roman"/>
        </w:rPr>
        <w:t>’ and ‘s</w:t>
      </w:r>
      <w:r w:rsidR="001056DC">
        <w:rPr>
          <w:rFonts w:ascii="Times New Roman" w:hAnsi="Times New Roman" w:cs="Times New Roman"/>
        </w:rPr>
        <w:t>cale</w:t>
      </w:r>
      <w:r>
        <w:rPr>
          <w:rFonts w:ascii="Times New Roman" w:hAnsi="Times New Roman" w:cs="Times New Roman"/>
        </w:rPr>
        <w:t>’</w:t>
      </w:r>
      <w:r w:rsidR="001056DC">
        <w:rPr>
          <w:rFonts w:ascii="Times New Roman" w:hAnsi="Times New Roman" w:cs="Times New Roman"/>
        </w:rPr>
        <w:t xml:space="preserve"> (15)</w:t>
      </w:r>
      <w:r>
        <w:rPr>
          <w:rFonts w:ascii="Times New Roman" w:hAnsi="Times New Roman" w:cs="Times New Roman"/>
        </w:rPr>
        <w:t>. Each parameter change induces several state changes in the chart, such as the annotations, map title on the top left, label of the legend and the labelling in the map tooltip (16). The</w:t>
      </w:r>
      <w:r w:rsidR="002C536B">
        <w:rPr>
          <w:rFonts w:ascii="Times New Roman" w:hAnsi="Times New Roman" w:cs="Times New Roman"/>
        </w:rPr>
        <w:t xml:space="preserve"> both parameters controls</w:t>
      </w:r>
      <w:r>
        <w:rPr>
          <w:rFonts w:ascii="Times New Roman" w:hAnsi="Times New Roman" w:cs="Times New Roman"/>
        </w:rPr>
        <w:t xml:space="preserve"> the state of the map title</w:t>
      </w:r>
      <w:r w:rsidR="002C536B">
        <w:rPr>
          <w:rFonts w:ascii="Times New Roman" w:hAnsi="Times New Roman" w:cs="Times New Roman"/>
        </w:rPr>
        <w:t>,</w:t>
      </w:r>
      <w:r>
        <w:rPr>
          <w:rFonts w:ascii="Times New Roman" w:hAnsi="Times New Roman" w:cs="Times New Roman"/>
        </w:rPr>
        <w:t xml:space="preserve"> the tooltip</w:t>
      </w:r>
      <w:r w:rsidR="002C536B">
        <w:rPr>
          <w:rFonts w:ascii="Times New Roman" w:hAnsi="Times New Roman" w:cs="Times New Roman"/>
        </w:rPr>
        <w:t xml:space="preserve"> and legend</w:t>
      </w:r>
      <w:r>
        <w:rPr>
          <w:rFonts w:ascii="Times New Roman" w:hAnsi="Times New Roman" w:cs="Times New Roman"/>
        </w:rPr>
        <w:t xml:space="preserve"> details accordingly to indicate the year</w:t>
      </w:r>
      <w:r w:rsidR="002C536B">
        <w:rPr>
          <w:rFonts w:ascii="Times New Roman" w:hAnsi="Times New Roman" w:cs="Times New Roman"/>
        </w:rPr>
        <w:t xml:space="preserve"> and scale</w:t>
      </w:r>
      <w:r>
        <w:rPr>
          <w:rFonts w:ascii="Times New Roman" w:hAnsi="Times New Roman" w:cs="Times New Roman"/>
        </w:rPr>
        <w:t xml:space="preserve"> chosen.</w:t>
      </w:r>
      <w:r w:rsidR="002C536B">
        <w:rPr>
          <w:rFonts w:ascii="Times New Roman" w:hAnsi="Times New Roman" w:cs="Times New Roman"/>
        </w:rPr>
        <w:t xml:space="preserve"> For example, a parameter selection of year 2019 and scale of temperature rise will determine the state of the map label to be “2019 Global Warming Distribution” and legend to be “Temperature”. Tooltip and the annotation will indicate the year 2019 as well. As for the scene, this parameter selection will determine a colour scale of red on the map chart with a dataset dated 2019 (17).</w:t>
      </w:r>
    </w:p>
    <w:p w14:paraId="4F57F8A2" w14:textId="20BE9ECE" w:rsidR="001056DC" w:rsidRDefault="00CF4289" w:rsidP="00410308">
      <w:pPr>
        <w:jc w:val="both"/>
        <w:rPr>
          <w:rFonts w:ascii="Times New Roman" w:hAnsi="Times New Roman" w:cs="Times New Roman"/>
        </w:rPr>
      </w:pPr>
      <w:r>
        <w:rPr>
          <w:rFonts w:ascii="Times New Roman" w:hAnsi="Times New Roman" w:cs="Times New Roman"/>
        </w:rPr>
        <w:t>The visualisation allows for triggers to change the parameter and thus, change in states through user actions event such as button click. Users can c</w:t>
      </w:r>
      <w:r w:rsidR="000E3A3E">
        <w:rPr>
          <w:rFonts w:ascii="Times New Roman" w:hAnsi="Times New Roman" w:cs="Times New Roman"/>
        </w:rPr>
        <w:t>lick on the parameter selection section</w:t>
      </w:r>
      <w:r>
        <w:rPr>
          <w:rFonts w:ascii="Times New Roman" w:hAnsi="Times New Roman" w:cs="Times New Roman"/>
        </w:rPr>
        <w:t xml:space="preserve"> on the sidebar to alter the parameters and indirectly</w:t>
      </w:r>
      <w:r w:rsidR="00300EF8">
        <w:rPr>
          <w:rFonts w:ascii="Times New Roman" w:hAnsi="Times New Roman" w:cs="Times New Roman"/>
        </w:rPr>
        <w:t xml:space="preserve"> change</w:t>
      </w:r>
      <w:r>
        <w:rPr>
          <w:rFonts w:ascii="Times New Roman" w:hAnsi="Times New Roman" w:cs="Times New Roman"/>
        </w:rPr>
        <w:t xml:space="preserve"> the states of the visualisation (20)</w:t>
      </w:r>
      <w:r w:rsidR="00210CDA">
        <w:rPr>
          <w:rFonts w:ascii="Times New Roman" w:hAnsi="Times New Roman" w:cs="Times New Roman"/>
        </w:rPr>
        <w:t xml:space="preserve">.  Various affordances are presented to the audience to hint at what functionalities are available for </w:t>
      </w:r>
      <w:r w:rsidR="000C5A0E">
        <w:rPr>
          <w:rFonts w:ascii="Times New Roman" w:hAnsi="Times New Roman" w:cs="Times New Roman"/>
        </w:rPr>
        <w:t>them</w:t>
      </w:r>
      <w:r w:rsidR="00210CDA">
        <w:rPr>
          <w:rFonts w:ascii="Times New Roman" w:hAnsi="Times New Roman" w:cs="Times New Roman"/>
        </w:rPr>
        <w:t xml:space="preserve"> to use</w:t>
      </w:r>
      <w:r w:rsidR="00F106DC">
        <w:rPr>
          <w:rFonts w:ascii="Times New Roman" w:hAnsi="Times New Roman" w:cs="Times New Roman"/>
        </w:rPr>
        <w:t xml:space="preserve"> and engage</w:t>
      </w:r>
      <w:r w:rsidR="00210CDA">
        <w:rPr>
          <w:rFonts w:ascii="Times New Roman" w:hAnsi="Times New Roman" w:cs="Times New Roman"/>
        </w:rPr>
        <w:t xml:space="preserve">. </w:t>
      </w:r>
      <w:r w:rsidR="00F106DC">
        <w:rPr>
          <w:rFonts w:ascii="Times New Roman" w:hAnsi="Times New Roman" w:cs="Times New Roman"/>
        </w:rPr>
        <w:t xml:space="preserve">In the </w:t>
      </w:r>
      <w:r w:rsidR="00210CDA">
        <w:rPr>
          <w:rFonts w:ascii="Times New Roman" w:hAnsi="Times New Roman" w:cs="Times New Roman"/>
        </w:rPr>
        <w:t>parameter control</w:t>
      </w:r>
      <w:r w:rsidR="00F106DC">
        <w:rPr>
          <w:rFonts w:ascii="Times New Roman" w:hAnsi="Times New Roman" w:cs="Times New Roman"/>
        </w:rPr>
        <w:t xml:space="preserve"> sidebar</w:t>
      </w:r>
      <w:r w:rsidR="00210CDA">
        <w:rPr>
          <w:rFonts w:ascii="Times New Roman" w:hAnsi="Times New Roman" w:cs="Times New Roman"/>
        </w:rPr>
        <w:t xml:space="preserve">, hovering over the button renders a clickable finger cursor which indicates clickable functionality. Clicked parameters are also highlight in darker </w:t>
      </w:r>
      <w:r w:rsidR="00F106DC">
        <w:rPr>
          <w:rFonts w:ascii="Times New Roman" w:hAnsi="Times New Roman" w:cs="Times New Roman"/>
        </w:rPr>
        <w:t>colour</w:t>
      </w:r>
      <w:r w:rsidR="00210CDA">
        <w:rPr>
          <w:rFonts w:ascii="Times New Roman" w:hAnsi="Times New Roman" w:cs="Times New Roman"/>
        </w:rPr>
        <w:t xml:space="preserve"> with a tick at the end to show that its selected.</w:t>
      </w:r>
      <w:r w:rsidR="00F106DC">
        <w:rPr>
          <w:rFonts w:ascii="Times New Roman" w:hAnsi="Times New Roman" w:cs="Times New Roman"/>
        </w:rPr>
        <w:t xml:space="preserve"> This conveys to the user that they can select parameters from the list at the sidebar. Apart from that, w</w:t>
      </w:r>
      <w:r w:rsidR="00210CDA">
        <w:rPr>
          <w:rFonts w:ascii="Times New Roman" w:hAnsi="Times New Roman" w:cs="Times New Roman"/>
        </w:rPr>
        <w:t>ith the hint</w:t>
      </w:r>
      <w:r w:rsidR="00AE1B2A">
        <w:rPr>
          <w:rFonts w:ascii="Times New Roman" w:hAnsi="Times New Roman" w:cs="Times New Roman"/>
        </w:rPr>
        <w:t>s in the</w:t>
      </w:r>
      <w:r w:rsidR="00210CDA">
        <w:rPr>
          <w:rFonts w:ascii="Times New Roman" w:hAnsi="Times New Roman" w:cs="Times New Roman"/>
        </w:rPr>
        <w:t xml:space="preserve"> textbox at the upper right corner</w:t>
      </w:r>
      <w:r w:rsidR="00F106DC">
        <w:rPr>
          <w:rFonts w:ascii="Times New Roman" w:hAnsi="Times New Roman" w:cs="Times New Roman"/>
        </w:rPr>
        <w:t xml:space="preserve"> and c</w:t>
      </w:r>
      <w:r w:rsidR="00F106DC">
        <w:rPr>
          <w:rFonts w:ascii="Times New Roman" w:hAnsi="Times New Roman" w:cs="Times New Roman"/>
        </w:rPr>
        <w:t>lickable cursor</w:t>
      </w:r>
      <w:r w:rsidR="00F106DC">
        <w:rPr>
          <w:rFonts w:ascii="Times New Roman" w:hAnsi="Times New Roman" w:cs="Times New Roman"/>
        </w:rPr>
        <w:t>s on the map</w:t>
      </w:r>
      <w:r w:rsidR="00210CDA">
        <w:rPr>
          <w:rFonts w:ascii="Times New Roman" w:hAnsi="Times New Roman" w:cs="Times New Roman"/>
        </w:rPr>
        <w:t>,</w:t>
      </w:r>
      <w:r w:rsidR="00210CDA">
        <w:rPr>
          <w:rFonts w:ascii="Times New Roman" w:hAnsi="Times New Roman" w:cs="Times New Roman"/>
        </w:rPr>
        <w:t xml:space="preserve"> audience can be aware of the hovering tooltip and cli</w:t>
      </w:r>
      <w:bookmarkStart w:id="0" w:name="_GoBack"/>
      <w:bookmarkEnd w:id="0"/>
      <w:r w:rsidR="00210CDA">
        <w:rPr>
          <w:rFonts w:ascii="Times New Roman" w:hAnsi="Times New Roman" w:cs="Times New Roman"/>
        </w:rPr>
        <w:t>ckable functionalities of the map for further drilldowns</w:t>
      </w:r>
      <w:r w:rsidR="00F106DC">
        <w:rPr>
          <w:rFonts w:ascii="Times New Roman" w:hAnsi="Times New Roman" w:cs="Times New Roman"/>
        </w:rPr>
        <w:t xml:space="preserve"> (21). </w:t>
      </w:r>
    </w:p>
    <w:p w14:paraId="7126CB59" w14:textId="77777777" w:rsidR="00F106DC" w:rsidRDefault="00F106DC" w:rsidP="00410308">
      <w:pPr>
        <w:jc w:val="both"/>
        <w:rPr>
          <w:rFonts w:ascii="Times New Roman" w:hAnsi="Times New Roman" w:cs="Times New Roman"/>
        </w:rPr>
      </w:pPr>
    </w:p>
    <w:p w14:paraId="05B69478" w14:textId="33DAEF9B" w:rsidR="00F106DC" w:rsidRDefault="00F106DC" w:rsidP="008F6F44">
      <w:pPr>
        <w:rPr>
          <w:rFonts w:ascii="Times New Roman" w:hAnsi="Times New Roman" w:cs="Times New Roman"/>
        </w:rPr>
      </w:pPr>
      <w:r>
        <w:rPr>
          <w:rFonts w:ascii="Times New Roman" w:hAnsi="Times New Roman" w:cs="Times New Roman"/>
        </w:rPr>
        <w:t>END</w:t>
      </w:r>
    </w:p>
    <w:p w14:paraId="4B07FFE9" w14:textId="77777777" w:rsidR="00F106DC" w:rsidRDefault="00F106DC" w:rsidP="008F6F44">
      <w:pPr>
        <w:rPr>
          <w:rFonts w:ascii="Times New Roman" w:hAnsi="Times New Roman" w:cs="Times New Roman"/>
        </w:rPr>
      </w:pPr>
    </w:p>
    <w:p w14:paraId="397C4C4E" w14:textId="1AD5739C" w:rsidR="00F106DC" w:rsidRDefault="00F106DC" w:rsidP="008F6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Answers to each question</w:t>
      </w:r>
      <w:r>
        <w:rPr>
          <w:rFonts w:ascii="Times New Roman" w:hAnsi="Times New Roman" w:cs="Times New Roman"/>
        </w:rPr>
        <w:t xml:space="preserve"> in the grading reference</w:t>
      </w:r>
      <w:r>
        <w:rPr>
          <w:rFonts w:ascii="Times New Roman" w:hAnsi="Times New Roman" w:cs="Times New Roman"/>
        </w:rPr>
        <w:t xml:space="preserve"> are marked by the question number with brackets throughout the essay</w:t>
      </w:r>
      <w:r>
        <w:rPr>
          <w:rFonts w:ascii="Times New Roman" w:hAnsi="Times New Roman" w:cs="Times New Roman"/>
        </w:rPr>
        <w:t>.</w:t>
      </w:r>
    </w:p>
    <w:p w14:paraId="131223F9" w14:textId="7ADC79B5" w:rsidR="00F106DC" w:rsidRPr="00F106DC" w:rsidRDefault="00F106DC" w:rsidP="008F6F44">
      <w:pPr>
        <w:rPr>
          <w:rFonts w:ascii="Times New Roman" w:hAnsi="Times New Roman" w:cs="Times New Roman"/>
        </w:rPr>
      </w:pPr>
      <w:r w:rsidRPr="00F106DC">
        <w:rPr>
          <w:rFonts w:ascii="Times New Roman" w:hAnsi="Times New Roman" w:cs="Times New Roman"/>
          <w:b/>
          <w:u w:val="single"/>
        </w:rPr>
        <w:t>Grading Reference</w:t>
      </w:r>
      <w:r>
        <w:rPr>
          <w:rFonts w:ascii="Times New Roman" w:hAnsi="Times New Roman" w:cs="Times New Roman"/>
          <w:b/>
          <w:u w:val="single"/>
        </w:rPr>
        <w:t xml:space="preserve"> </w:t>
      </w:r>
    </w:p>
    <w:p w14:paraId="3C9E1849"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A. What is the URL of your narrative visualization?</w:t>
      </w:r>
    </w:p>
    <w:p w14:paraId="18166AAF" w14:textId="77777777" w:rsidR="00F106DC" w:rsidRPr="00F106DC" w:rsidRDefault="00F106DC" w:rsidP="00F106DC">
      <w:pPr>
        <w:numPr>
          <w:ilvl w:val="0"/>
          <w:numId w:val="10"/>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Does the URL connect to a functioning web page?</w:t>
      </w:r>
    </w:p>
    <w:p w14:paraId="2F077DF6"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B. Upload a PDF file essay describing your narrative visualization as required by the assignment instructions.</w:t>
      </w:r>
    </w:p>
    <w:p w14:paraId="4D781DA8" w14:textId="77777777" w:rsidR="00F106DC" w:rsidRPr="00F106DC" w:rsidRDefault="00F106DC" w:rsidP="00F106DC">
      <w:pPr>
        <w:numPr>
          <w:ilvl w:val="0"/>
          <w:numId w:val="11"/>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[5 points]</w:t>
      </w:r>
      <w:r w:rsidRPr="00F106DC">
        <w:rPr>
          <w:rFonts w:ascii="Times New Roman" w:eastAsia="Times New Roman" w:hAnsi="Times New Roman" w:cs="Times New Roman"/>
          <w:color w:val="000000"/>
          <w:sz w:val="23"/>
          <w:szCs w:val="23"/>
        </w:rPr>
        <w:t> Does the essay state what messaging was intended by the narrative visualization?</w:t>
      </w:r>
    </w:p>
    <w:p w14:paraId="1416A753"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C. Narrative Structure</w:t>
      </w:r>
    </w:p>
    <w:p w14:paraId="441DE734"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lastRenderedPageBreak/>
        <w:t>[2 points]</w:t>
      </w:r>
      <w:r w:rsidRPr="00F106DC">
        <w:rPr>
          <w:rFonts w:ascii="Times New Roman" w:eastAsia="Times New Roman" w:hAnsi="Times New Roman" w:cs="Times New Roman"/>
          <w:color w:val="000000"/>
          <w:sz w:val="23"/>
          <w:szCs w:val="23"/>
        </w:rPr>
        <w:t xml:space="preserve"> Does the essay indicate which structure the narrative visualization was designed to follow (martini glass, interactive slide </w:t>
      </w:r>
      <w:proofErr w:type="gramStart"/>
      <w:r w:rsidRPr="00F106DC">
        <w:rPr>
          <w:rFonts w:ascii="Times New Roman" w:eastAsia="Times New Roman" w:hAnsi="Times New Roman" w:cs="Times New Roman"/>
          <w:color w:val="000000"/>
          <w:sz w:val="23"/>
          <w:szCs w:val="23"/>
        </w:rPr>
        <w:t>show</w:t>
      </w:r>
      <w:proofErr w:type="gramEnd"/>
      <w:r w:rsidRPr="00F106DC">
        <w:rPr>
          <w:rFonts w:ascii="Times New Roman" w:eastAsia="Times New Roman" w:hAnsi="Times New Roman" w:cs="Times New Roman"/>
          <w:color w:val="000000"/>
          <w:sz w:val="23"/>
          <w:szCs w:val="23"/>
        </w:rPr>
        <w:t xml:space="preserve"> or drop-down story)?</w:t>
      </w:r>
    </w:p>
    <w:p w14:paraId="4A3B9DBE" w14:textId="77777777" w:rsidR="00F106DC" w:rsidRPr="00F106DC" w:rsidRDefault="00F106DC" w:rsidP="00F106DC">
      <w:pPr>
        <w:numPr>
          <w:ilvl w:val="0"/>
          <w:numId w:val="12"/>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[3 points]</w:t>
      </w:r>
      <w:r w:rsidRPr="00F106DC">
        <w:rPr>
          <w:rFonts w:ascii="Times New Roman" w:eastAsia="Times New Roman" w:hAnsi="Times New Roman" w:cs="Times New Roman"/>
          <w:color w:val="000000"/>
          <w:sz w:val="23"/>
          <w:szCs w:val="23"/>
        </w:rPr>
        <w:t xml:space="preserve"> Does the narrative visualization follow that structure?</w:t>
      </w:r>
    </w:p>
    <w:p w14:paraId="6C1F526B"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D. Visual Structure</w:t>
      </w:r>
    </w:p>
    <w:p w14:paraId="08A9CF41"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what visual structure is used for each scene?</w:t>
      </w:r>
    </w:p>
    <w:p w14:paraId="7580B82B"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ensures the viewer can understand the data?</w:t>
      </w:r>
    </w:p>
    <w:p w14:paraId="6626355E"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highlighting is used to get the viewer to focus on the important parts of the data in each scene?</w:t>
      </w:r>
    </w:p>
    <w:p w14:paraId="62DA38C7" w14:textId="77777777" w:rsidR="00F106DC" w:rsidRPr="00F106DC" w:rsidRDefault="00F106DC" w:rsidP="00F106DC">
      <w:pPr>
        <w:numPr>
          <w:ilvl w:val="0"/>
          <w:numId w:val="13"/>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the visual structure helps the viewer transition to other scenes, to understand how the data connects to the data in other scenes?</w:t>
      </w:r>
    </w:p>
    <w:p w14:paraId="68C11E21"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E. Scenes and Visual Ordering</w:t>
      </w:r>
    </w:p>
    <w:p w14:paraId="53ADD125"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identify the scenes of the narrative visualization?</w:t>
      </w:r>
    </w:p>
    <w:p w14:paraId="4E3D6DA1"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ordering (e.g. the order of elements in a chart or the ordering of scenes)?</w:t>
      </w:r>
    </w:p>
    <w:p w14:paraId="25A396A0" w14:textId="77777777" w:rsidR="00F106DC" w:rsidRPr="00F106DC" w:rsidRDefault="00F106DC" w:rsidP="00F106DC">
      <w:pPr>
        <w:numPr>
          <w:ilvl w:val="0"/>
          <w:numId w:val="14"/>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w:t>
      </w:r>
      <w:r w:rsidRPr="00F106DC">
        <w:rPr>
          <w:rFonts w:ascii="Times New Roman" w:eastAsia="Times New Roman" w:hAnsi="Times New Roman" w:cs="Times New Roman"/>
          <w:color w:val="000000"/>
          <w:sz w:val="23"/>
          <w:szCs w:val="23"/>
        </w:rPr>
        <w:t xml:space="preserve"> Do the charts used as scenes effectively present the data?</w:t>
      </w:r>
    </w:p>
    <w:p w14:paraId="0FD64980"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F. Annotations</w:t>
      </w:r>
    </w:p>
    <w:p w14:paraId="2ACE7105"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discuss annotations?</w:t>
      </w:r>
    </w:p>
    <w:p w14:paraId="4CD28529"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discuss a template for the annotations?</w:t>
      </w:r>
    </w:p>
    <w:p w14:paraId="434B6683" w14:textId="77777777" w:rsidR="00F106DC" w:rsidRPr="00F106DC" w:rsidRDefault="00F106DC" w:rsidP="00F106DC">
      <w:pPr>
        <w:numPr>
          <w:ilvl w:val="0"/>
          <w:numId w:val="15"/>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Are the annotations in the narrative visualization effective and consistent?</w:t>
      </w:r>
    </w:p>
    <w:p w14:paraId="3EA889A7"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G. Parameters and States</w:t>
      </w:r>
    </w:p>
    <w:p w14:paraId="62B5B23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parameters of the narrative visualization?</w:t>
      </w:r>
    </w:p>
    <w:p w14:paraId="6F83E7E9"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identify the states of the narrative visualization?</w:t>
      </w:r>
    </w:p>
    <w:p w14:paraId="3264CB5C"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how are the parameters are used to define the state and each scene?</w:t>
      </w:r>
    </w:p>
    <w:p w14:paraId="5FDA49AF"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its state?</w:t>
      </w:r>
    </w:p>
    <w:p w14:paraId="5449A06E" w14:textId="77777777" w:rsidR="00F106DC" w:rsidRPr="00F106DC" w:rsidRDefault="00F106DC" w:rsidP="00F106DC">
      <w:pPr>
        <w:numPr>
          <w:ilvl w:val="0"/>
          <w:numId w:val="16"/>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use parameters to control each scene?</w:t>
      </w:r>
    </w:p>
    <w:p w14:paraId="279C7E58" w14:textId="77777777" w:rsidR="00F106DC" w:rsidRPr="00F106DC" w:rsidRDefault="00F106DC" w:rsidP="00F106DC">
      <w:pPr>
        <w:shd w:val="clear" w:color="auto" w:fill="FFFFFF"/>
        <w:spacing w:after="0" w:line="360" w:lineRule="atLeast"/>
        <w:outlineLvl w:val="5"/>
        <w:rPr>
          <w:rFonts w:ascii="Times New Roman" w:eastAsia="Times New Roman" w:hAnsi="Times New Roman" w:cs="Times New Roman"/>
          <w:color w:val="000000"/>
          <w:sz w:val="21"/>
          <w:szCs w:val="21"/>
        </w:rPr>
      </w:pPr>
      <w:r w:rsidRPr="00F106DC">
        <w:rPr>
          <w:rFonts w:ascii="Times New Roman" w:eastAsia="Times New Roman" w:hAnsi="Times New Roman" w:cs="Times New Roman"/>
          <w:color w:val="000000"/>
          <w:sz w:val="21"/>
          <w:szCs w:val="21"/>
        </w:rPr>
        <w:t>H. Triggers</w:t>
      </w:r>
    </w:p>
    <w:p w14:paraId="39A7BC6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[2 points]</w:t>
      </w:r>
      <w:r w:rsidRPr="00F106DC">
        <w:rPr>
          <w:rFonts w:ascii="Times New Roman" w:eastAsia="Times New Roman" w:hAnsi="Times New Roman" w:cs="Times New Roman"/>
          <w:color w:val="000000"/>
          <w:sz w:val="23"/>
          <w:szCs w:val="23"/>
        </w:rPr>
        <w:t xml:space="preserve"> Does the essay indicate the triggers that connect user actions to changes of state in the narrative visualization?</w:t>
      </w:r>
    </w:p>
    <w:p w14:paraId="72F38B5D"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essay indicate what affordances are provided to the user to communicate to them what options are available to them in the narrative visualization?</w:t>
      </w:r>
    </w:p>
    <w:p w14:paraId="043667B9"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implement and respond to user events properly?</w:t>
      </w:r>
    </w:p>
    <w:p w14:paraId="3635DE47" w14:textId="77777777" w:rsidR="00F106DC" w:rsidRPr="00F106DC" w:rsidRDefault="00F106DC" w:rsidP="00F106DC">
      <w:pPr>
        <w:numPr>
          <w:ilvl w:val="0"/>
          <w:numId w:val="17"/>
        </w:numPr>
        <w:shd w:val="clear" w:color="auto" w:fill="FFFFFF"/>
        <w:spacing w:after="0" w:line="240" w:lineRule="auto"/>
        <w:rPr>
          <w:rFonts w:ascii="Times New Roman" w:eastAsia="Times New Roman" w:hAnsi="Times New Roman" w:cs="Times New Roman"/>
          <w:color w:val="000000"/>
          <w:sz w:val="23"/>
          <w:szCs w:val="23"/>
        </w:rPr>
      </w:pPr>
      <w:r w:rsidRPr="00F106DC">
        <w:rPr>
          <w:rFonts w:ascii="Times New Roman" w:eastAsia="Times New Roman" w:hAnsi="Times New Roman" w:cs="Times New Roman"/>
          <w:b/>
          <w:bCs/>
          <w:color w:val="000000"/>
          <w:sz w:val="23"/>
          <w:szCs w:val="23"/>
        </w:rPr>
        <w:t>[1 point]</w:t>
      </w:r>
      <w:r w:rsidRPr="00F106DC">
        <w:rPr>
          <w:rFonts w:ascii="Times New Roman" w:eastAsia="Times New Roman" w:hAnsi="Times New Roman" w:cs="Times New Roman"/>
          <w:color w:val="000000"/>
          <w:sz w:val="23"/>
          <w:szCs w:val="23"/>
        </w:rPr>
        <w:t xml:space="preserve"> Does the narrative visualization make any effort at all to communicate what options are available to the user?</w:t>
      </w:r>
    </w:p>
    <w:p w14:paraId="2E3C6B6A" w14:textId="77777777" w:rsidR="00F106DC" w:rsidRPr="006E3364" w:rsidRDefault="00F106DC" w:rsidP="008F6F44">
      <w:pPr>
        <w:rPr>
          <w:rFonts w:ascii="Times New Roman" w:hAnsi="Times New Roman" w:cs="Times New Roman"/>
        </w:rPr>
      </w:pPr>
    </w:p>
    <w:sectPr w:rsidR="00F106DC" w:rsidRPr="006E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74987"/>
    <w:multiLevelType w:val="multilevel"/>
    <w:tmpl w:val="27F40D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5DCA"/>
    <w:multiLevelType w:val="multilevel"/>
    <w:tmpl w:val="CB40F59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6261C"/>
    <w:multiLevelType w:val="multilevel"/>
    <w:tmpl w:val="7D68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544AD"/>
    <w:multiLevelType w:val="multilevel"/>
    <w:tmpl w:val="AB24F1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66945"/>
    <w:multiLevelType w:val="multilevel"/>
    <w:tmpl w:val="6F964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E0872"/>
    <w:multiLevelType w:val="multilevel"/>
    <w:tmpl w:val="6408E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00999"/>
    <w:multiLevelType w:val="multilevel"/>
    <w:tmpl w:val="ED8EF2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26344"/>
    <w:multiLevelType w:val="multilevel"/>
    <w:tmpl w:val="D82480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6"/>
  </w:num>
  <w:num w:numId="4">
    <w:abstractNumId w:val="0"/>
  </w:num>
  <w:num w:numId="5">
    <w:abstractNumId w:val="11"/>
  </w:num>
  <w:num w:numId="6">
    <w:abstractNumId w:val="2"/>
  </w:num>
  <w:num w:numId="7">
    <w:abstractNumId w:val="4"/>
  </w:num>
  <w:num w:numId="8">
    <w:abstractNumId w:val="13"/>
  </w:num>
  <w:num w:numId="9">
    <w:abstractNumId w:val="9"/>
  </w:num>
  <w:num w:numId="10">
    <w:abstractNumId w:val="7"/>
  </w:num>
  <w:num w:numId="11">
    <w:abstractNumId w:val="12"/>
  </w:num>
  <w:num w:numId="12">
    <w:abstractNumId w:val="14"/>
  </w:num>
  <w:num w:numId="13">
    <w:abstractNumId w:val="16"/>
  </w:num>
  <w:num w:numId="14">
    <w:abstractNumId w:val="15"/>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A0"/>
    <w:rsid w:val="00086B8D"/>
    <w:rsid w:val="000C5A0E"/>
    <w:rsid w:val="000E3A3E"/>
    <w:rsid w:val="001056DC"/>
    <w:rsid w:val="00191EA0"/>
    <w:rsid w:val="00204BA4"/>
    <w:rsid w:val="00210CDA"/>
    <w:rsid w:val="00215C2A"/>
    <w:rsid w:val="002C536B"/>
    <w:rsid w:val="00300EF8"/>
    <w:rsid w:val="00330D6E"/>
    <w:rsid w:val="00410308"/>
    <w:rsid w:val="00442DCA"/>
    <w:rsid w:val="004704C4"/>
    <w:rsid w:val="004C0C23"/>
    <w:rsid w:val="004F0C42"/>
    <w:rsid w:val="00515FA7"/>
    <w:rsid w:val="005650E1"/>
    <w:rsid w:val="005F6AF2"/>
    <w:rsid w:val="006E3364"/>
    <w:rsid w:val="00703CA3"/>
    <w:rsid w:val="0074656B"/>
    <w:rsid w:val="007C64BE"/>
    <w:rsid w:val="008F6F44"/>
    <w:rsid w:val="009709DA"/>
    <w:rsid w:val="00980EEC"/>
    <w:rsid w:val="00987CB1"/>
    <w:rsid w:val="00AE1B2A"/>
    <w:rsid w:val="00BA452C"/>
    <w:rsid w:val="00BD1B3E"/>
    <w:rsid w:val="00BD73C1"/>
    <w:rsid w:val="00BF3C44"/>
    <w:rsid w:val="00CC1BFC"/>
    <w:rsid w:val="00CF4289"/>
    <w:rsid w:val="00D003E2"/>
    <w:rsid w:val="00D05E6A"/>
    <w:rsid w:val="00D96C35"/>
    <w:rsid w:val="00E3077B"/>
    <w:rsid w:val="00E420CA"/>
    <w:rsid w:val="00E91F4F"/>
    <w:rsid w:val="00EC73B8"/>
    <w:rsid w:val="00F106DC"/>
    <w:rsid w:val="00F949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7C16"/>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 w:type="paragraph" w:styleId="ListParagraph">
    <w:name w:val="List Paragraph"/>
    <w:basedOn w:val="Normal"/>
    <w:uiPriority w:val="34"/>
    <w:qFormat/>
    <w:rsid w:val="00F1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1823426881">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Lee, Chun Chie</cp:lastModifiedBy>
  <cp:revision>23</cp:revision>
  <cp:lastPrinted>2022-07-20T17:49:00Z</cp:lastPrinted>
  <dcterms:created xsi:type="dcterms:W3CDTF">2022-07-19T16:16:00Z</dcterms:created>
  <dcterms:modified xsi:type="dcterms:W3CDTF">2022-07-20T17:51:00Z</dcterms:modified>
</cp:coreProperties>
</file>