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 w:before="0" w:after="160"/>
        <w:ind w:left="0" w:right="0" w:firstLine="0"/>
        <w:rPr>
          <w:b w:val="1"/>
          <w:color w:val="000000"/>
          <w:sz w:val="36"/>
          <w:szCs w:val="36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b w:val="1"/>
          <w:color w:val="000000"/>
          <w:sz w:val="36"/>
          <w:szCs w:val="36"/>
          <w:shd w:val="clear" w:color="auto" w:fill="auto"/>
          <w:rFonts w:ascii="Malgun Gothic" w:eastAsia="Malgun Gothic" w:hAnsi="Malgun Gothic" w:cs="Malgun Gothic"/>
        </w:rPr>
        <w:t xml:space="preserve">프로젝트 기획안</w:t>
      </w:r>
    </w:p>
    <w:p>
      <w:pPr>
        <w:jc w:val="right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4조 Hello_R_loha</w:t>
      </w:r>
    </w:p>
    <w:p>
      <w:pPr>
        <w:jc w:val="right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</w:rPr>
        <w:t xml:space="preserve">1. 프로젝트 개요</w:t>
      </w:r>
    </w:p>
    <w:p>
      <w:pPr>
        <w:jc w:val="both"/>
        <w:spacing w:lineRule="auto" w:line="259" w:before="0" w:after="160"/>
        <w:ind w:left="0" w:right="0" w:firstLine="220"/>
        <w:rPr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1.1. 주제</w:t>
      </w:r>
    </w:p>
    <w:p>
      <w:pPr>
        <w:jc w:val="both"/>
        <w:spacing w:lineRule="auto" w:line="240" w:before="0" w:after="160"/>
        <w:ind w:left="0" w:right="0" w:firstLine="220"/>
        <w:rPr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sz w:val="20"/>
        </w:rPr>
        <w:drawing>
          <wp:inline distT="0" distB="0" distL="0" distR="0">
            <wp:extent cx="5943600" cy="2527300"/>
            <wp:effectExtent l="0" t="0" r="0" b="0"/>
            <wp:docPr id="9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playdata/AppData/Roaming/PolarisOffice/ETemp/8312_11130576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527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before="0" w:after="160"/>
        <w:ind w:left="720" w:right="0" w:firstLine="0"/>
        <w:rPr>
          <w:color w:val="000000"/>
          <w:shd w:val="clear" w:color="auto" w:fill="auto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right="0" w:firstLine="0"/>
        <w:rPr>
          <w:color w:val="000000"/>
          <w:sz w:val="18"/>
          <w:szCs w:val="18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</w:rPr>
        <w:t xml:space="preserve">모 회사는 IT기반 시스템 통합 및 HR제도 도입으로 2021년 4분기까지 단기 순이익이 마이너스였던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</w:rPr>
        <w:t xml:space="preserve">회사가 2022년 하반기에 단기 순이익이</w:t>
      </w:r>
      <w:r>
        <w:rPr>
          <w:rtl w:val="0"/>
          <w:shd w:val="clear"/>
          <w:rFonts w:ascii="Malgun Gothic" w:eastAsia="Malgun Gothic" w:hAnsi="Malgun Gothic" w:cs="Malgun Gothic"/>
        </w:rPr>
        <w:t xml:space="preserve"> 극적으로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</w:rPr>
        <w:t xml:space="preserve"> 성장했다. </w:t>
      </w:r>
      <w:r>
        <w:rPr>
          <w:rtl w:val="0"/>
          <w:shd w:val="clear"/>
          <w:rFonts w:ascii="Malgun Gothic" w:eastAsia="Malgun Gothic" w:hAnsi="Malgun Gothic" w:cs="Malgun Gothic"/>
        </w:rPr>
        <w:t xml:space="preserve">또한, 인사 시스템을 도입한 이후로 </w:t>
      </w:r>
      <w:r>
        <w:rPr>
          <w:rtl w:val="0"/>
          <w:shd w:val="clear"/>
          <w:rFonts w:ascii="Malgun Gothic" w:eastAsia="Malgun Gothic" w:hAnsi="Malgun Gothic" w:cs="Malgun Gothic"/>
        </w:rPr>
        <w:t xml:space="preserve">고객납기 응답기간은 약 10일에서 약 6일로 37% 감소, 재고보유기간은 약 35일에서 약 20일 정도로 </w:t>
      </w:r>
      <w:r>
        <w:rPr>
          <w:rtl w:val="0"/>
          <w:shd w:val="clear"/>
          <w:rFonts w:ascii="Malgun Gothic" w:eastAsia="Malgun Gothic" w:hAnsi="Malgun Gothic" w:cs="Malgun Gothic"/>
        </w:rPr>
        <w:t xml:space="preserve">43%  감소, 이 외에도 그림에서 나온 지표에서는 새로운 인사 시스템을 도입하고 난 뒤</w:t>
      </w:r>
      <w:r>
        <w:rPr>
          <w:rtl w:val="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rtl w:val="0"/>
          <w:shd w:val="clear"/>
          <w:rFonts w:ascii="Malgun Gothic" w:eastAsia="Malgun Gothic" w:hAnsi="Malgun Gothic" w:cs="Malgun Gothic"/>
        </w:rPr>
        <w:t xml:space="preserve">장점들이 </w:t>
      </w:r>
      <w:r>
        <w:rPr>
          <w:rtl w:val="0"/>
          <w:shd w:val="clear"/>
          <w:rFonts w:ascii="Malgun Gothic" w:eastAsia="Malgun Gothic" w:hAnsi="Malgun Gothic" w:cs="Malgun Gothic"/>
        </w:rPr>
        <w:t xml:space="preserve">폭발적으로 증가한 사실을 알 수 있다.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</w:rPr>
        <w:t xml:space="preserve">따라서 회사 실적에 긍정적 영향을 준 것을 롤모델 삼아 이번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</w:rPr>
        <w:t xml:space="preserve">프로젝트를 진행하게 되었다. 2021년 실적을 보면 단순히 회사를 통합만 한다고 해서 회사의 이익은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</w:rPr>
        <w:t xml:space="preserve">오르지 않았다. 체계적인 업무 및 인사시스템을 구축해야만 회사가</w:t>
      </w:r>
      <w:r>
        <w:rPr>
          <w:rtl w:val="0"/>
          <w:shd w:val="clear"/>
          <w:rFonts w:ascii="Malgun Gothic" w:eastAsia="Malgun Gothic" w:hAnsi="Malgun Gothic" w:cs="Malgun Gothic"/>
        </w:rPr>
        <w:t xml:space="preserve">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</w:rPr>
        <w:t xml:space="preserve">발전할 수 있다는 것을 보여주는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</w:rPr>
        <w:t xml:space="preserve">것을 참고하여 인사관리시스템 프로젝트를 진행하게되었다. </w:t>
      </w:r>
      <w:r>
        <w:rPr>
          <w:rtl w:val="0"/>
          <w:shd w:val="clear"/>
          <w:rFonts w:ascii="Malgun Gothic" w:eastAsia="Malgun Gothic" w:hAnsi="Malgun Gothic" w:cs="Malgun Gothic"/>
        </w:rPr>
        <w:t xml:space="preserve">이 사례를 바탕으로,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</w:rPr>
        <w:t xml:space="preserve"> 스타트업을 위한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  <w:lang w:eastAsia="ko-KR"/>
        </w:rPr>
        <w:t xml:space="preserve">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  <w:lang w:eastAsia="ko-KR"/>
        </w:rPr>
        <w:t xml:space="preserve">기업의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  <w:lang w:eastAsia="ko-KR"/>
        </w:rPr>
        <w:t xml:space="preserve">인적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  <w:lang w:eastAsia="ko-KR"/>
        </w:rPr>
        <w:t xml:space="preserve">자원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  <w:lang w:eastAsia="ko-KR"/>
        </w:rPr>
        <w:t xml:space="preserve">관리를 향상시키기 위한 효율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  <w:lang w:eastAsia="ko-KR"/>
        </w:rPr>
        <w:t xml:space="preserve">적이고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  <w:lang w:eastAsia="ko-KR"/>
        </w:rPr>
        <w:t>체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  <w:lang w:eastAsia="ko-KR"/>
        </w:rPr>
        <w:t xml:space="preserve">계적인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</w:rPr>
        <w:t xml:space="preserve">인사관리 시스템 구축을 목표 (자동화와 </w:t>
      </w:r>
      <w:r>
        <w:rPr>
          <w:rtl w:val="0"/>
          <w:color w:val="000000"/>
          <w:shd w:val="clear" w:color="auto" w:fill="auto"/>
          <w:rFonts w:ascii="Malgun Gothic" w:eastAsia="Malgun Gothic" w:hAnsi="Malgun Gothic" w:cs="Malgun Gothic"/>
        </w:rPr>
        <w:t xml:space="preserve">모니터링을 통한 인사 운영 효율화)로 한다. </w:t>
      </w:r>
    </w:p>
    <w:p>
      <w:pPr>
        <w:jc w:val="both"/>
        <w:spacing w:lineRule="auto" w:line="259" w:before="0" w:after="160"/>
        <w:ind w:left="0" w:right="0" w:firstLine="400"/>
        <w:rPr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400"/>
        <w:rPr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400"/>
        <w:rPr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220"/>
        <w:rPr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1.2. 목표</w:t>
      </w:r>
    </w:p>
    <w:p>
      <w:pPr>
        <w:jc w:val="both"/>
        <w:spacing w:lineRule="auto" w:line="259" w:before="0" w:after="160"/>
        <w:ind w:left="0" w:right="0" w:firstLine="220"/>
        <w:rPr>
          <w:b w:val="1"/>
          <w:sz w:val="22"/>
          <w:szCs w:val="22"/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220"/>
        <w:rPr>
          <w:b w:val="1"/>
          <w:sz w:val="22"/>
          <w:szCs w:val="22"/>
          <w:shd w:val="clear"/>
          <w:rFonts w:ascii="Malgun Gothic" w:eastAsia="Malgun Gothic" w:hAnsi="Malgun Gothic" w:cs="Malgun Gothic"/>
        </w:rPr>
      </w:pPr>
      <w:r>
        <w:rPr>
          <w:sz w:val="20"/>
        </w:rPr>
        <w:drawing>
          <wp:inline distT="0" distB="0" distL="0" distR="0">
            <wp:extent cx="4462780" cy="2744470"/>
            <wp:effectExtent l="0" t="0" r="0" b="0"/>
            <wp:docPr id="1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playdata/AppData/Roaming/PolarisOffice/ETemp/8312_11130576/image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745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before="0" w:after="160"/>
        <w:ind w:left="0" w:right="0" w:firstLine="0"/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</w:pP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</w:rPr>
        <w:t xml:space="preserve">실제 스타트업의 인사 운영 시나리오를 설정하여,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기존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인사 시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스템의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>직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</w:rPr>
        <w:t xml:space="preserve">원 관리, 출퇴근 시스템, 급여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</w:rPr>
        <w:t xml:space="preserve">관리, 결재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>관리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</w:rPr>
        <w:t xml:space="preserve"> 등의 문제점을 분석하고, 자동화를 통한 효율적인 솔루션 제시 및 구현을 목표로 합니다.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</w:rPr>
        <w:t xml:space="preserve">대부분의 인사 관리 시스템을 수기로 작성했던 반면, 비대면 환경에 따른 새로운 조직 설계 및 정보들을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</w:rPr>
        <w:t xml:space="preserve">자동화하는 것을 목표로 삼고 있습니다.</w:t>
      </w:r>
    </w:p>
    <w:p>
      <w:pPr>
        <w:jc w:val="both"/>
        <w:spacing w:lineRule="auto" w:line="259" w:before="0" w:after="160"/>
        <w:ind w:left="0" w:right="0" w:firstLine="0"/>
        <w:rPr>
          <w:sz w:val="16"/>
          <w:szCs w:val="16"/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40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220"/>
        <w:rPr>
          <w:b w:val="1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1.3. 시나리오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16"/>
          <w:szCs w:val="16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</w:rPr>
        <w:t xml:space="preserve">Hello_R_loha는 스타트업 A사 인사팀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의 h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r시스템을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>관리하는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 개발팀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</w:rPr>
        <w:t>입니다.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A사는 다양한 프로젝트를 동시에 진행하며, 직원들의 출퇴근 관리, 휴가 관리, </w:t>
      </w: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  <w:lang w:eastAsia="ko-KR"/>
        </w:rPr>
        <w:t>결재</w:t>
      </w:r>
      <w:r>
        <w:rPr>
          <w:rtl w:val="0"/>
          <w:shd w:val="clear"/>
          <w:rFonts w:ascii="Malgun Gothic" w:eastAsia="Malgun Gothic" w:hAnsi="Malgun Gothic" w:cs="Malgun Gothic"/>
        </w:rPr>
        <w:t xml:space="preserve"> </w:t>
      </w: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관리 등 인사 관련 </w:t>
      </w: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업무가 매우 복잡</w:t>
      </w:r>
      <w:r>
        <w:rPr>
          <w:rtl w:val="0"/>
          <w:shd w:val="clear"/>
          <w:rFonts w:ascii="Malgun Gothic" w:eastAsia="Malgun Gothic" w:hAnsi="Malgun Gothic" w:cs="Malgun Gothic"/>
        </w:rPr>
        <w:t>합니다.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기존의 인사 관리는 수기로 이루어지거나,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</w:rPr>
        <w:t>Hello_R_loha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는 대부분의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관리가 자동화로 이루어지고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>,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결재 </w:t>
      </w:r>
      <w:r>
        <w:rPr>
          <w:rtl w:val="0"/>
          <w:color w:val="0D0D0D"/>
          <w:shd w:val="clear"/>
          <w:highlight w:val="white"/>
          <w:rFonts w:ascii="Malgun Gothic" w:eastAsia="Malgun Gothic" w:hAnsi="Malgun Gothic" w:cs="Malgun Gothic"/>
          <w:lang w:eastAsia="ko-KR"/>
        </w:rPr>
        <w:t xml:space="preserve">문서들이 </w:t>
      </w: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각종 엑셀 파일</w:t>
      </w: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  <w:lang w:eastAsia="ko-KR"/>
        </w:rPr>
        <w:t>들</w:t>
      </w: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로 관리되고 있</w:t>
      </w:r>
      <w:r>
        <w:rPr>
          <w:rtl w:val="0"/>
          <w:shd w:val="clear"/>
          <w:rFonts w:ascii="Malgun Gothic" w:eastAsia="Malgun Gothic" w:hAnsi="Malgun Gothic" w:cs="Malgun Gothic"/>
        </w:rPr>
        <w:t>습니다.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신입사원 모집기간 마감 직전 트래픽</w:t>
      </w:r>
      <w:r>
        <w:rPr>
          <w:rtl w:val="0"/>
          <w:shd w:val="clear"/>
          <w:rFonts w:ascii="Malgun Gothic" w:eastAsia="Malgun Gothic" w:hAnsi="Malgun Gothic" w:cs="Malgun Gothic"/>
        </w:rPr>
        <w:t>이</w:t>
      </w: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 급증</w:t>
      </w:r>
      <w:r>
        <w:rPr>
          <w:rtl w:val="0"/>
          <w:shd w:val="clear"/>
          <w:rFonts w:ascii="Malgun Gothic" w:eastAsia="Malgun Gothic" w:hAnsi="Malgun Gothic" w:cs="Malgun Gothic"/>
        </w:rPr>
        <w:t xml:space="preserve">하는 문제가 있습니다.</w:t>
      </w:r>
    </w:p>
    <w:p>
      <w:pPr>
        <w:jc w:val="both"/>
        <w:spacing w:lineRule="auto" w:line="259" w:before="0" w:after="160"/>
        <w:ind w:left="0" w:right="0" w:firstLine="0"/>
        <w:rPr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0"/>
        <w:rPr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0"/>
        <w:rPr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</w:rPr>
        <w:t xml:space="preserve">2. 기술 스택</w:t>
      </w:r>
    </w:p>
    <w:p>
      <w:pPr>
        <w:jc w:val="both"/>
        <w:spacing w:lineRule="auto" w:line="259" w:before="0" w:after="160"/>
        <w:ind w:left="0" w:right="0" w:firstLine="284"/>
        <w:rPr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2.0. 공통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버전 관리 및 협업: GitHub, Git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데이터베이스: MySQL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운영 체제: Linux (CentOS)</w:t>
      </w:r>
    </w:p>
    <w:p>
      <w:pPr>
        <w:jc w:val="both"/>
        <w:spacing w:lineRule="auto" w:line="259" w:before="0" w:after="160"/>
        <w:ind w:left="0" w:right="0" w:firstLine="0"/>
        <w:rPr>
          <w:b w:val="1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커뮤니케이션: Slack</w:t>
      </w:r>
    </w:p>
    <w:p>
      <w:pPr>
        <w:jc w:val="both"/>
        <w:spacing w:lineRule="auto" w:line="259" w:before="0" w:after="160"/>
        <w:ind w:left="0" w:right="0" w:firstLine="284"/>
        <w:rPr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284"/>
        <w:rPr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2.1. 프론트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개발 환경: Visual Studio Code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프로그래밍 언어: HTML, CSS, JavaScript, Vue.js</w:t>
      </w:r>
    </w:p>
    <w:p>
      <w:pPr>
        <w:jc w:val="both"/>
        <w:spacing w:lineRule="auto" w:line="259" w:before="0" w:after="160"/>
        <w:ind w:left="0" w:right="0" w:firstLine="0"/>
        <w:rPr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284"/>
        <w:rPr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2.2. 백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개발 환경: IntelliJ IDEA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프로그래밍 언어: Java 11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빌드 도구: Maven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프레임워크: Spring, Spring Boot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메시징 시스템: Kafka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보안: Spring Security, JSON Web Tokens (JWT)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API 문서: Swagger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284"/>
        <w:tabs>
          <w:tab w:val="left" w:pos="284"/>
        </w:tabs>
        <w:rPr>
          <w:b w:val="1"/>
          <w:sz w:val="22"/>
          <w:szCs w:val="22"/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284"/>
        <w:tabs>
          <w:tab w:val="left" w:pos="284"/>
        </w:tabs>
        <w:rPr>
          <w:b w:val="1"/>
          <w:sz w:val="22"/>
          <w:szCs w:val="22"/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284"/>
        <w:tabs>
          <w:tab w:val="left" w:pos="284"/>
        </w:tabs>
        <w:rPr>
          <w:b w:val="1"/>
          <w:sz w:val="22"/>
          <w:szCs w:val="22"/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284"/>
        <w:tabs>
          <w:tab w:val="left" w:pos="284"/>
        </w:tabs>
        <w:rPr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b w:val="1"/>
          <w:color w:val="000000"/>
          <w:sz w:val="22"/>
          <w:szCs w:val="22"/>
          <w:shd w:val="clear" w:color="auto" w:fill="auto"/>
          <w:rFonts w:ascii="Malgun Gothic" w:eastAsia="Malgun Gothic" w:hAnsi="Malgun Gothic" w:cs="Malgun Gothic"/>
        </w:rPr>
        <w:t xml:space="preserve">2.3. 데브옵스</w:t>
      </w:r>
    </w:p>
    <w:p>
      <w:pPr>
        <w:jc w:val="both"/>
        <w:spacing w:lineRule="auto" w:line="259" w:after="160"/>
        <w:rPr>
          <w:b w:val="1"/>
          <w:sz w:val="22"/>
          <w:szCs w:val="22"/>
          <w:shd w:val="clear"/>
          <w:rFonts w:ascii="Malgun Gothic" w:eastAsia="Malgun Gothic" w:hAnsi="Malgun Gothic" w:cs="Malgun Gothic"/>
        </w:rPr>
      </w:pPr>
      <w:r>
        <w:rPr>
          <w:rtl w:val="0"/>
          <w:shd w:val="clear"/>
          <w:rFonts w:ascii="Malgun Gothic" w:eastAsia="Malgun Gothic" w:hAnsi="Malgun Gothic" w:cs="Malgun Gothic"/>
        </w:rPr>
        <w:t xml:space="preserve"> 지속적 통합(CI): github, github action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지속적 </w:t>
      </w:r>
      <w:r>
        <w:rPr>
          <w:rtl w:val="0"/>
          <w:shd w:val="clear"/>
          <w:rFonts w:ascii="Malgun Gothic" w:eastAsia="Malgun Gothic" w:hAnsi="Malgun Gothic" w:cs="Malgun Gothic"/>
        </w:rPr>
        <w:t>배포</w:t>
      </w: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>(C</w:t>
      </w:r>
      <w:r>
        <w:rPr>
          <w:rtl w:val="0"/>
          <w:shd w:val="clear"/>
          <w:rFonts w:ascii="Malgun Gothic" w:eastAsia="Malgun Gothic" w:hAnsi="Malgun Gothic" w:cs="Malgun Gothic"/>
        </w:rPr>
        <w:t>D</w:t>
      </w: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): Jenkins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컨테이너화: Docker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오케스트레이션: Kubernetes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네트워크 정책 및 세그먼테이션: Calico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0"/>
        <w:tabs>
          <w:tab w:val="left" w:pos="142"/>
          <w:tab w:val="left" w:pos="284"/>
        </w:tabs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b w:val="1"/>
          <w:color w:val="000000"/>
          <w:sz w:val="24"/>
          <w:szCs w:val="24"/>
          <w:shd w:val="clear" w:color="auto" w:fill="auto"/>
          <w:rFonts w:ascii="Malgun Gothic" w:eastAsia="Malgun Gothic" w:hAnsi="Malgun Gothic" w:cs="Malgun Gothic"/>
        </w:rPr>
        <w:t xml:space="preserve">3. 기대 효과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직원 관리, 출퇴근 시스템, 급여 관리 등의 인사 관련 업무 자동화를 통해 효율성 증대</w:t>
      </w:r>
    </w:p>
    <w:p>
      <w:pPr>
        <w:jc w:val="both"/>
        <w:spacing w:lineRule="auto" w:line="259" w:before="0" w:after="160"/>
        <w:ind w:left="0" w:right="0" w:firstLine="0"/>
        <w:rPr>
          <w:shd w:val="clear"/>
          <w:rFonts w:ascii="Malgun Gothic" w:eastAsia="Malgun Gothic" w:hAnsi="Malgun Gothic" w:cs="Malgun Gothic"/>
        </w:rPr>
      </w:pPr>
      <w:r>
        <w:rPr>
          <w:rtl w:val="0"/>
          <w:shd w:val="clear"/>
          <w:rFonts w:ascii="Malgun Gothic" w:eastAsia="Malgun Gothic" w:hAnsi="Malgun Gothic" w:cs="Malgun Gothic"/>
        </w:rPr>
        <w:t xml:space="preserve">- </w:t>
      </w:r>
      <w:r>
        <w:rPr>
          <w:rtl w:val="0"/>
          <w:shd w:val="clear"/>
          <w:rFonts w:ascii="Malgun Gothic" w:eastAsia="Malgun Gothic" w:hAnsi="Malgun Gothic" w:cs="Malgun Gothic"/>
          <w:lang w:eastAsia="ko-KR"/>
        </w:rPr>
        <w:t>신속한</w:t>
      </w:r>
      <w:r>
        <w:rPr>
          <w:rtl w:val="0"/>
          <w:shd w:val="clear"/>
          <w:rFonts w:ascii="Malgun Gothic" w:eastAsia="Malgun Gothic" w:hAnsi="Malgun Gothic" w:cs="Malgun Gothic"/>
        </w:rPr>
        <w:t xml:space="preserve"> 업무 처리와 조직 내 의사 소통 강화로 인한 직원 만족도 향상과 조직 문화 강화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클라우드 및 컨테이너 기반 인프라를 통한 유연성 및 확장성 확보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Ca</w:t>
      </w:r>
      <w:r>
        <w:rPr>
          <w:rtl w:val="0"/>
          <w:shd w:val="clear"/>
          <w:rFonts w:ascii="Malgun Gothic" w:eastAsia="Malgun Gothic" w:hAnsi="Malgun Gothic" w:cs="Malgun Gothic"/>
        </w:rPr>
        <w:t>li</w:t>
      </w: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co를 통한 세분화된 네트워크 정책 적용으로 시스템의 보안 강화</w:t>
      </w:r>
    </w:p>
    <w:p>
      <w:pPr>
        <w:jc w:val="both"/>
        <w:spacing w:lineRule="auto" w:line="259" w:before="0" w:after="160"/>
        <w:ind w:left="0" w:right="0" w:firstLine="0"/>
        <w:rPr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</w:pPr>
      <w:r>
        <w:rPr>
          <w:rtl w:val="0"/>
          <w:color w:val="000000"/>
          <w:sz w:val="20"/>
          <w:szCs w:val="20"/>
          <w:shd w:val="clear" w:color="auto" w:fill="auto"/>
          <w:rFonts w:ascii="Malgun Gothic" w:eastAsia="Malgun Gothic" w:hAnsi="Malgun Gothic" w:cs="Malgun Gothic"/>
        </w:rPr>
        <w:t xml:space="preserve">- 데이터 중심의 결정 지원 시스템 도입으로 인사 관련 의사결정의 정확성 및 신속성 향상</w:t>
      </w:r>
    </w:p>
    <w:p>
      <w:pPr>
        <w:jc w:val="both"/>
        <w:spacing w:lineRule="auto" w:line="259" w:before="0" w:after="160"/>
        <w:ind w:left="200" w:right="0" w:hanging="200" w:leftChars="0"/>
        <w:rPr>
          <w:shd w:val="clear"/>
          <w:rFonts w:ascii="Malgun Gothic" w:eastAsia="Malgun Gothic" w:hAnsi="Malgun Gothic" w:cs="Malgun Gothic"/>
        </w:rPr>
      </w:pPr>
      <w:r>
        <w:rPr>
          <w:rtl w:val="0"/>
          <w:shd w:val="clear"/>
          <w:rFonts w:ascii="Malgun Gothic" w:eastAsia="Malgun Gothic" w:hAnsi="Malgun Gothic" w:cs="Malgun Gothic"/>
        </w:rPr>
        <w:t xml:space="preserve">- 인사시스템을 통해 개인의 역량과 성장 가능성 분석으로 적합한 개발 및 교육 계획 수립으로 조직 내       </w:t>
      </w:r>
      <w:r>
        <w:rPr>
          <w:rtl w:val="0"/>
          <w:shd w:val="clear"/>
          <w:rFonts w:ascii="Malgun Gothic" w:eastAsia="Malgun Gothic" w:hAnsi="Malgun Gothic" w:cs="Malgun Gothic"/>
        </w:rPr>
        <w:t xml:space="preserve">전문성 및 </w:t>
      </w:r>
      <w:r>
        <w:rPr>
          <w:rtl w:val="0"/>
          <w:shd w:val="clear"/>
          <w:rFonts w:ascii="Malgun Gothic" w:eastAsia="Malgun Gothic" w:hAnsi="Malgun Gothic" w:cs="Malgun Gothic"/>
          <w:lang w:eastAsia="ko-KR"/>
        </w:rPr>
        <w:t>업무</w:t>
      </w:r>
      <w:r>
        <w:rPr>
          <w:rtl w:val="0"/>
          <w:shd w:val="clear"/>
          <w:rFonts w:ascii="Malgun Gothic" w:eastAsia="Malgun Gothic" w:hAnsi="Malgun Gothic" w:cs="Malgun Gothic"/>
          <w:lang w:eastAsia="ko-KR"/>
        </w:rPr>
        <w:t xml:space="preserve"> </w:t>
      </w:r>
      <w:r>
        <w:rPr>
          <w:rtl w:val="0"/>
          <w:shd w:val="clear"/>
          <w:rFonts w:ascii="Malgun Gothic" w:eastAsia="Malgun Gothic" w:hAnsi="Malgun Gothic" w:cs="Malgun Gothic"/>
          <w:lang w:eastAsia="ko-KR"/>
        </w:rPr>
        <w:t>환경</w:t>
      </w:r>
      <w:r>
        <w:rPr>
          <w:rtl w:val="0"/>
          <w:shd w:val="clear"/>
          <w:rFonts w:ascii="Malgun Gothic" w:eastAsia="Malgun Gothic" w:hAnsi="Malgun Gothic" w:cs="Malgun Gothic"/>
        </w:rPr>
        <w:t xml:space="preserve"> 향상 </w:t>
      </w:r>
    </w:p>
    <w:p>
      <w:pPr>
        <w:jc w:val="both"/>
        <w:spacing w:lineRule="auto" w:line="259" w:before="0" w:after="160"/>
        <w:ind w:left="0" w:right="0" w:firstLine="0"/>
        <w:rPr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0"/>
        <w:rPr>
          <w:shd w:val="clear"/>
          <w:rFonts w:ascii="Malgun Gothic" w:eastAsia="Malgun Gothic" w:hAnsi="Malgun Gothic" w:cs="Malgun Gothic"/>
        </w:rPr>
      </w:pPr>
    </w:p>
    <w:p>
      <w:pPr>
        <w:jc w:val="both"/>
        <w:spacing w:lineRule="auto" w:line="259" w:before="0" w:after="160"/>
        <w:ind w:left="0" w:right="0" w:firstLine="0"/>
        <w:rPr>
          <w:shd w:val="clear"/>
          <w:rFonts w:ascii="Malgun Gothic" w:eastAsia="Malgun Gothic" w:hAnsi="Malgun Gothic" w:cs="Malgun Gothic"/>
        </w:rPr>
      </w:pPr>
    </w:p>
    <w:sectPr>
      <w15:footnoteColumns w:val="1"/>
      <w:pgSz w:w="12240" w:h="15840"/>
      <w:pgMar w:top="1440" w:left="1440" w:bottom="1440" w:right="1440" w:header="360" w:footer="36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Malgun Gothic">
    <w:panose1/>
    <w:charset w:val="8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  <w:style w:styleId="PO6" w:type="paragraph">
    <w:name w:val="Title"/>
    <w:basedOn w:val="PO151"/>
    <w:next w:val="PO151"/>
    <w:pPr>
      <w:spacing w:before="480" w:after="120"/>
      <w:pageBreakBefore w:val="0"/>
      <w:rPr/>
    </w:pPr>
    <w:rPr>
      <w:b w:val="1"/>
      <w:sz w:val="72"/>
      <w:szCs w:val="72"/>
      <w:shd w:val="clear"/>
    </w:rPr>
  </w:style>
  <w:style w:styleId="PO7" w:type="paragraph">
    <w:name w:val="heading 1"/>
    <w:basedOn w:val="PO151"/>
    <w:next w:val="PO151"/>
    <w:pPr>
      <w:spacing w:before="480" w:after="120"/>
      <w:pageBreakBefore w:val="0"/>
      <w:rPr/>
    </w:pPr>
    <w:rPr>
      <w:b w:val="1"/>
      <w:sz w:val="48"/>
      <w:szCs w:val="48"/>
      <w:shd w:val="clear"/>
    </w:rPr>
  </w:style>
  <w:style w:styleId="PO8" w:type="paragraph">
    <w:name w:val="heading 2"/>
    <w:basedOn w:val="PO151"/>
    <w:next w:val="PO151"/>
    <w:pPr>
      <w:spacing w:before="360" w:after="80"/>
      <w:pageBreakBefore w:val="0"/>
      <w:rPr/>
    </w:pPr>
    <w:rPr>
      <w:b w:val="1"/>
      <w:sz w:val="36"/>
      <w:szCs w:val="36"/>
      <w:shd w:val="clear"/>
    </w:rPr>
  </w:style>
  <w:style w:styleId="PO9" w:type="paragraph">
    <w:name w:val="heading 3"/>
    <w:basedOn w:val="PO151"/>
    <w:next w:val="PO151"/>
    <w:pPr>
      <w:spacing w:before="280" w:after="80"/>
      <w:pageBreakBefore w:val="0"/>
      <w:rPr/>
    </w:pPr>
    <w:rPr>
      <w:b w:val="1"/>
      <w:sz w:val="28"/>
      <w:szCs w:val="28"/>
      <w:shd w:val="clear"/>
    </w:rPr>
  </w:style>
  <w:style w:styleId="PO10" w:type="paragraph">
    <w:name w:val="heading 4"/>
    <w:basedOn w:val="PO151"/>
    <w:next w:val="PO151"/>
    <w:pPr>
      <w:spacing w:before="240" w:after="40"/>
      <w:pageBreakBefore w:val="0"/>
      <w:rPr/>
    </w:pPr>
    <w:rPr>
      <w:b w:val="1"/>
      <w:sz w:val="24"/>
      <w:szCs w:val="24"/>
      <w:shd w:val="clear"/>
    </w:rPr>
  </w:style>
  <w:style w:styleId="PO11" w:type="paragraph">
    <w:name w:val="heading 5"/>
    <w:basedOn w:val="PO151"/>
    <w:next w:val="PO151"/>
    <w:pPr>
      <w:spacing w:before="220" w:after="40"/>
      <w:pageBreakBefore w:val="0"/>
      <w:rPr/>
    </w:pPr>
    <w:rPr>
      <w:b w:val="1"/>
      <w:sz w:val="22"/>
      <w:szCs w:val="22"/>
      <w:shd w:val="clear"/>
    </w:rPr>
  </w:style>
  <w:style w:styleId="PO12" w:type="paragraph">
    <w:name w:val="heading 6"/>
    <w:basedOn w:val="PO151"/>
    <w:next w:val="PO151"/>
    <w:pPr>
      <w:spacing w:before="200" w:after="40"/>
      <w:pageBreakBefore w:val="0"/>
      <w:rPr/>
    </w:pPr>
    <w:rPr>
      <w:b w:val="1"/>
      <w:sz w:val="20"/>
      <w:szCs w:val="20"/>
      <w:shd w:val="clear"/>
    </w:rPr>
  </w:style>
  <w:style w:styleId="PO16" w:type="paragraph">
    <w:name w:val="Subtitle"/>
    <w:basedOn w:val="PO151"/>
    <w:next w:val="PO151"/>
    <w:pPr>
      <w:spacing w:before="360" w:after="80"/>
      <w:pageBreakBefore w:val="0"/>
      <w:rPr/>
    </w:pPr>
    <w:rPr>
      <w:i w:val="1"/>
      <w:color w:val="666666"/>
      <w:sz w:val="48"/>
      <w:szCs w:val="48"/>
      <w:shd w:val="clear"/>
      <w:rFonts w:ascii="Georgia" w:eastAsia="Georgia" w:hAnsi="Georgia" w:cs="Georgia"/>
    </w:rPr>
  </w:style>
  <w:style w:default="1" w:styleId="PO151" w:type="paragraph">
    <w:name w:val="normal"/>
  </w:style>
  <w:style w:default="1" w:styleId="PO152" w:type="table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지은</cp:lastModifiedBy>
  <cp:version>9.104.202.51765</cp:version>
</cp:coreProperties>
</file>